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79" w:rsidRDefault="00374516" w:rsidP="00180E79">
      <w:pPr>
        <w:outlineLvl w:val="0"/>
        <w:rPr>
          <w:b/>
          <w:sz w:val="28"/>
          <w:szCs w:val="28"/>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5507990</wp:posOffset>
            </wp:positionH>
            <wp:positionV relativeFrom="paragraph">
              <wp:posOffset>7860665</wp:posOffset>
            </wp:positionV>
            <wp:extent cx="2032635" cy="873760"/>
            <wp:effectExtent l="0" t="0" r="0" b="0"/>
            <wp:wrapNone/>
            <wp:docPr id="4" name="Image 7" descr="INESSSi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NESSSi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63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inline distT="0" distB="0" distL="0" distR="0">
            <wp:extent cx="2030095" cy="8782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878205"/>
                    </a:xfrm>
                    <a:prstGeom prst="rect">
                      <a:avLst/>
                    </a:prstGeom>
                    <a:noFill/>
                  </pic:spPr>
                </pic:pic>
              </a:graphicData>
            </a:graphic>
          </wp:inline>
        </w:drawing>
      </w:r>
    </w:p>
    <w:p w:rsidR="00834E05" w:rsidRPr="003F668F" w:rsidRDefault="00834E05" w:rsidP="003F668F">
      <w:pPr>
        <w:autoSpaceDE w:val="0"/>
        <w:autoSpaceDN w:val="0"/>
        <w:adjustRightInd w:val="0"/>
        <w:spacing w:before="120" w:after="120"/>
        <w:rPr>
          <w:rFonts w:asciiTheme="minorHAnsi" w:hAnsiTheme="minorHAnsi" w:cstheme="minorHAnsi"/>
          <w:b/>
          <w:sz w:val="28"/>
          <w:szCs w:val="28"/>
        </w:rPr>
      </w:pPr>
      <w:r w:rsidRPr="003F668F">
        <w:rPr>
          <w:rFonts w:asciiTheme="minorHAnsi" w:hAnsiTheme="minorHAnsi" w:cstheme="minorHAnsi"/>
          <w:b/>
          <w:sz w:val="28"/>
          <w:szCs w:val="28"/>
        </w:rPr>
        <w:t>SECTION 1 - PHASE 3 – Étape de la révision du guide de pratique</w:t>
      </w:r>
    </w:p>
    <w:p w:rsidR="00374516" w:rsidRPr="003F668F" w:rsidRDefault="00EE33A6" w:rsidP="00374516">
      <w:pPr>
        <w:rPr>
          <w:rFonts w:asciiTheme="minorHAnsi" w:hAnsiTheme="minorHAnsi" w:cstheme="minorHAnsi"/>
          <w:sz w:val="28"/>
          <w:szCs w:val="28"/>
          <w:lang w:eastAsia="en-US"/>
        </w:rPr>
      </w:pPr>
      <w:r>
        <w:rPr>
          <w:rFonts w:asciiTheme="minorHAnsi" w:hAnsiTheme="minorHAnsi" w:cstheme="minorHAnsi"/>
          <w:b/>
          <w:sz w:val="28"/>
          <w:szCs w:val="28"/>
          <w:lang w:eastAsia="en-US"/>
        </w:rPr>
        <w:t>Outil 1.3.d :</w:t>
      </w:r>
      <w:r w:rsidR="00374516" w:rsidRPr="003F668F">
        <w:rPr>
          <w:rFonts w:asciiTheme="minorHAnsi" w:hAnsiTheme="minorHAnsi" w:cstheme="minorHAnsi"/>
          <w:b/>
          <w:sz w:val="28"/>
          <w:szCs w:val="28"/>
          <w:lang w:eastAsia="en-US"/>
        </w:rPr>
        <w:t xml:space="preserve"> Matrice pour le tableau de traitement des commentaires des lecteurs externes</w:t>
      </w:r>
    </w:p>
    <w:p w:rsidR="00180E79" w:rsidRPr="003F668F" w:rsidRDefault="00180E79" w:rsidP="003F668F">
      <w:pPr>
        <w:spacing w:before="360"/>
        <w:jc w:val="center"/>
        <w:outlineLvl w:val="0"/>
        <w:rPr>
          <w:rFonts w:asciiTheme="minorHAnsi" w:hAnsiTheme="minorHAnsi"/>
          <w:b/>
          <w:sz w:val="28"/>
          <w:szCs w:val="28"/>
        </w:rPr>
      </w:pPr>
      <w:r w:rsidRPr="003F668F">
        <w:rPr>
          <w:rFonts w:asciiTheme="minorHAnsi" w:hAnsiTheme="minorHAnsi"/>
          <w:b/>
          <w:sz w:val="28"/>
          <w:szCs w:val="28"/>
        </w:rPr>
        <w:t xml:space="preserve">Nom et code du projet </w:t>
      </w:r>
    </w:p>
    <w:p w:rsidR="006A453E" w:rsidRPr="003F668F" w:rsidRDefault="00BD79BD" w:rsidP="00AC64D3">
      <w:pPr>
        <w:jc w:val="center"/>
        <w:outlineLvl w:val="0"/>
        <w:rPr>
          <w:rFonts w:asciiTheme="minorHAnsi" w:hAnsiTheme="minorHAnsi"/>
          <w:b/>
          <w:sz w:val="28"/>
          <w:szCs w:val="28"/>
        </w:rPr>
      </w:pPr>
      <w:r w:rsidRPr="003F668F">
        <w:rPr>
          <w:rFonts w:asciiTheme="minorHAnsi" w:hAnsiTheme="minorHAnsi"/>
          <w:b/>
          <w:sz w:val="28"/>
          <w:szCs w:val="28"/>
        </w:rPr>
        <w:t>Titre</w:t>
      </w:r>
      <w:r w:rsidR="006B67FF" w:rsidRPr="003F668F">
        <w:rPr>
          <w:rFonts w:asciiTheme="minorHAnsi" w:hAnsiTheme="minorHAnsi"/>
          <w:b/>
          <w:sz w:val="28"/>
          <w:szCs w:val="28"/>
        </w:rPr>
        <w:t xml:space="preserve"> du </w:t>
      </w:r>
      <w:r w:rsidR="00834E05" w:rsidRPr="003F668F">
        <w:rPr>
          <w:rFonts w:asciiTheme="minorHAnsi" w:hAnsiTheme="minorHAnsi"/>
          <w:b/>
          <w:sz w:val="28"/>
          <w:szCs w:val="28"/>
        </w:rPr>
        <w:t>guide de pratique</w:t>
      </w:r>
    </w:p>
    <w:p w:rsidR="006B67FF" w:rsidRPr="003F668F" w:rsidRDefault="006B67FF" w:rsidP="003F668F">
      <w:pPr>
        <w:spacing w:after="120"/>
        <w:jc w:val="center"/>
        <w:outlineLvl w:val="0"/>
        <w:rPr>
          <w:rFonts w:asciiTheme="minorHAnsi" w:hAnsiTheme="minorHAnsi"/>
          <w:b/>
          <w:bCs/>
          <w:sz w:val="22"/>
          <w:szCs w:val="22"/>
          <w:u w:val="single"/>
        </w:rPr>
      </w:pPr>
      <w:r w:rsidRPr="003F668F">
        <w:rPr>
          <w:rFonts w:asciiTheme="minorHAnsi" w:hAnsiTheme="minorHAnsi"/>
          <w:b/>
          <w:bCs/>
          <w:sz w:val="22"/>
          <w:szCs w:val="22"/>
          <w:u w:val="single"/>
        </w:rPr>
        <w:t>Commentaires des lecteurs externes</w:t>
      </w:r>
    </w:p>
    <w:p w:rsidR="00994871" w:rsidRPr="006A453E" w:rsidRDefault="00994871">
      <w:pPr>
        <w:rPr>
          <w:sz w:val="22"/>
          <w:szCs w:val="22"/>
        </w:rPr>
      </w:pPr>
    </w:p>
    <w:tbl>
      <w:tblPr>
        <w:tblW w:w="13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6946"/>
      </w:tblGrid>
      <w:tr w:rsidR="00BD1A4E" w:rsidRPr="003F668F" w:rsidTr="005B69A8">
        <w:trPr>
          <w:trHeight w:val="360"/>
          <w:tblHeader/>
        </w:trPr>
        <w:tc>
          <w:tcPr>
            <w:tcW w:w="6805" w:type="dxa"/>
            <w:shd w:val="clear" w:color="auto" w:fill="333333"/>
            <w:vAlign w:val="center"/>
          </w:tcPr>
          <w:p w:rsidR="00BD1A4E" w:rsidRPr="003F668F" w:rsidRDefault="00BD1A4E" w:rsidP="005B69A8">
            <w:pPr>
              <w:jc w:val="center"/>
              <w:rPr>
                <w:rFonts w:asciiTheme="minorHAnsi" w:hAnsiTheme="minorHAnsi"/>
                <w:b/>
                <w:color w:val="FFFFFF"/>
                <w:sz w:val="22"/>
                <w:szCs w:val="22"/>
              </w:rPr>
            </w:pPr>
            <w:r w:rsidRPr="003F668F">
              <w:rPr>
                <w:rFonts w:asciiTheme="minorHAnsi" w:hAnsiTheme="minorHAnsi"/>
                <w:b/>
                <w:color w:val="FFFFFF"/>
                <w:sz w:val="22"/>
                <w:szCs w:val="22"/>
              </w:rPr>
              <w:t>COMMENTAIRES</w:t>
            </w:r>
            <w:r w:rsidR="000E53EC" w:rsidRPr="003F668F">
              <w:rPr>
                <w:rFonts w:asciiTheme="minorHAnsi" w:hAnsiTheme="minorHAnsi"/>
                <w:b/>
                <w:color w:val="FFFFFF"/>
                <w:sz w:val="22"/>
                <w:szCs w:val="22"/>
              </w:rPr>
              <w:t xml:space="preserve"> DES LECTEURS EXTERNES</w:t>
            </w:r>
          </w:p>
        </w:tc>
        <w:tc>
          <w:tcPr>
            <w:tcW w:w="6946" w:type="dxa"/>
            <w:shd w:val="clear" w:color="auto" w:fill="333333"/>
            <w:vAlign w:val="center"/>
          </w:tcPr>
          <w:p w:rsidR="00BD1A4E" w:rsidRPr="003F668F" w:rsidRDefault="00AC64D3" w:rsidP="005B69A8">
            <w:pPr>
              <w:jc w:val="center"/>
              <w:rPr>
                <w:rFonts w:asciiTheme="minorHAnsi" w:hAnsiTheme="minorHAnsi"/>
                <w:b/>
                <w:color w:val="FFFFFF"/>
                <w:sz w:val="22"/>
                <w:szCs w:val="22"/>
              </w:rPr>
            </w:pPr>
            <w:r w:rsidRPr="003F668F">
              <w:rPr>
                <w:rFonts w:asciiTheme="minorHAnsi" w:hAnsiTheme="minorHAnsi"/>
                <w:b/>
                <w:color w:val="FFFFFF"/>
                <w:sz w:val="22"/>
                <w:szCs w:val="22"/>
              </w:rPr>
              <w:t xml:space="preserve">RÉPONSES </w:t>
            </w:r>
            <w:r w:rsidR="00AD4E81" w:rsidRPr="003F668F">
              <w:rPr>
                <w:rFonts w:asciiTheme="minorHAnsi" w:hAnsiTheme="minorHAnsi"/>
                <w:b/>
                <w:color w:val="FFFFFF"/>
                <w:sz w:val="22"/>
                <w:szCs w:val="22"/>
              </w:rPr>
              <w:t xml:space="preserve">DE </w:t>
            </w:r>
            <w:r w:rsidR="009231B4" w:rsidRPr="003F668F">
              <w:rPr>
                <w:rFonts w:asciiTheme="minorHAnsi" w:hAnsiTheme="minorHAnsi"/>
                <w:b/>
                <w:color w:val="FFFFFF"/>
                <w:sz w:val="22"/>
                <w:szCs w:val="22"/>
              </w:rPr>
              <w:t>L’ÉQUIPE DE PROJET</w:t>
            </w:r>
          </w:p>
        </w:tc>
      </w:tr>
      <w:tr w:rsidR="00BD1A4E" w:rsidRPr="003F668F" w:rsidTr="005B69A8">
        <w:trPr>
          <w:trHeight w:val="520"/>
        </w:trPr>
        <w:tc>
          <w:tcPr>
            <w:tcW w:w="13751" w:type="dxa"/>
            <w:gridSpan w:val="2"/>
            <w:shd w:val="clear" w:color="auto" w:fill="E6E6E6"/>
            <w:vAlign w:val="center"/>
          </w:tcPr>
          <w:p w:rsidR="00BD1A4E" w:rsidRPr="003F668F" w:rsidRDefault="006B67FF" w:rsidP="00BD1A4E">
            <w:pPr>
              <w:rPr>
                <w:rFonts w:asciiTheme="minorHAnsi" w:hAnsiTheme="minorHAnsi"/>
                <w:b/>
                <w:bCs/>
                <w:sz w:val="22"/>
                <w:szCs w:val="22"/>
              </w:rPr>
            </w:pPr>
            <w:r w:rsidRPr="003F668F">
              <w:rPr>
                <w:rFonts w:asciiTheme="minorHAnsi" w:hAnsiTheme="minorHAnsi"/>
                <w:b/>
                <w:bCs/>
                <w:sz w:val="22"/>
                <w:szCs w:val="22"/>
              </w:rPr>
              <w:t xml:space="preserve">Docteur X, spécialité, institution d'appartenance  </w:t>
            </w:r>
          </w:p>
        </w:tc>
      </w:tr>
      <w:tr w:rsidR="00BD1A4E" w:rsidRPr="003F668F" w:rsidTr="005B69A8">
        <w:tc>
          <w:tcPr>
            <w:tcW w:w="6805" w:type="dxa"/>
            <w:shd w:val="clear" w:color="auto" w:fill="auto"/>
          </w:tcPr>
          <w:p w:rsidR="00BD1A4E" w:rsidRPr="003F668F" w:rsidRDefault="00B5736C">
            <w:pPr>
              <w:rPr>
                <w:rFonts w:asciiTheme="minorHAnsi" w:hAnsiTheme="minorHAnsi"/>
                <w:i/>
                <w:color w:val="FF0000"/>
                <w:sz w:val="22"/>
                <w:szCs w:val="22"/>
              </w:rPr>
            </w:pPr>
            <w:r w:rsidRPr="003F668F">
              <w:rPr>
                <w:rFonts w:asciiTheme="minorHAnsi" w:hAnsiTheme="minorHAnsi"/>
                <w:i/>
                <w:color w:val="FF0000"/>
                <w:sz w:val="22"/>
                <w:szCs w:val="22"/>
              </w:rPr>
              <w:t>Je suis d’accord avec la conclusion du travail sur la prédominance des résultats concernant l’IRM. Toutefois, le peu d’accès à cette technologie dans certaines régions du Québec, la</w:t>
            </w:r>
            <w:r w:rsidR="0059707B">
              <w:rPr>
                <w:rFonts w:asciiTheme="minorHAnsi" w:hAnsiTheme="minorHAnsi"/>
                <w:i/>
                <w:color w:val="FF0000"/>
                <w:sz w:val="22"/>
                <w:szCs w:val="22"/>
              </w:rPr>
              <w:t xml:space="preserve"> difficulté d’obtenir un rendez-</w:t>
            </w:r>
            <w:r w:rsidRPr="003F668F">
              <w:rPr>
                <w:rFonts w:asciiTheme="minorHAnsi" w:hAnsiTheme="minorHAnsi"/>
                <w:i/>
                <w:color w:val="FF0000"/>
                <w:sz w:val="22"/>
                <w:szCs w:val="22"/>
              </w:rPr>
              <w:t>vous rapide afin de ne pas retarder soit la chirurgie soit le traitement néo adjuvant, même dans les grands centres universitaires me fait craindre cette recommandation.  Si cette recommandation devait être retenue, je conseillerais que, dans les modes d’applicat</w:t>
            </w:r>
            <w:r w:rsidR="00604F47" w:rsidRPr="003F668F">
              <w:rPr>
                <w:rFonts w:asciiTheme="minorHAnsi" w:hAnsiTheme="minorHAnsi"/>
                <w:i/>
                <w:color w:val="FF0000"/>
                <w:sz w:val="22"/>
                <w:szCs w:val="22"/>
              </w:rPr>
              <w:t>ion, on recommande une priorisat</w:t>
            </w:r>
            <w:r w:rsidRPr="003F668F">
              <w:rPr>
                <w:rFonts w:asciiTheme="minorHAnsi" w:hAnsiTheme="minorHAnsi"/>
                <w:i/>
                <w:color w:val="FF0000"/>
                <w:sz w:val="22"/>
                <w:szCs w:val="22"/>
              </w:rPr>
              <w:t xml:space="preserve">ion des cas de cancers du rectum à </w:t>
            </w:r>
            <w:proofErr w:type="spellStart"/>
            <w:r w:rsidRPr="003F668F">
              <w:rPr>
                <w:rFonts w:asciiTheme="minorHAnsi" w:hAnsiTheme="minorHAnsi"/>
                <w:i/>
                <w:color w:val="FF0000"/>
                <w:sz w:val="22"/>
                <w:szCs w:val="22"/>
              </w:rPr>
              <w:t>stadifier</w:t>
            </w:r>
            <w:proofErr w:type="spellEnd"/>
            <w:r w:rsidRPr="003F668F">
              <w:rPr>
                <w:rFonts w:asciiTheme="minorHAnsi" w:hAnsiTheme="minorHAnsi"/>
                <w:i/>
                <w:color w:val="FF0000"/>
                <w:sz w:val="22"/>
                <w:szCs w:val="22"/>
              </w:rPr>
              <w:t xml:space="preserve"> dans les hôpitaux qui ont des appareils de IRM.</w:t>
            </w:r>
          </w:p>
          <w:p w:rsidR="00B5736C" w:rsidRPr="003F668F" w:rsidRDefault="00B5736C">
            <w:pPr>
              <w:rPr>
                <w:rFonts w:asciiTheme="minorHAnsi" w:hAnsiTheme="minorHAnsi"/>
                <w:i/>
                <w:color w:val="FF0000"/>
                <w:sz w:val="22"/>
                <w:szCs w:val="22"/>
              </w:rPr>
            </w:pPr>
          </w:p>
        </w:tc>
        <w:tc>
          <w:tcPr>
            <w:tcW w:w="6946" w:type="dxa"/>
            <w:shd w:val="clear" w:color="auto" w:fill="auto"/>
          </w:tcPr>
          <w:p w:rsidR="00BD1A4E" w:rsidRPr="003F668F" w:rsidRDefault="00AD6CC1" w:rsidP="00EE33A6">
            <w:pPr>
              <w:rPr>
                <w:rFonts w:asciiTheme="minorHAnsi" w:hAnsiTheme="minorHAnsi"/>
                <w:i/>
                <w:color w:val="FF0000"/>
                <w:sz w:val="22"/>
                <w:szCs w:val="22"/>
              </w:rPr>
            </w:pPr>
            <w:r w:rsidRPr="003F668F">
              <w:rPr>
                <w:rFonts w:asciiTheme="minorHAnsi" w:hAnsiTheme="minorHAnsi"/>
                <w:i/>
                <w:color w:val="FF0000"/>
                <w:sz w:val="22"/>
                <w:szCs w:val="22"/>
              </w:rPr>
              <w:t>L’</w:t>
            </w:r>
            <w:r w:rsidR="00EE33A6">
              <w:rPr>
                <w:rFonts w:asciiTheme="minorHAnsi" w:hAnsiTheme="minorHAnsi"/>
                <w:i/>
                <w:color w:val="FF0000"/>
                <w:sz w:val="22"/>
                <w:szCs w:val="22"/>
              </w:rPr>
              <w:t>INESSS</w:t>
            </w:r>
            <w:r w:rsidRPr="003F668F">
              <w:rPr>
                <w:rFonts w:asciiTheme="minorHAnsi" w:hAnsiTheme="minorHAnsi"/>
                <w:i/>
                <w:color w:val="FF0000"/>
                <w:sz w:val="22"/>
                <w:szCs w:val="22"/>
              </w:rPr>
              <w:t xml:space="preserve"> ne peut recommander une priorisation des cas de cancers du rectum à </w:t>
            </w:r>
            <w:proofErr w:type="spellStart"/>
            <w:r w:rsidRPr="003F668F">
              <w:rPr>
                <w:rFonts w:asciiTheme="minorHAnsi" w:hAnsiTheme="minorHAnsi"/>
                <w:i/>
                <w:color w:val="FF0000"/>
                <w:sz w:val="22"/>
                <w:szCs w:val="22"/>
              </w:rPr>
              <w:t>stadifier</w:t>
            </w:r>
            <w:proofErr w:type="spellEnd"/>
            <w:r w:rsidRPr="003F668F">
              <w:rPr>
                <w:rFonts w:asciiTheme="minorHAnsi" w:hAnsiTheme="minorHAnsi"/>
                <w:i/>
                <w:color w:val="FF0000"/>
                <w:sz w:val="22"/>
                <w:szCs w:val="22"/>
              </w:rPr>
              <w:t xml:space="preserve"> dans les hô</w:t>
            </w:r>
            <w:r w:rsidR="000F2ABE" w:rsidRPr="003F668F">
              <w:rPr>
                <w:rFonts w:asciiTheme="minorHAnsi" w:hAnsiTheme="minorHAnsi"/>
                <w:i/>
                <w:color w:val="FF0000"/>
                <w:sz w:val="22"/>
                <w:szCs w:val="22"/>
              </w:rPr>
              <w:t>pitaux qui ont des appareils d’</w:t>
            </w:r>
            <w:r w:rsidRPr="003F668F">
              <w:rPr>
                <w:rFonts w:asciiTheme="minorHAnsi" w:hAnsiTheme="minorHAnsi"/>
                <w:i/>
                <w:color w:val="FF0000"/>
                <w:sz w:val="22"/>
                <w:szCs w:val="22"/>
              </w:rPr>
              <w:t>IRM</w:t>
            </w:r>
            <w:r w:rsidR="00AC3BC0" w:rsidRPr="003F668F">
              <w:rPr>
                <w:rFonts w:asciiTheme="minorHAnsi" w:hAnsiTheme="minorHAnsi"/>
                <w:i/>
                <w:color w:val="FF0000"/>
                <w:sz w:val="22"/>
                <w:szCs w:val="22"/>
              </w:rPr>
              <w:t>; c</w:t>
            </w:r>
            <w:r w:rsidR="00E005A1" w:rsidRPr="003F668F">
              <w:rPr>
                <w:rFonts w:asciiTheme="minorHAnsi" w:hAnsiTheme="minorHAnsi"/>
                <w:i/>
                <w:color w:val="FF0000"/>
                <w:sz w:val="22"/>
                <w:szCs w:val="22"/>
              </w:rPr>
              <w:t xml:space="preserve">e n’est pas l’objectif du rapport. </w:t>
            </w:r>
            <w:r w:rsidRPr="003F668F">
              <w:rPr>
                <w:rFonts w:asciiTheme="minorHAnsi" w:hAnsiTheme="minorHAnsi"/>
                <w:i/>
                <w:color w:val="FF0000"/>
                <w:sz w:val="22"/>
                <w:szCs w:val="22"/>
              </w:rPr>
              <w:t>Ce commentaire pourrait toutefois être transmis au CÉPO.</w:t>
            </w:r>
          </w:p>
        </w:tc>
      </w:tr>
      <w:tr w:rsidR="006F1EFB" w:rsidRPr="003F668F" w:rsidTr="005B69A8">
        <w:tc>
          <w:tcPr>
            <w:tcW w:w="6805" w:type="dxa"/>
            <w:shd w:val="clear" w:color="auto" w:fill="auto"/>
          </w:tcPr>
          <w:p w:rsidR="006F1EFB" w:rsidRPr="003F668F" w:rsidRDefault="006F1EFB">
            <w:pPr>
              <w:rPr>
                <w:rFonts w:asciiTheme="minorHAnsi" w:hAnsiTheme="minorHAnsi"/>
                <w:i/>
                <w:color w:val="FF0000"/>
                <w:sz w:val="22"/>
                <w:szCs w:val="22"/>
              </w:rPr>
            </w:pPr>
            <w:r w:rsidRPr="003F668F">
              <w:rPr>
                <w:rFonts w:asciiTheme="minorHAnsi" w:hAnsiTheme="minorHAnsi"/>
                <w:i/>
                <w:color w:val="FF0000"/>
                <w:sz w:val="22"/>
                <w:szCs w:val="22"/>
              </w:rPr>
              <w:t>Devrions-nous nous assurer de la courbe d’apprentissage des équipes de radiolog</w:t>
            </w:r>
            <w:r w:rsidR="0059707B">
              <w:rPr>
                <w:rFonts w:asciiTheme="minorHAnsi" w:hAnsiTheme="minorHAnsi"/>
                <w:i/>
                <w:color w:val="FF0000"/>
                <w:sz w:val="22"/>
                <w:szCs w:val="22"/>
              </w:rPr>
              <w:t>istes spécialisés en IRM ou est-</w:t>
            </w:r>
            <w:r w:rsidRPr="003F668F">
              <w:rPr>
                <w:rFonts w:asciiTheme="minorHAnsi" w:hAnsiTheme="minorHAnsi"/>
                <w:i/>
                <w:color w:val="FF0000"/>
                <w:sz w:val="22"/>
                <w:szCs w:val="22"/>
              </w:rPr>
              <w:t>ce que l’évaluation du rectum, des tissus environnants et des ganglions péri rectaux fait partie de tout apprentissage des radiologistes? Ceci est une question et non un doute sur la valeur de nos radiologistes.</w:t>
            </w:r>
          </w:p>
          <w:p w:rsidR="006F1EFB" w:rsidRPr="003F668F" w:rsidRDefault="006F1EFB" w:rsidP="00C40B22">
            <w:pPr>
              <w:rPr>
                <w:rFonts w:asciiTheme="minorHAnsi" w:hAnsiTheme="minorHAnsi"/>
                <w:i/>
                <w:color w:val="FF0000"/>
                <w:sz w:val="22"/>
                <w:szCs w:val="22"/>
              </w:rPr>
            </w:pPr>
          </w:p>
        </w:tc>
        <w:tc>
          <w:tcPr>
            <w:tcW w:w="6946" w:type="dxa"/>
            <w:shd w:val="clear" w:color="auto" w:fill="auto"/>
          </w:tcPr>
          <w:p w:rsidR="006F1EFB" w:rsidRPr="003F668F" w:rsidRDefault="00380A83">
            <w:pPr>
              <w:rPr>
                <w:rFonts w:asciiTheme="minorHAnsi" w:hAnsiTheme="minorHAnsi"/>
                <w:i/>
                <w:color w:val="FF0000"/>
                <w:sz w:val="22"/>
                <w:szCs w:val="22"/>
              </w:rPr>
            </w:pPr>
            <w:r w:rsidRPr="003F668F">
              <w:rPr>
                <w:rFonts w:asciiTheme="minorHAnsi" w:hAnsiTheme="minorHAnsi"/>
                <w:i/>
                <w:color w:val="FF0000"/>
                <w:sz w:val="22"/>
                <w:szCs w:val="22"/>
              </w:rPr>
              <w:lastRenderedPageBreak/>
              <w:t>Aucune modification du texte apportée à cet égard.</w:t>
            </w:r>
          </w:p>
        </w:tc>
      </w:tr>
      <w:tr w:rsidR="006F1EFB" w:rsidRPr="003F668F" w:rsidTr="005B69A8">
        <w:trPr>
          <w:trHeight w:val="520"/>
        </w:trPr>
        <w:tc>
          <w:tcPr>
            <w:tcW w:w="13751" w:type="dxa"/>
            <w:gridSpan w:val="2"/>
            <w:shd w:val="clear" w:color="auto" w:fill="E6E6E6"/>
            <w:vAlign w:val="center"/>
          </w:tcPr>
          <w:p w:rsidR="006F1EFB" w:rsidRPr="003F668F" w:rsidRDefault="006B67FF" w:rsidP="002D1B75">
            <w:pPr>
              <w:rPr>
                <w:rFonts w:asciiTheme="minorHAnsi" w:hAnsiTheme="minorHAnsi"/>
                <w:b/>
                <w:bCs/>
                <w:sz w:val="22"/>
                <w:szCs w:val="22"/>
              </w:rPr>
            </w:pPr>
            <w:r w:rsidRPr="003F668F">
              <w:rPr>
                <w:rFonts w:asciiTheme="minorHAnsi" w:hAnsiTheme="minorHAnsi"/>
                <w:b/>
                <w:bCs/>
                <w:sz w:val="22"/>
                <w:szCs w:val="22"/>
              </w:rPr>
              <w:lastRenderedPageBreak/>
              <w:t>Mme</w:t>
            </w:r>
            <w:r w:rsidR="006F1EFB" w:rsidRPr="003F668F">
              <w:rPr>
                <w:rFonts w:asciiTheme="minorHAnsi" w:hAnsiTheme="minorHAnsi"/>
                <w:b/>
                <w:bCs/>
                <w:sz w:val="22"/>
                <w:szCs w:val="22"/>
              </w:rPr>
              <w:t xml:space="preserve"> </w:t>
            </w:r>
            <w:r w:rsidRPr="003F668F">
              <w:rPr>
                <w:rFonts w:asciiTheme="minorHAnsi" w:hAnsiTheme="minorHAnsi"/>
                <w:b/>
                <w:bCs/>
                <w:sz w:val="22"/>
                <w:szCs w:val="22"/>
              </w:rPr>
              <w:t>Y</w:t>
            </w:r>
            <w:r w:rsidR="006F1EFB" w:rsidRPr="003F668F">
              <w:rPr>
                <w:rFonts w:asciiTheme="minorHAnsi" w:hAnsiTheme="minorHAnsi"/>
                <w:b/>
                <w:bCs/>
                <w:sz w:val="22"/>
                <w:szCs w:val="22"/>
              </w:rPr>
              <w:t xml:space="preserve">, </w:t>
            </w:r>
            <w:r w:rsidRPr="003F668F">
              <w:rPr>
                <w:rFonts w:asciiTheme="minorHAnsi" w:hAnsiTheme="minorHAnsi"/>
                <w:b/>
                <w:bCs/>
                <w:sz w:val="22"/>
                <w:szCs w:val="22"/>
              </w:rPr>
              <w:t xml:space="preserve">spécialité, institution d'appartenance  </w:t>
            </w:r>
          </w:p>
        </w:tc>
      </w:tr>
      <w:tr w:rsidR="006F1EFB" w:rsidRPr="003F668F" w:rsidTr="005B69A8">
        <w:tc>
          <w:tcPr>
            <w:tcW w:w="6805" w:type="dxa"/>
            <w:shd w:val="clear" w:color="auto" w:fill="auto"/>
          </w:tcPr>
          <w:p w:rsidR="00C848C4" w:rsidRPr="003F668F" w:rsidRDefault="00C848C4">
            <w:pPr>
              <w:rPr>
                <w:rFonts w:asciiTheme="minorHAnsi" w:hAnsiTheme="minorHAnsi"/>
                <w:b/>
                <w:bCs/>
                <w:i/>
                <w:color w:val="FF0000"/>
                <w:sz w:val="22"/>
                <w:szCs w:val="22"/>
              </w:rPr>
            </w:pPr>
            <w:r w:rsidRPr="003F668F">
              <w:rPr>
                <w:rFonts w:asciiTheme="minorHAnsi" w:hAnsiTheme="minorHAnsi"/>
                <w:b/>
                <w:bCs/>
                <w:i/>
                <w:color w:val="FF0000"/>
                <w:sz w:val="22"/>
                <w:szCs w:val="22"/>
              </w:rPr>
              <w:t>Glossaire :</w:t>
            </w:r>
          </w:p>
          <w:p w:rsidR="006F1EFB" w:rsidRPr="003F668F" w:rsidRDefault="006F1EFB">
            <w:pPr>
              <w:rPr>
                <w:rFonts w:asciiTheme="minorHAnsi" w:hAnsiTheme="minorHAnsi"/>
                <w:bCs/>
                <w:i/>
                <w:color w:val="FF0000"/>
                <w:sz w:val="22"/>
                <w:szCs w:val="22"/>
              </w:rPr>
            </w:pPr>
            <w:r w:rsidRPr="003F668F">
              <w:rPr>
                <w:rFonts w:asciiTheme="minorHAnsi" w:hAnsiTheme="minorHAnsi"/>
                <w:bCs/>
                <w:i/>
                <w:color w:val="FF0000"/>
                <w:sz w:val="22"/>
                <w:szCs w:val="22"/>
              </w:rPr>
              <w:t xml:space="preserve">Je me demande si, dans le glossaire, on ne devrait pas inclure sous le titre « Fascia </w:t>
            </w:r>
            <w:proofErr w:type="spellStart"/>
            <w:r w:rsidRPr="003F668F">
              <w:rPr>
                <w:rFonts w:asciiTheme="minorHAnsi" w:hAnsiTheme="minorHAnsi"/>
                <w:bCs/>
                <w:i/>
                <w:color w:val="FF0000"/>
                <w:sz w:val="22"/>
                <w:szCs w:val="22"/>
              </w:rPr>
              <w:t>recti</w:t>
            </w:r>
            <w:proofErr w:type="spellEnd"/>
            <w:r w:rsidRPr="003F668F">
              <w:rPr>
                <w:rFonts w:asciiTheme="minorHAnsi" w:hAnsiTheme="minorHAnsi"/>
                <w:bCs/>
                <w:i/>
                <w:color w:val="FF0000"/>
                <w:sz w:val="22"/>
                <w:szCs w:val="22"/>
              </w:rPr>
              <w:t xml:space="preserve"> : (fascia propre du rectum) : membrane conjonctive et fibreuse entourant le rectum ».  Ou encore membrane </w:t>
            </w:r>
            <w:proofErr w:type="spellStart"/>
            <w:r w:rsidRPr="003F668F">
              <w:rPr>
                <w:rFonts w:asciiTheme="minorHAnsi" w:hAnsiTheme="minorHAnsi"/>
                <w:bCs/>
                <w:i/>
                <w:color w:val="FF0000"/>
                <w:sz w:val="22"/>
                <w:szCs w:val="22"/>
              </w:rPr>
              <w:t>conjonctivo</w:t>
            </w:r>
            <w:proofErr w:type="spellEnd"/>
            <w:r w:rsidRPr="003F668F">
              <w:rPr>
                <w:rFonts w:asciiTheme="minorHAnsi" w:hAnsiTheme="minorHAnsi"/>
                <w:bCs/>
                <w:i/>
                <w:color w:val="FF0000"/>
                <w:sz w:val="22"/>
                <w:szCs w:val="22"/>
              </w:rPr>
              <w:t>-fibreuse.</w:t>
            </w:r>
          </w:p>
          <w:p w:rsidR="00A26AD9" w:rsidRPr="003F668F" w:rsidRDefault="00A26AD9">
            <w:pPr>
              <w:rPr>
                <w:rFonts w:asciiTheme="minorHAnsi" w:hAnsiTheme="minorHAnsi"/>
                <w:i/>
                <w:color w:val="FF0000"/>
                <w:sz w:val="22"/>
                <w:szCs w:val="22"/>
              </w:rPr>
            </w:pPr>
          </w:p>
        </w:tc>
        <w:tc>
          <w:tcPr>
            <w:tcW w:w="6946" w:type="dxa"/>
            <w:shd w:val="clear" w:color="auto" w:fill="auto"/>
          </w:tcPr>
          <w:p w:rsidR="00C848C4" w:rsidRPr="003F668F" w:rsidRDefault="00C848C4" w:rsidP="00A26AD9">
            <w:pPr>
              <w:pStyle w:val="Glossaire1"/>
              <w:rPr>
                <w:rFonts w:asciiTheme="minorHAnsi" w:hAnsiTheme="minorHAnsi"/>
                <w:bCs/>
                <w:i/>
                <w:color w:val="FF0000"/>
              </w:rPr>
            </w:pPr>
            <w:r w:rsidRPr="003F668F">
              <w:rPr>
                <w:rFonts w:asciiTheme="minorHAnsi" w:hAnsiTheme="minorHAnsi"/>
                <w:bCs/>
                <w:i/>
                <w:color w:val="FF0000"/>
              </w:rPr>
              <w:t>Glossaire :</w:t>
            </w:r>
          </w:p>
          <w:p w:rsidR="006F1EFB" w:rsidRPr="003F668F" w:rsidRDefault="00A26AD9" w:rsidP="00A26AD9">
            <w:pPr>
              <w:pStyle w:val="Glossaire1"/>
              <w:rPr>
                <w:rFonts w:asciiTheme="minorHAnsi" w:hAnsiTheme="minorHAnsi"/>
                <w:b w:val="0"/>
                <w:bCs/>
                <w:i/>
                <w:color w:val="FF0000"/>
              </w:rPr>
            </w:pPr>
            <w:r w:rsidRPr="003F668F">
              <w:rPr>
                <w:rFonts w:asciiTheme="minorHAnsi" w:hAnsiTheme="minorHAnsi"/>
                <w:b w:val="0"/>
                <w:bCs/>
                <w:i/>
                <w:color w:val="FF0000"/>
              </w:rPr>
              <w:t>L</w:t>
            </w:r>
            <w:r w:rsidR="00823B3E" w:rsidRPr="003F668F">
              <w:rPr>
                <w:rFonts w:asciiTheme="minorHAnsi" w:hAnsiTheme="minorHAnsi"/>
                <w:b w:val="0"/>
                <w:bCs/>
                <w:i/>
                <w:color w:val="FF0000"/>
              </w:rPr>
              <w:t xml:space="preserve">a définition de </w:t>
            </w:r>
            <w:r w:rsidR="00823B3E" w:rsidRPr="003F668F">
              <w:rPr>
                <w:rFonts w:asciiTheme="minorHAnsi" w:hAnsiTheme="minorHAnsi"/>
                <w:b w:val="0"/>
                <w:bCs/>
                <w:i/>
                <w:iCs/>
                <w:color w:val="FF0000"/>
              </w:rPr>
              <w:t xml:space="preserve">fascia </w:t>
            </w:r>
            <w:proofErr w:type="spellStart"/>
            <w:r w:rsidR="00823B3E" w:rsidRPr="003F668F">
              <w:rPr>
                <w:rFonts w:asciiTheme="minorHAnsi" w:hAnsiTheme="minorHAnsi"/>
                <w:b w:val="0"/>
                <w:bCs/>
                <w:i/>
                <w:iCs/>
                <w:color w:val="FF0000"/>
              </w:rPr>
              <w:t>recti</w:t>
            </w:r>
            <w:proofErr w:type="spellEnd"/>
            <w:r w:rsidRPr="003F668F">
              <w:rPr>
                <w:rFonts w:asciiTheme="minorHAnsi" w:hAnsiTheme="minorHAnsi"/>
                <w:b w:val="0"/>
                <w:bCs/>
                <w:i/>
                <w:color w:val="FF0000"/>
              </w:rPr>
              <w:t xml:space="preserve"> a été modifiée à la page xi</w:t>
            </w:r>
            <w:r w:rsidR="00C10589" w:rsidRPr="003F668F">
              <w:rPr>
                <w:rFonts w:asciiTheme="minorHAnsi" w:hAnsiTheme="minorHAnsi"/>
                <w:b w:val="0"/>
                <w:bCs/>
                <w:i/>
                <w:color w:val="FF0000"/>
              </w:rPr>
              <w:t xml:space="preserve"> du rapport et à la page ii du document d’accompagnement.</w:t>
            </w:r>
          </w:p>
        </w:tc>
      </w:tr>
      <w:tr w:rsidR="006F1EFB" w:rsidRPr="003F668F" w:rsidTr="005B69A8">
        <w:tc>
          <w:tcPr>
            <w:tcW w:w="6805" w:type="dxa"/>
            <w:shd w:val="clear" w:color="auto" w:fill="auto"/>
          </w:tcPr>
          <w:p w:rsidR="006F1EFB" w:rsidRPr="003F668F" w:rsidRDefault="006F1EFB" w:rsidP="00F23740">
            <w:pPr>
              <w:rPr>
                <w:rFonts w:asciiTheme="minorHAnsi" w:hAnsiTheme="minorHAnsi"/>
                <w:i/>
                <w:color w:val="FF0000"/>
                <w:sz w:val="22"/>
                <w:szCs w:val="22"/>
              </w:rPr>
            </w:pPr>
            <w:r w:rsidRPr="003F668F">
              <w:rPr>
                <w:rFonts w:asciiTheme="minorHAnsi" w:hAnsiTheme="minorHAnsi"/>
                <w:bCs/>
                <w:i/>
                <w:color w:val="FF0000"/>
                <w:sz w:val="22"/>
                <w:szCs w:val="22"/>
              </w:rPr>
              <w:t>Je modifierais, à  la p</w:t>
            </w:r>
            <w:r w:rsidRPr="003F668F">
              <w:rPr>
                <w:rFonts w:asciiTheme="minorHAnsi" w:hAnsiTheme="minorHAnsi"/>
                <w:i/>
                <w:color w:val="FF0000"/>
                <w:sz w:val="22"/>
                <w:szCs w:val="22"/>
              </w:rPr>
              <w:t>age 4, 2</w:t>
            </w:r>
            <w:r w:rsidRPr="003F668F">
              <w:rPr>
                <w:rFonts w:asciiTheme="minorHAnsi" w:hAnsiTheme="minorHAnsi"/>
                <w:i/>
                <w:color w:val="FF0000"/>
                <w:sz w:val="22"/>
                <w:szCs w:val="22"/>
                <w:vertAlign w:val="superscript"/>
              </w:rPr>
              <w:t>e</w:t>
            </w:r>
            <w:r w:rsidRPr="003F668F">
              <w:rPr>
                <w:rFonts w:asciiTheme="minorHAnsi" w:hAnsiTheme="minorHAnsi"/>
                <w:i/>
                <w:color w:val="FF0000"/>
                <w:sz w:val="22"/>
                <w:szCs w:val="22"/>
              </w:rPr>
              <w:t xml:space="preserve"> paragraphe :   … remplissage du rectum par de l’eau…</w:t>
            </w:r>
          </w:p>
          <w:p w:rsidR="006F1EFB" w:rsidRPr="003F668F" w:rsidRDefault="006F1EFB" w:rsidP="0069025A">
            <w:pPr>
              <w:rPr>
                <w:rFonts w:asciiTheme="minorHAnsi" w:hAnsiTheme="minorHAnsi"/>
                <w:i/>
                <w:color w:val="FF0000"/>
                <w:sz w:val="22"/>
                <w:szCs w:val="22"/>
              </w:rPr>
            </w:pPr>
          </w:p>
        </w:tc>
        <w:tc>
          <w:tcPr>
            <w:tcW w:w="6946" w:type="dxa"/>
            <w:shd w:val="clear" w:color="auto" w:fill="auto"/>
          </w:tcPr>
          <w:p w:rsidR="00C32375" w:rsidRPr="003F668F" w:rsidRDefault="00DB648D" w:rsidP="0010774E">
            <w:pPr>
              <w:rPr>
                <w:rFonts w:asciiTheme="minorHAnsi" w:hAnsiTheme="minorHAnsi"/>
                <w:b/>
                <w:i/>
                <w:color w:val="FF0000"/>
                <w:sz w:val="22"/>
                <w:szCs w:val="22"/>
              </w:rPr>
            </w:pPr>
            <w:r w:rsidRPr="003F668F">
              <w:rPr>
                <w:rFonts w:asciiTheme="minorHAnsi" w:hAnsiTheme="minorHAnsi"/>
                <w:b/>
                <w:i/>
                <w:color w:val="FF0000"/>
                <w:sz w:val="22"/>
                <w:szCs w:val="22"/>
              </w:rPr>
              <w:t>S</w:t>
            </w:r>
            <w:r w:rsidR="00C32375" w:rsidRPr="003F668F">
              <w:rPr>
                <w:rFonts w:asciiTheme="minorHAnsi" w:hAnsiTheme="minorHAnsi"/>
                <w:b/>
                <w:i/>
                <w:color w:val="FF0000"/>
                <w:sz w:val="22"/>
                <w:szCs w:val="22"/>
              </w:rPr>
              <w:t>ection 2.2.1, para 2</w:t>
            </w:r>
            <w:r w:rsidR="00C848C4" w:rsidRPr="003F668F">
              <w:rPr>
                <w:rFonts w:asciiTheme="minorHAnsi" w:hAnsiTheme="minorHAnsi"/>
                <w:b/>
                <w:i/>
                <w:color w:val="FF0000"/>
                <w:sz w:val="22"/>
                <w:szCs w:val="22"/>
              </w:rPr>
              <w:t> :</w:t>
            </w:r>
          </w:p>
          <w:p w:rsidR="006F1EFB" w:rsidRPr="003F668F" w:rsidRDefault="006F1EFB">
            <w:pPr>
              <w:rPr>
                <w:rFonts w:asciiTheme="minorHAnsi" w:hAnsiTheme="minorHAnsi"/>
                <w:i/>
                <w:color w:val="FF0000"/>
                <w:sz w:val="22"/>
                <w:szCs w:val="22"/>
              </w:rPr>
            </w:pPr>
            <w:r w:rsidRPr="003F668F">
              <w:rPr>
                <w:rFonts w:asciiTheme="minorHAnsi" w:hAnsiTheme="minorHAnsi"/>
                <w:i/>
                <w:color w:val="FF0000"/>
                <w:sz w:val="22"/>
                <w:szCs w:val="22"/>
              </w:rPr>
              <w:t>La phrase suivante "</w:t>
            </w:r>
            <w:r w:rsidRPr="003F668F">
              <w:rPr>
                <w:rFonts w:asciiTheme="minorHAnsi" w:hAnsiTheme="minorHAnsi"/>
                <w:i/>
                <w:color w:val="FF0000"/>
              </w:rPr>
              <w:t xml:space="preserve"> </w:t>
            </w:r>
            <w:r w:rsidRPr="003F668F">
              <w:rPr>
                <w:rFonts w:asciiTheme="minorHAnsi" w:hAnsiTheme="minorHAnsi"/>
                <w:i/>
                <w:iCs/>
                <w:color w:val="FF0000"/>
                <w:sz w:val="22"/>
                <w:szCs w:val="22"/>
              </w:rPr>
              <w:t>La bonne transmission des ondes sonores et l’acquisition d’images sans artéfacts nécessitent le remplissage par de l’eau du rectum et/ou d’un ballon fixé à l’extrémité de la sonde [</w:t>
            </w:r>
            <w:proofErr w:type="spellStart"/>
            <w:r w:rsidRPr="003F668F">
              <w:rPr>
                <w:rFonts w:asciiTheme="minorHAnsi" w:hAnsiTheme="minorHAnsi"/>
                <w:i/>
                <w:iCs/>
                <w:color w:val="FF0000"/>
                <w:sz w:val="22"/>
                <w:szCs w:val="22"/>
              </w:rPr>
              <w:t>Gast</w:t>
            </w:r>
            <w:proofErr w:type="spellEnd"/>
            <w:r w:rsidRPr="003F668F">
              <w:rPr>
                <w:rFonts w:asciiTheme="minorHAnsi" w:hAnsiTheme="minorHAnsi"/>
                <w:i/>
                <w:iCs/>
                <w:color w:val="FF0000"/>
                <w:sz w:val="22"/>
                <w:szCs w:val="22"/>
              </w:rPr>
              <w:t>, 1997].</w:t>
            </w:r>
            <w:r w:rsidRPr="003F668F">
              <w:rPr>
                <w:rFonts w:asciiTheme="minorHAnsi" w:hAnsiTheme="minorHAnsi"/>
                <w:i/>
                <w:color w:val="FF0000"/>
              </w:rPr>
              <w:t xml:space="preserve"> </w:t>
            </w:r>
            <w:r w:rsidRPr="003F668F">
              <w:rPr>
                <w:rFonts w:asciiTheme="minorHAnsi" w:hAnsiTheme="minorHAnsi"/>
                <w:i/>
                <w:color w:val="FF0000"/>
                <w:sz w:val="22"/>
                <w:szCs w:val="22"/>
              </w:rPr>
              <w:t>" a été remplacée par la suivante : "</w:t>
            </w:r>
            <w:r w:rsidRPr="003F668F">
              <w:rPr>
                <w:rFonts w:asciiTheme="minorHAnsi" w:hAnsiTheme="minorHAnsi"/>
                <w:i/>
                <w:iCs/>
                <w:color w:val="FF0000"/>
                <w:sz w:val="22"/>
                <w:szCs w:val="22"/>
              </w:rPr>
              <w:t>La bonne transmission des ondes sonores et l’acquisition d’images sans artéfacts nécessitent le remplissage du rectum par de l’eau et/ou celui d’un ballon fixé à l’extrémité de la sonde [</w:t>
            </w:r>
            <w:proofErr w:type="spellStart"/>
            <w:r w:rsidRPr="003F668F">
              <w:rPr>
                <w:rFonts w:asciiTheme="minorHAnsi" w:hAnsiTheme="minorHAnsi"/>
                <w:i/>
                <w:iCs/>
                <w:color w:val="FF0000"/>
                <w:sz w:val="22"/>
                <w:szCs w:val="22"/>
              </w:rPr>
              <w:t>Gast</w:t>
            </w:r>
            <w:proofErr w:type="spellEnd"/>
            <w:r w:rsidRPr="003F668F">
              <w:rPr>
                <w:rFonts w:asciiTheme="minorHAnsi" w:hAnsiTheme="minorHAnsi"/>
                <w:i/>
                <w:iCs/>
                <w:color w:val="FF0000"/>
                <w:sz w:val="22"/>
                <w:szCs w:val="22"/>
              </w:rPr>
              <w:t>, 1997].</w:t>
            </w:r>
            <w:r w:rsidRPr="003F668F">
              <w:rPr>
                <w:rFonts w:asciiTheme="minorHAnsi" w:hAnsiTheme="minorHAnsi"/>
                <w:i/>
                <w:color w:val="FF0000"/>
                <w:sz w:val="22"/>
                <w:szCs w:val="22"/>
              </w:rPr>
              <w:t>"</w:t>
            </w:r>
          </w:p>
          <w:p w:rsidR="006F1EFB" w:rsidRPr="003F668F" w:rsidRDefault="006F1EFB">
            <w:pPr>
              <w:rPr>
                <w:rFonts w:asciiTheme="minorHAnsi" w:hAnsiTheme="minorHAnsi"/>
                <w:i/>
                <w:color w:val="FF0000"/>
                <w:sz w:val="22"/>
                <w:szCs w:val="22"/>
              </w:rPr>
            </w:pPr>
          </w:p>
        </w:tc>
      </w:tr>
      <w:tr w:rsidR="009231B4" w:rsidRPr="003F668F" w:rsidTr="005B69A8">
        <w:tc>
          <w:tcPr>
            <w:tcW w:w="6805" w:type="dxa"/>
            <w:shd w:val="clear" w:color="auto" w:fill="auto"/>
          </w:tcPr>
          <w:p w:rsidR="009231B4" w:rsidRPr="003F668F" w:rsidRDefault="009231B4" w:rsidP="005B69A8">
            <w:pPr>
              <w:rPr>
                <w:rFonts w:asciiTheme="minorHAnsi" w:hAnsiTheme="minorHAnsi"/>
                <w:i/>
                <w:color w:val="FF0000"/>
                <w:sz w:val="22"/>
                <w:szCs w:val="22"/>
              </w:rPr>
            </w:pPr>
            <w:r w:rsidRPr="003F668F">
              <w:rPr>
                <w:rFonts w:asciiTheme="minorHAnsi" w:hAnsiTheme="minorHAnsi"/>
                <w:i/>
                <w:color w:val="FF0000"/>
                <w:sz w:val="22"/>
                <w:szCs w:val="22"/>
              </w:rPr>
              <w:t xml:space="preserve">Je modifierais, à la page 6, point 2.3 : … traitées par chirurgie radicale et exérèse </w:t>
            </w:r>
            <w:proofErr w:type="spellStart"/>
            <w:r w:rsidRPr="003F668F">
              <w:rPr>
                <w:rFonts w:asciiTheme="minorHAnsi" w:hAnsiTheme="minorHAnsi"/>
                <w:i/>
                <w:color w:val="FF0000"/>
                <w:sz w:val="22"/>
                <w:szCs w:val="22"/>
              </w:rPr>
              <w:t>mésorectale</w:t>
            </w:r>
            <w:proofErr w:type="spellEnd"/>
            <w:r w:rsidRPr="003F668F">
              <w:rPr>
                <w:rFonts w:asciiTheme="minorHAnsi" w:hAnsiTheme="minorHAnsi"/>
                <w:i/>
                <w:color w:val="FF0000"/>
                <w:sz w:val="22"/>
                <w:szCs w:val="22"/>
              </w:rPr>
              <w:t xml:space="preserve"> totale...</w:t>
            </w:r>
          </w:p>
          <w:p w:rsidR="009231B4" w:rsidRPr="003F668F" w:rsidRDefault="009231B4" w:rsidP="005B69A8">
            <w:pPr>
              <w:rPr>
                <w:rFonts w:asciiTheme="minorHAnsi" w:hAnsiTheme="minorHAnsi"/>
                <w:i/>
                <w:color w:val="FF0000"/>
                <w:sz w:val="22"/>
                <w:szCs w:val="22"/>
              </w:rPr>
            </w:pPr>
          </w:p>
        </w:tc>
        <w:tc>
          <w:tcPr>
            <w:tcW w:w="6946" w:type="dxa"/>
            <w:shd w:val="clear" w:color="auto" w:fill="auto"/>
          </w:tcPr>
          <w:p w:rsidR="009231B4" w:rsidRPr="003F668F" w:rsidRDefault="009231B4" w:rsidP="005B69A8">
            <w:pPr>
              <w:rPr>
                <w:rFonts w:asciiTheme="minorHAnsi" w:hAnsiTheme="minorHAnsi"/>
                <w:b/>
                <w:i/>
                <w:color w:val="FF0000"/>
                <w:sz w:val="22"/>
                <w:szCs w:val="22"/>
              </w:rPr>
            </w:pPr>
            <w:r w:rsidRPr="003F668F">
              <w:rPr>
                <w:rFonts w:asciiTheme="minorHAnsi" w:hAnsiTheme="minorHAnsi"/>
                <w:b/>
                <w:i/>
                <w:color w:val="FF0000"/>
                <w:sz w:val="22"/>
                <w:szCs w:val="22"/>
              </w:rPr>
              <w:t>Section 2.3, para 1 :</w:t>
            </w:r>
          </w:p>
          <w:p w:rsidR="009231B4" w:rsidRPr="003F668F" w:rsidRDefault="009231B4" w:rsidP="005B69A8">
            <w:pPr>
              <w:rPr>
                <w:rFonts w:asciiTheme="minorHAnsi" w:hAnsiTheme="minorHAnsi"/>
                <w:i/>
                <w:color w:val="FF0000"/>
                <w:sz w:val="22"/>
                <w:szCs w:val="22"/>
              </w:rPr>
            </w:pPr>
            <w:r w:rsidRPr="003F668F">
              <w:rPr>
                <w:rFonts w:asciiTheme="minorHAnsi" w:hAnsiTheme="minorHAnsi"/>
                <w:i/>
                <w:color w:val="FF0000"/>
                <w:sz w:val="22"/>
                <w:szCs w:val="22"/>
              </w:rPr>
              <w:t xml:space="preserve">Le commentaire du Dr X a été retenu sur celui du Dr Z. Le terme chirurgie radicale a été enlevé pour ne garder qu’exérèse </w:t>
            </w:r>
            <w:proofErr w:type="spellStart"/>
            <w:r w:rsidRPr="003F668F">
              <w:rPr>
                <w:rFonts w:asciiTheme="minorHAnsi" w:hAnsiTheme="minorHAnsi"/>
                <w:i/>
                <w:color w:val="FF0000"/>
                <w:sz w:val="22"/>
                <w:szCs w:val="22"/>
              </w:rPr>
              <w:t>mésorectale</w:t>
            </w:r>
            <w:proofErr w:type="spellEnd"/>
            <w:r w:rsidRPr="003F668F">
              <w:rPr>
                <w:rFonts w:asciiTheme="minorHAnsi" w:hAnsiTheme="minorHAnsi"/>
                <w:i/>
                <w:color w:val="FF0000"/>
                <w:sz w:val="22"/>
                <w:szCs w:val="22"/>
              </w:rPr>
              <w:t xml:space="preserve"> totale.</w:t>
            </w:r>
          </w:p>
          <w:p w:rsidR="009231B4" w:rsidRPr="003F668F" w:rsidRDefault="009231B4" w:rsidP="005B69A8">
            <w:pPr>
              <w:rPr>
                <w:rFonts w:asciiTheme="minorHAnsi" w:hAnsiTheme="minorHAnsi"/>
                <w:i/>
                <w:color w:val="FF0000"/>
                <w:sz w:val="22"/>
                <w:szCs w:val="22"/>
              </w:rPr>
            </w:pPr>
            <w:r w:rsidRPr="003F668F">
              <w:rPr>
                <w:rFonts w:asciiTheme="minorHAnsi" w:hAnsiTheme="minorHAnsi"/>
                <w:i/>
                <w:color w:val="FF0000"/>
                <w:sz w:val="22"/>
                <w:szCs w:val="22"/>
              </w:rPr>
              <w:t xml:space="preserve"> </w:t>
            </w:r>
          </w:p>
        </w:tc>
      </w:tr>
      <w:tr w:rsidR="009231B4" w:rsidRPr="003F668F" w:rsidTr="005B69A8">
        <w:tc>
          <w:tcPr>
            <w:tcW w:w="6805" w:type="dxa"/>
            <w:shd w:val="clear" w:color="auto" w:fill="auto"/>
          </w:tcPr>
          <w:p w:rsidR="009231B4" w:rsidRPr="003F668F" w:rsidRDefault="009231B4" w:rsidP="005B69A8">
            <w:pPr>
              <w:rPr>
                <w:rFonts w:asciiTheme="minorHAnsi" w:hAnsiTheme="minorHAnsi"/>
                <w:i/>
                <w:color w:val="FF0000"/>
                <w:sz w:val="22"/>
                <w:szCs w:val="22"/>
              </w:rPr>
            </w:pPr>
            <w:r w:rsidRPr="003F668F">
              <w:rPr>
                <w:rFonts w:asciiTheme="minorHAnsi" w:hAnsiTheme="minorHAnsi"/>
                <w:i/>
                <w:color w:val="FF0000"/>
                <w:sz w:val="22"/>
                <w:szCs w:val="22"/>
              </w:rPr>
              <w:t xml:space="preserve">J’ajouterais, à la page 19, point 4.2.1.3: La sous-représentation des tumeurs T4 est aussi en partie secondaire à la fréquence plus rare de ce stade tumoral puisque les symptômes dans le cas d’un cancer du rectum apparaissent habituellement à un stade plus précoce. </w:t>
            </w:r>
          </w:p>
          <w:p w:rsidR="009231B4" w:rsidRPr="003F668F" w:rsidRDefault="009231B4" w:rsidP="005B69A8">
            <w:pPr>
              <w:rPr>
                <w:rFonts w:asciiTheme="minorHAnsi" w:hAnsiTheme="minorHAnsi"/>
                <w:i/>
                <w:color w:val="FF0000"/>
                <w:sz w:val="22"/>
                <w:szCs w:val="22"/>
              </w:rPr>
            </w:pPr>
          </w:p>
        </w:tc>
        <w:tc>
          <w:tcPr>
            <w:tcW w:w="6946" w:type="dxa"/>
            <w:shd w:val="clear" w:color="auto" w:fill="auto"/>
          </w:tcPr>
          <w:p w:rsidR="009231B4" w:rsidRPr="003F668F" w:rsidRDefault="009231B4" w:rsidP="005B69A8">
            <w:pPr>
              <w:rPr>
                <w:rFonts w:asciiTheme="minorHAnsi" w:hAnsiTheme="minorHAnsi"/>
                <w:b/>
                <w:i/>
                <w:color w:val="FF0000"/>
                <w:sz w:val="22"/>
                <w:szCs w:val="22"/>
              </w:rPr>
            </w:pPr>
            <w:r w:rsidRPr="003F668F">
              <w:rPr>
                <w:rFonts w:asciiTheme="minorHAnsi" w:hAnsiTheme="minorHAnsi"/>
                <w:b/>
                <w:i/>
                <w:color w:val="FF0000"/>
                <w:sz w:val="22"/>
                <w:szCs w:val="22"/>
              </w:rPr>
              <w:t>Section 4.2.1.3 :</w:t>
            </w:r>
          </w:p>
          <w:p w:rsidR="009231B4" w:rsidRPr="003F668F" w:rsidRDefault="009231B4" w:rsidP="005B69A8">
            <w:pPr>
              <w:rPr>
                <w:rFonts w:asciiTheme="minorHAnsi" w:hAnsiTheme="minorHAnsi"/>
                <w:i/>
                <w:color w:val="FF0000"/>
                <w:sz w:val="22"/>
                <w:szCs w:val="22"/>
              </w:rPr>
            </w:pPr>
            <w:r w:rsidRPr="003F668F">
              <w:rPr>
                <w:rFonts w:asciiTheme="minorHAnsi" w:hAnsiTheme="minorHAnsi"/>
                <w:i/>
                <w:color w:val="FF0000"/>
                <w:sz w:val="22"/>
                <w:szCs w:val="22"/>
              </w:rPr>
              <w:t>Cette phrase du Dr Z a été ajoutée.</w:t>
            </w:r>
          </w:p>
        </w:tc>
      </w:tr>
      <w:tr w:rsidR="009231B4" w:rsidRPr="003F668F" w:rsidTr="005B69A8">
        <w:tc>
          <w:tcPr>
            <w:tcW w:w="6805" w:type="dxa"/>
            <w:shd w:val="clear" w:color="auto" w:fill="auto"/>
          </w:tcPr>
          <w:p w:rsidR="009231B4" w:rsidRPr="003F668F" w:rsidRDefault="009231B4">
            <w:pPr>
              <w:rPr>
                <w:rFonts w:asciiTheme="minorHAnsi" w:hAnsiTheme="minorHAnsi"/>
                <w:sz w:val="22"/>
                <w:szCs w:val="22"/>
              </w:rPr>
            </w:pPr>
          </w:p>
        </w:tc>
        <w:tc>
          <w:tcPr>
            <w:tcW w:w="6946" w:type="dxa"/>
            <w:shd w:val="clear" w:color="auto" w:fill="auto"/>
          </w:tcPr>
          <w:p w:rsidR="009231B4" w:rsidRPr="003F668F" w:rsidRDefault="009231B4">
            <w:pPr>
              <w:rPr>
                <w:rFonts w:asciiTheme="minorHAnsi" w:hAnsiTheme="minorHAnsi"/>
                <w:sz w:val="22"/>
                <w:szCs w:val="22"/>
              </w:rPr>
            </w:pPr>
          </w:p>
        </w:tc>
      </w:tr>
    </w:tbl>
    <w:p w:rsidR="00882EED" w:rsidRDefault="00882EED">
      <w:pPr>
        <w:rPr>
          <w:sz w:val="22"/>
          <w:szCs w:val="22"/>
        </w:rPr>
      </w:pPr>
    </w:p>
    <w:sectPr w:rsidR="00882EED" w:rsidSect="00BD79BD">
      <w:headerReference w:type="even" r:id="rId10"/>
      <w:headerReference w:type="default" r:id="rId11"/>
      <w:footerReference w:type="even" r:id="rId12"/>
      <w:footerReference w:type="default" r:id="rId13"/>
      <w:headerReference w:type="first" r:id="rId14"/>
      <w:footerReference w:type="first" r:id="rId15"/>
      <w:pgSz w:w="15840" w:h="12240" w:orient="landscape"/>
      <w:pgMar w:top="1135" w:right="1440" w:bottom="1276"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3A" w:rsidRDefault="00C1073A">
      <w:r>
        <w:separator/>
      </w:r>
    </w:p>
  </w:endnote>
  <w:endnote w:type="continuationSeparator" w:id="0">
    <w:p w:rsidR="00C1073A" w:rsidRDefault="00C1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8F" w:rsidRDefault="003F66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E9" w:rsidRPr="003F668F" w:rsidRDefault="009231B4" w:rsidP="00564DD5">
    <w:pPr>
      <w:pStyle w:val="Pieddepage"/>
      <w:tabs>
        <w:tab w:val="clear" w:pos="8640"/>
        <w:tab w:val="right" w:pos="13325"/>
      </w:tabs>
      <w:ind w:left="-426" w:right="-365"/>
      <w:rPr>
        <w:rFonts w:asciiTheme="minorHAnsi" w:hAnsiTheme="minorHAnsi"/>
        <w:sz w:val="18"/>
        <w:szCs w:val="16"/>
      </w:rPr>
    </w:pPr>
    <w:r w:rsidRPr="003F668F">
      <w:rPr>
        <w:rFonts w:asciiTheme="minorHAnsi" w:hAnsiTheme="minorHAnsi"/>
        <w:sz w:val="16"/>
        <w:szCs w:val="16"/>
      </w:rPr>
      <w:t>2014-03-28</w:t>
    </w:r>
    <w:r w:rsidR="001676E9" w:rsidRPr="003F668F">
      <w:rPr>
        <w:rFonts w:asciiTheme="minorHAnsi" w:hAnsiTheme="minorHAnsi"/>
        <w:sz w:val="16"/>
        <w:szCs w:val="16"/>
      </w:rPr>
      <w:tab/>
    </w:r>
    <w:r w:rsidR="001676E9" w:rsidRPr="003F668F">
      <w:rPr>
        <w:rFonts w:asciiTheme="minorHAnsi" w:hAnsiTheme="minorHAnsi"/>
        <w:sz w:val="16"/>
        <w:szCs w:val="16"/>
      </w:rPr>
      <w:tab/>
    </w:r>
    <w:r w:rsidR="001676E9" w:rsidRPr="003F668F">
      <w:rPr>
        <w:rFonts w:asciiTheme="minorHAnsi" w:hAnsiTheme="minorHAnsi"/>
        <w:sz w:val="18"/>
        <w:szCs w:val="16"/>
      </w:rPr>
      <w:t xml:space="preserve">Page </w:t>
    </w:r>
    <w:r w:rsidR="001676E9" w:rsidRPr="003F668F">
      <w:rPr>
        <w:rStyle w:val="Numrodepage"/>
        <w:rFonts w:asciiTheme="minorHAnsi" w:hAnsiTheme="minorHAnsi"/>
        <w:sz w:val="18"/>
        <w:szCs w:val="16"/>
      </w:rPr>
      <w:fldChar w:fldCharType="begin"/>
    </w:r>
    <w:r w:rsidR="001676E9" w:rsidRPr="003F668F">
      <w:rPr>
        <w:rStyle w:val="Numrodepage"/>
        <w:rFonts w:asciiTheme="minorHAnsi" w:hAnsiTheme="minorHAnsi"/>
        <w:sz w:val="18"/>
        <w:szCs w:val="16"/>
      </w:rPr>
      <w:instrText xml:space="preserve"> PAGE </w:instrText>
    </w:r>
    <w:r w:rsidR="001676E9" w:rsidRPr="003F668F">
      <w:rPr>
        <w:rStyle w:val="Numrodepage"/>
        <w:rFonts w:asciiTheme="minorHAnsi" w:hAnsiTheme="minorHAnsi"/>
        <w:sz w:val="18"/>
        <w:szCs w:val="16"/>
      </w:rPr>
      <w:fldChar w:fldCharType="separate"/>
    </w:r>
    <w:r w:rsidR="001365EF">
      <w:rPr>
        <w:rStyle w:val="Numrodepage"/>
        <w:rFonts w:asciiTheme="minorHAnsi" w:hAnsiTheme="minorHAnsi"/>
        <w:noProof/>
        <w:sz w:val="18"/>
        <w:szCs w:val="16"/>
      </w:rPr>
      <w:t>1</w:t>
    </w:r>
    <w:r w:rsidR="001676E9" w:rsidRPr="003F668F">
      <w:rPr>
        <w:rStyle w:val="Numrodepage"/>
        <w:rFonts w:asciiTheme="minorHAnsi" w:hAnsiTheme="minorHAnsi"/>
        <w:sz w:val="18"/>
        <w:szCs w:val="16"/>
      </w:rPr>
      <w:fldChar w:fldCharType="end"/>
    </w:r>
    <w:r w:rsidR="001676E9" w:rsidRPr="003F668F">
      <w:rPr>
        <w:rStyle w:val="Numrodepage"/>
        <w:rFonts w:asciiTheme="minorHAnsi" w:hAnsiTheme="minorHAnsi"/>
        <w:sz w:val="18"/>
        <w:szCs w:val="16"/>
      </w:rPr>
      <w:t xml:space="preserve"> de </w:t>
    </w:r>
    <w:r w:rsidR="001676E9" w:rsidRPr="003F668F">
      <w:rPr>
        <w:rStyle w:val="Numrodepage"/>
        <w:rFonts w:asciiTheme="minorHAnsi" w:hAnsiTheme="minorHAnsi"/>
        <w:sz w:val="18"/>
        <w:szCs w:val="16"/>
      </w:rPr>
      <w:fldChar w:fldCharType="begin"/>
    </w:r>
    <w:r w:rsidR="001676E9" w:rsidRPr="003F668F">
      <w:rPr>
        <w:rStyle w:val="Numrodepage"/>
        <w:rFonts w:asciiTheme="minorHAnsi" w:hAnsiTheme="minorHAnsi"/>
        <w:sz w:val="18"/>
        <w:szCs w:val="16"/>
      </w:rPr>
      <w:instrText xml:space="preserve"> NUMPAGES </w:instrText>
    </w:r>
    <w:r w:rsidR="001676E9" w:rsidRPr="003F668F">
      <w:rPr>
        <w:rStyle w:val="Numrodepage"/>
        <w:rFonts w:asciiTheme="minorHAnsi" w:hAnsiTheme="minorHAnsi"/>
        <w:sz w:val="18"/>
        <w:szCs w:val="16"/>
      </w:rPr>
      <w:fldChar w:fldCharType="separate"/>
    </w:r>
    <w:r w:rsidR="001365EF">
      <w:rPr>
        <w:rStyle w:val="Numrodepage"/>
        <w:rFonts w:asciiTheme="minorHAnsi" w:hAnsiTheme="minorHAnsi"/>
        <w:noProof/>
        <w:sz w:val="18"/>
        <w:szCs w:val="16"/>
      </w:rPr>
      <w:t>2</w:t>
    </w:r>
    <w:r w:rsidR="001676E9" w:rsidRPr="003F668F">
      <w:rPr>
        <w:rStyle w:val="Numrodepage"/>
        <w:rFonts w:asciiTheme="minorHAnsi" w:hAnsiTheme="minorHAnsi"/>
        <w:sz w:val="18"/>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8F" w:rsidRDefault="003F66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3A" w:rsidRDefault="00C1073A">
      <w:r>
        <w:separator/>
      </w:r>
    </w:p>
  </w:footnote>
  <w:footnote w:type="continuationSeparator" w:id="0">
    <w:p w:rsidR="00C1073A" w:rsidRDefault="00C1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8F" w:rsidRDefault="003F66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E9" w:rsidRDefault="00834E05" w:rsidP="00834E05">
    <w:pPr>
      <w:pStyle w:val="En-tte"/>
    </w:pPr>
    <w:r>
      <w:rPr>
        <w:noProof/>
      </w:rPr>
      <w:drawing>
        <wp:anchor distT="0" distB="0" distL="114300" distR="114300" simplePos="0" relativeHeight="251659264" behindDoc="1" locked="0" layoutInCell="1" allowOverlap="1" wp14:anchorId="0A4A8120" wp14:editId="67485BE0">
          <wp:simplePos x="0" y="0"/>
          <wp:positionH relativeFrom="margin">
            <wp:align>left</wp:align>
          </wp:positionH>
          <wp:positionV relativeFrom="paragraph">
            <wp:posOffset>-343535</wp:posOffset>
          </wp:positionV>
          <wp:extent cx="1800225" cy="823595"/>
          <wp:effectExtent l="0" t="0" r="9525" b="0"/>
          <wp:wrapNone/>
          <wp:docPr id="3" name="Image 2" descr="INESSS_process_fond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NESSS_process_fond_transpar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23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3335" w:type="pct"/>
      <w:tblInd w:w="3085" w:type="dxa"/>
      <w:tblLook w:val="00A0" w:firstRow="1" w:lastRow="0" w:firstColumn="1" w:lastColumn="0" w:noHBand="0" w:noVBand="0"/>
    </w:tblPr>
    <w:tblGrid>
      <w:gridCol w:w="6521"/>
      <w:gridCol w:w="2267"/>
    </w:tblGrid>
    <w:tr w:rsidR="00834E05" w:rsidRPr="003F668F" w:rsidTr="003F668F">
      <w:trPr>
        <w:trHeight w:hRule="exact" w:val="287"/>
      </w:trPr>
      <w:tc>
        <w:tcPr>
          <w:tcW w:w="3710" w:type="pct"/>
          <w:shd w:val="clear" w:color="auto" w:fill="858585"/>
          <w:vAlign w:val="center"/>
        </w:tcPr>
        <w:p w:rsidR="00834E05" w:rsidRPr="003F668F" w:rsidRDefault="00834E05" w:rsidP="00834E05">
          <w:pPr>
            <w:tabs>
              <w:tab w:val="center" w:pos="4320"/>
              <w:tab w:val="right" w:pos="8640"/>
            </w:tabs>
            <w:rPr>
              <w:rFonts w:asciiTheme="minorHAnsi" w:hAnsiTheme="minorHAnsi"/>
              <w:caps/>
              <w:color w:val="FFFFFF"/>
              <w:szCs w:val="24"/>
              <w:lang w:val="en-US"/>
            </w:rPr>
          </w:pPr>
          <w:r w:rsidRPr="003F668F">
            <w:rPr>
              <w:rFonts w:asciiTheme="minorHAnsi" w:hAnsiTheme="minorHAnsi"/>
              <w:caps/>
              <w:color w:val="FFFFFF"/>
              <w:szCs w:val="24"/>
            </w:rPr>
            <w:t xml:space="preserve">TROUSSE OUTILS. Guides de pratique. </w:t>
          </w:r>
          <w:r w:rsidRPr="003F668F">
            <w:rPr>
              <w:rFonts w:asciiTheme="minorHAnsi" w:hAnsiTheme="minorHAnsi"/>
              <w:caps/>
              <w:color w:val="FFFFFF"/>
              <w:szCs w:val="24"/>
              <w:lang w:val="en-US"/>
            </w:rPr>
            <w:t xml:space="preserve">Version </w:t>
          </w:r>
          <w:r w:rsidR="003F668F">
            <w:rPr>
              <w:rFonts w:asciiTheme="minorHAnsi" w:hAnsiTheme="minorHAnsi"/>
              <w:caps/>
              <w:color w:val="FFFFFF"/>
              <w:szCs w:val="24"/>
              <w:lang w:val="en-US"/>
            </w:rPr>
            <w:t>–</w:t>
          </w:r>
          <w:r w:rsidRPr="003F668F">
            <w:rPr>
              <w:rFonts w:asciiTheme="minorHAnsi" w:hAnsiTheme="minorHAnsi"/>
              <w:caps/>
              <w:color w:val="FFFFFF"/>
              <w:szCs w:val="24"/>
              <w:lang w:val="en-US"/>
            </w:rPr>
            <w:t xml:space="preserve"> Mai</w:t>
          </w:r>
          <w:r w:rsidR="003F668F">
            <w:rPr>
              <w:rFonts w:asciiTheme="minorHAnsi" w:hAnsiTheme="minorHAnsi"/>
              <w:caps/>
              <w:color w:val="FFFFFF"/>
              <w:szCs w:val="24"/>
              <w:lang w:val="en-US"/>
            </w:rPr>
            <w:t xml:space="preserve"> </w:t>
          </w:r>
          <w:r w:rsidRPr="003F668F">
            <w:rPr>
              <w:rFonts w:asciiTheme="minorHAnsi" w:hAnsiTheme="minorHAnsi"/>
              <w:caps/>
              <w:color w:val="FFFFFF"/>
              <w:szCs w:val="24"/>
              <w:lang w:val="en-US"/>
            </w:rPr>
            <w:t>2017</w:t>
          </w:r>
        </w:p>
      </w:tc>
      <w:tc>
        <w:tcPr>
          <w:tcW w:w="1290" w:type="pct"/>
          <w:shd w:val="clear" w:color="auto" w:fill="000000"/>
          <w:vAlign w:val="center"/>
        </w:tcPr>
        <w:p w:rsidR="00834E05" w:rsidRPr="003F668F" w:rsidRDefault="00834E05" w:rsidP="00834E05">
          <w:pPr>
            <w:tabs>
              <w:tab w:val="center" w:pos="4320"/>
              <w:tab w:val="right" w:pos="8640"/>
            </w:tabs>
            <w:jc w:val="center"/>
            <w:rPr>
              <w:rFonts w:asciiTheme="minorHAnsi" w:hAnsiTheme="minorHAnsi"/>
              <w:color w:val="FFFFFF"/>
              <w:szCs w:val="24"/>
              <w:lang w:val="en-US"/>
            </w:rPr>
          </w:pPr>
          <w:r w:rsidRPr="003F668F">
            <w:rPr>
              <w:rFonts w:asciiTheme="minorHAnsi" w:hAnsiTheme="minorHAnsi"/>
              <w:color w:val="FFFFFF"/>
              <w:szCs w:val="24"/>
              <w:lang w:val="en-US"/>
            </w:rPr>
            <w:t>OUTIL 1.3.d</w:t>
          </w:r>
        </w:p>
      </w:tc>
    </w:tr>
  </w:tbl>
  <w:p w:rsidR="00834E05" w:rsidRDefault="00834E05" w:rsidP="00834E05">
    <w:pPr>
      <w:pStyle w:val="En-tte"/>
    </w:pPr>
  </w:p>
  <w:p w:rsidR="00834E05" w:rsidRDefault="00834E05" w:rsidP="00834E05">
    <w:pPr>
      <w:pStyle w:val="En-tte"/>
    </w:pPr>
  </w:p>
  <w:p w:rsidR="00834E05" w:rsidRPr="00834E05" w:rsidRDefault="00834E05" w:rsidP="00834E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8F" w:rsidRDefault="003F66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1C0E"/>
    <w:multiLevelType w:val="hybridMultilevel"/>
    <w:tmpl w:val="07021514"/>
    <w:lvl w:ilvl="0" w:tplc="0C0C0001">
      <w:start w:val="5"/>
      <w:numFmt w:val="bullet"/>
      <w:lvlText w:val=""/>
      <w:lvlJc w:val="left"/>
      <w:pPr>
        <w:tabs>
          <w:tab w:val="num" w:pos="720"/>
        </w:tabs>
        <w:ind w:left="720" w:hanging="360"/>
      </w:pPr>
      <w:rPr>
        <w:rFonts w:ascii="Symbol" w:eastAsia="Times New Roman" w:hAnsi="Symbol"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56CD34E5"/>
    <w:multiLevelType w:val="hybridMultilevel"/>
    <w:tmpl w:val="01B49120"/>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3E"/>
    <w:rsid w:val="00005B26"/>
    <w:rsid w:val="000212C8"/>
    <w:rsid w:val="00027A4D"/>
    <w:rsid w:val="00046FFF"/>
    <w:rsid w:val="00047D0E"/>
    <w:rsid w:val="0006604C"/>
    <w:rsid w:val="00066A4E"/>
    <w:rsid w:val="00067431"/>
    <w:rsid w:val="000744A7"/>
    <w:rsid w:val="00085477"/>
    <w:rsid w:val="00086915"/>
    <w:rsid w:val="000879D7"/>
    <w:rsid w:val="00091B7B"/>
    <w:rsid w:val="00092EBA"/>
    <w:rsid w:val="00093873"/>
    <w:rsid w:val="000A3727"/>
    <w:rsid w:val="000A4260"/>
    <w:rsid w:val="000A652C"/>
    <w:rsid w:val="000A6F2F"/>
    <w:rsid w:val="000B1D07"/>
    <w:rsid w:val="000B570D"/>
    <w:rsid w:val="000C40E8"/>
    <w:rsid w:val="000D3865"/>
    <w:rsid w:val="000E53EC"/>
    <w:rsid w:val="000F2ABE"/>
    <w:rsid w:val="000F2D16"/>
    <w:rsid w:val="000F5292"/>
    <w:rsid w:val="000F7419"/>
    <w:rsid w:val="0010774E"/>
    <w:rsid w:val="00110214"/>
    <w:rsid w:val="00117BE7"/>
    <w:rsid w:val="0012776B"/>
    <w:rsid w:val="001365EF"/>
    <w:rsid w:val="001456CF"/>
    <w:rsid w:val="0015045B"/>
    <w:rsid w:val="0015445D"/>
    <w:rsid w:val="00155EA7"/>
    <w:rsid w:val="00156D79"/>
    <w:rsid w:val="001604D4"/>
    <w:rsid w:val="001676B7"/>
    <w:rsid w:val="001676E9"/>
    <w:rsid w:val="00167EF2"/>
    <w:rsid w:val="00176B86"/>
    <w:rsid w:val="00180E79"/>
    <w:rsid w:val="0018563E"/>
    <w:rsid w:val="0018583F"/>
    <w:rsid w:val="001A68C8"/>
    <w:rsid w:val="001B30A5"/>
    <w:rsid w:val="001B5936"/>
    <w:rsid w:val="001C0A36"/>
    <w:rsid w:val="001C0F87"/>
    <w:rsid w:val="001C1E53"/>
    <w:rsid w:val="001D045E"/>
    <w:rsid w:val="001D66A7"/>
    <w:rsid w:val="001E183A"/>
    <w:rsid w:val="001F1399"/>
    <w:rsid w:val="001F6094"/>
    <w:rsid w:val="001F649A"/>
    <w:rsid w:val="00200D88"/>
    <w:rsid w:val="00210CB7"/>
    <w:rsid w:val="00216F79"/>
    <w:rsid w:val="00240422"/>
    <w:rsid w:val="00257899"/>
    <w:rsid w:val="00267A54"/>
    <w:rsid w:val="00273E1E"/>
    <w:rsid w:val="002A3CB5"/>
    <w:rsid w:val="002B074B"/>
    <w:rsid w:val="002D1B75"/>
    <w:rsid w:val="002D3869"/>
    <w:rsid w:val="002E55AE"/>
    <w:rsid w:val="002F004A"/>
    <w:rsid w:val="002F576C"/>
    <w:rsid w:val="00312321"/>
    <w:rsid w:val="00330B9A"/>
    <w:rsid w:val="00335D9D"/>
    <w:rsid w:val="00342328"/>
    <w:rsid w:val="003452E3"/>
    <w:rsid w:val="00351E16"/>
    <w:rsid w:val="00361A2E"/>
    <w:rsid w:val="00364376"/>
    <w:rsid w:val="00374516"/>
    <w:rsid w:val="00380A83"/>
    <w:rsid w:val="00382C6E"/>
    <w:rsid w:val="00384481"/>
    <w:rsid w:val="00386038"/>
    <w:rsid w:val="00397D41"/>
    <w:rsid w:val="003C41CB"/>
    <w:rsid w:val="003C5A1E"/>
    <w:rsid w:val="003D3428"/>
    <w:rsid w:val="003E51E3"/>
    <w:rsid w:val="003F4E50"/>
    <w:rsid w:val="003F668F"/>
    <w:rsid w:val="0041792D"/>
    <w:rsid w:val="00436310"/>
    <w:rsid w:val="0044040F"/>
    <w:rsid w:val="004422F1"/>
    <w:rsid w:val="00442739"/>
    <w:rsid w:val="00442F0C"/>
    <w:rsid w:val="0044606B"/>
    <w:rsid w:val="00446DE1"/>
    <w:rsid w:val="00462602"/>
    <w:rsid w:val="00474D5D"/>
    <w:rsid w:val="0047637F"/>
    <w:rsid w:val="004826F5"/>
    <w:rsid w:val="004B6083"/>
    <w:rsid w:val="004C1505"/>
    <w:rsid w:val="004C2B8F"/>
    <w:rsid w:val="004C67D0"/>
    <w:rsid w:val="004E218C"/>
    <w:rsid w:val="004E5DF6"/>
    <w:rsid w:val="00500251"/>
    <w:rsid w:val="00503A16"/>
    <w:rsid w:val="00521BBE"/>
    <w:rsid w:val="00522376"/>
    <w:rsid w:val="005273B1"/>
    <w:rsid w:val="005302B8"/>
    <w:rsid w:val="005329D0"/>
    <w:rsid w:val="00535679"/>
    <w:rsid w:val="005425AD"/>
    <w:rsid w:val="005462E5"/>
    <w:rsid w:val="00557DE3"/>
    <w:rsid w:val="0056369A"/>
    <w:rsid w:val="00564DD5"/>
    <w:rsid w:val="00586450"/>
    <w:rsid w:val="0059707B"/>
    <w:rsid w:val="005A06BD"/>
    <w:rsid w:val="005A6B70"/>
    <w:rsid w:val="005A7AAF"/>
    <w:rsid w:val="005B69A8"/>
    <w:rsid w:val="005B6C21"/>
    <w:rsid w:val="005B70CA"/>
    <w:rsid w:val="005D0486"/>
    <w:rsid w:val="005D3740"/>
    <w:rsid w:val="005E121C"/>
    <w:rsid w:val="00604F47"/>
    <w:rsid w:val="00607A59"/>
    <w:rsid w:val="00616AB4"/>
    <w:rsid w:val="0063288A"/>
    <w:rsid w:val="006330FB"/>
    <w:rsid w:val="00633EE5"/>
    <w:rsid w:val="0064073D"/>
    <w:rsid w:val="00642387"/>
    <w:rsid w:val="006440E2"/>
    <w:rsid w:val="006714C6"/>
    <w:rsid w:val="00672A9F"/>
    <w:rsid w:val="006738E8"/>
    <w:rsid w:val="00680598"/>
    <w:rsid w:val="0069025A"/>
    <w:rsid w:val="006914CE"/>
    <w:rsid w:val="00697E02"/>
    <w:rsid w:val="006A453E"/>
    <w:rsid w:val="006B67FF"/>
    <w:rsid w:val="006C3065"/>
    <w:rsid w:val="006E4B79"/>
    <w:rsid w:val="006E5A94"/>
    <w:rsid w:val="006E74D4"/>
    <w:rsid w:val="006F1EFB"/>
    <w:rsid w:val="006F5C1C"/>
    <w:rsid w:val="00717AB2"/>
    <w:rsid w:val="00726536"/>
    <w:rsid w:val="00726C9F"/>
    <w:rsid w:val="007367C7"/>
    <w:rsid w:val="00743859"/>
    <w:rsid w:val="00761186"/>
    <w:rsid w:val="00773791"/>
    <w:rsid w:val="00780673"/>
    <w:rsid w:val="0079155D"/>
    <w:rsid w:val="0079293A"/>
    <w:rsid w:val="00795B17"/>
    <w:rsid w:val="007B1559"/>
    <w:rsid w:val="007B3986"/>
    <w:rsid w:val="007C323A"/>
    <w:rsid w:val="007C3788"/>
    <w:rsid w:val="007C45C7"/>
    <w:rsid w:val="007D1271"/>
    <w:rsid w:val="007D39FE"/>
    <w:rsid w:val="007E1281"/>
    <w:rsid w:val="007F0B0E"/>
    <w:rsid w:val="007F7E4E"/>
    <w:rsid w:val="00803A23"/>
    <w:rsid w:val="008073EA"/>
    <w:rsid w:val="00823B3E"/>
    <w:rsid w:val="00834E05"/>
    <w:rsid w:val="008503E3"/>
    <w:rsid w:val="0085223A"/>
    <w:rsid w:val="00853F29"/>
    <w:rsid w:val="0086030E"/>
    <w:rsid w:val="0087216C"/>
    <w:rsid w:val="00874D57"/>
    <w:rsid w:val="00882EED"/>
    <w:rsid w:val="008842E1"/>
    <w:rsid w:val="008D66CB"/>
    <w:rsid w:val="008D7C34"/>
    <w:rsid w:val="008E1A4C"/>
    <w:rsid w:val="008E5268"/>
    <w:rsid w:val="00903B78"/>
    <w:rsid w:val="00907753"/>
    <w:rsid w:val="00907F38"/>
    <w:rsid w:val="009120F7"/>
    <w:rsid w:val="00915690"/>
    <w:rsid w:val="00917EB0"/>
    <w:rsid w:val="009231B4"/>
    <w:rsid w:val="009305F9"/>
    <w:rsid w:val="00934334"/>
    <w:rsid w:val="009427AD"/>
    <w:rsid w:val="009427DD"/>
    <w:rsid w:val="009478FE"/>
    <w:rsid w:val="0095255C"/>
    <w:rsid w:val="009601AE"/>
    <w:rsid w:val="00977DCB"/>
    <w:rsid w:val="00981974"/>
    <w:rsid w:val="00986731"/>
    <w:rsid w:val="00992844"/>
    <w:rsid w:val="00993C24"/>
    <w:rsid w:val="00994871"/>
    <w:rsid w:val="0099757B"/>
    <w:rsid w:val="009A782A"/>
    <w:rsid w:val="009C32AF"/>
    <w:rsid w:val="009D0028"/>
    <w:rsid w:val="009D7FEC"/>
    <w:rsid w:val="009F03C9"/>
    <w:rsid w:val="00A21150"/>
    <w:rsid w:val="00A23AE5"/>
    <w:rsid w:val="00A26AD9"/>
    <w:rsid w:val="00A623FB"/>
    <w:rsid w:val="00A759E5"/>
    <w:rsid w:val="00A76705"/>
    <w:rsid w:val="00A77375"/>
    <w:rsid w:val="00AC3BC0"/>
    <w:rsid w:val="00AC4E61"/>
    <w:rsid w:val="00AC64D3"/>
    <w:rsid w:val="00AC6978"/>
    <w:rsid w:val="00AC7C05"/>
    <w:rsid w:val="00AD4E81"/>
    <w:rsid w:val="00AD6CC1"/>
    <w:rsid w:val="00AE2C85"/>
    <w:rsid w:val="00AE323A"/>
    <w:rsid w:val="00AE4CC0"/>
    <w:rsid w:val="00AF1E21"/>
    <w:rsid w:val="00B10F14"/>
    <w:rsid w:val="00B17635"/>
    <w:rsid w:val="00B432BE"/>
    <w:rsid w:val="00B45E85"/>
    <w:rsid w:val="00B50E90"/>
    <w:rsid w:val="00B53669"/>
    <w:rsid w:val="00B5736C"/>
    <w:rsid w:val="00B658E0"/>
    <w:rsid w:val="00B966DC"/>
    <w:rsid w:val="00BC131F"/>
    <w:rsid w:val="00BC79E3"/>
    <w:rsid w:val="00BD1A4E"/>
    <w:rsid w:val="00BD79BD"/>
    <w:rsid w:val="00BE0BDA"/>
    <w:rsid w:val="00BE6963"/>
    <w:rsid w:val="00BF6F2F"/>
    <w:rsid w:val="00C07C68"/>
    <w:rsid w:val="00C10589"/>
    <w:rsid w:val="00C1073A"/>
    <w:rsid w:val="00C130D0"/>
    <w:rsid w:val="00C25AD5"/>
    <w:rsid w:val="00C32375"/>
    <w:rsid w:val="00C40B22"/>
    <w:rsid w:val="00C479C3"/>
    <w:rsid w:val="00C56FD4"/>
    <w:rsid w:val="00C62524"/>
    <w:rsid w:val="00C7769B"/>
    <w:rsid w:val="00C848C4"/>
    <w:rsid w:val="00C85181"/>
    <w:rsid w:val="00C900EA"/>
    <w:rsid w:val="00CB5074"/>
    <w:rsid w:val="00CC14B4"/>
    <w:rsid w:val="00CE095F"/>
    <w:rsid w:val="00CE77B7"/>
    <w:rsid w:val="00CF1356"/>
    <w:rsid w:val="00CF6B12"/>
    <w:rsid w:val="00D05AC3"/>
    <w:rsid w:val="00D06CE6"/>
    <w:rsid w:val="00D07D99"/>
    <w:rsid w:val="00D4119C"/>
    <w:rsid w:val="00D75905"/>
    <w:rsid w:val="00D76178"/>
    <w:rsid w:val="00DB648D"/>
    <w:rsid w:val="00DC2785"/>
    <w:rsid w:val="00DE6FFA"/>
    <w:rsid w:val="00DF3DE0"/>
    <w:rsid w:val="00E005A1"/>
    <w:rsid w:val="00E05436"/>
    <w:rsid w:val="00E131F5"/>
    <w:rsid w:val="00E17ECF"/>
    <w:rsid w:val="00E3056F"/>
    <w:rsid w:val="00E36B2F"/>
    <w:rsid w:val="00E532A9"/>
    <w:rsid w:val="00E6027A"/>
    <w:rsid w:val="00E652BD"/>
    <w:rsid w:val="00E71170"/>
    <w:rsid w:val="00E72E6A"/>
    <w:rsid w:val="00E80006"/>
    <w:rsid w:val="00EA7779"/>
    <w:rsid w:val="00EB2498"/>
    <w:rsid w:val="00EB527B"/>
    <w:rsid w:val="00ED1760"/>
    <w:rsid w:val="00EE33A6"/>
    <w:rsid w:val="00EE739A"/>
    <w:rsid w:val="00EE7ADA"/>
    <w:rsid w:val="00EF27A6"/>
    <w:rsid w:val="00F01118"/>
    <w:rsid w:val="00F07115"/>
    <w:rsid w:val="00F07CDE"/>
    <w:rsid w:val="00F134B9"/>
    <w:rsid w:val="00F14076"/>
    <w:rsid w:val="00F15D77"/>
    <w:rsid w:val="00F23740"/>
    <w:rsid w:val="00F30415"/>
    <w:rsid w:val="00F44958"/>
    <w:rsid w:val="00F56DE3"/>
    <w:rsid w:val="00F64A4F"/>
    <w:rsid w:val="00F7306A"/>
    <w:rsid w:val="00FA117D"/>
    <w:rsid w:val="00FA2F18"/>
    <w:rsid w:val="00FA7FD7"/>
    <w:rsid w:val="00FB6153"/>
    <w:rsid w:val="00FC1D45"/>
    <w:rsid w:val="00FC4496"/>
    <w:rsid w:val="00FD2635"/>
    <w:rsid w:val="00FD572C"/>
    <w:rsid w:val="00FF50E7"/>
    <w:rsid w:val="00FF63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A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E131F5"/>
    <w:rPr>
      <w:sz w:val="16"/>
    </w:rPr>
  </w:style>
  <w:style w:type="character" w:styleId="Appelnotedebasdep">
    <w:name w:val="footnote reference"/>
    <w:semiHidden/>
    <w:rsid w:val="00E131F5"/>
    <w:rPr>
      <w:vertAlign w:val="superscript"/>
    </w:rPr>
  </w:style>
  <w:style w:type="character" w:styleId="Marquedecommentaire">
    <w:name w:val="annotation reference"/>
    <w:uiPriority w:val="99"/>
    <w:semiHidden/>
    <w:rsid w:val="00E131F5"/>
    <w:rPr>
      <w:sz w:val="16"/>
      <w:szCs w:val="16"/>
    </w:rPr>
  </w:style>
  <w:style w:type="paragraph" w:styleId="Commentaire">
    <w:name w:val="annotation text"/>
    <w:basedOn w:val="Normal"/>
    <w:link w:val="CommentaireCar"/>
    <w:uiPriority w:val="99"/>
    <w:semiHidden/>
    <w:rsid w:val="00E131F5"/>
  </w:style>
  <w:style w:type="paragraph" w:styleId="Textedebulles">
    <w:name w:val="Balloon Text"/>
    <w:basedOn w:val="Normal"/>
    <w:semiHidden/>
    <w:rsid w:val="00E131F5"/>
    <w:rPr>
      <w:rFonts w:ascii="Tahoma" w:hAnsi="Tahoma" w:cs="Tahoma"/>
      <w:sz w:val="16"/>
      <w:szCs w:val="16"/>
    </w:rPr>
  </w:style>
  <w:style w:type="paragraph" w:customStyle="1" w:styleId="Glossaire2">
    <w:name w:val="Glossaire 2"/>
    <w:basedOn w:val="Normal"/>
    <w:next w:val="Glossaire1"/>
    <w:rsid w:val="0056369A"/>
    <w:pPr>
      <w:spacing w:after="120"/>
      <w:ind w:left="113"/>
      <w:jc w:val="both"/>
    </w:pPr>
    <w:rPr>
      <w:sz w:val="22"/>
      <w:szCs w:val="24"/>
    </w:rPr>
  </w:style>
  <w:style w:type="paragraph" w:customStyle="1" w:styleId="Glossaire1">
    <w:name w:val="Glossaire 1"/>
    <w:basedOn w:val="Normal"/>
    <w:next w:val="Glossaire2"/>
    <w:rsid w:val="0056369A"/>
    <w:rPr>
      <w:b/>
      <w:sz w:val="22"/>
      <w:szCs w:val="24"/>
    </w:rPr>
  </w:style>
  <w:style w:type="paragraph" w:styleId="Explorateurdedocuments">
    <w:name w:val="Document Map"/>
    <w:basedOn w:val="Normal"/>
    <w:semiHidden/>
    <w:rsid w:val="00AC64D3"/>
    <w:pPr>
      <w:shd w:val="clear" w:color="auto" w:fill="000080"/>
    </w:pPr>
    <w:rPr>
      <w:rFonts w:ascii="Tahoma" w:hAnsi="Tahoma" w:cs="Tahoma"/>
    </w:rPr>
  </w:style>
  <w:style w:type="paragraph" w:styleId="En-tte">
    <w:name w:val="header"/>
    <w:basedOn w:val="Normal"/>
    <w:rsid w:val="00027A4D"/>
    <w:pPr>
      <w:tabs>
        <w:tab w:val="center" w:pos="4320"/>
        <w:tab w:val="right" w:pos="8640"/>
      </w:tabs>
    </w:pPr>
  </w:style>
  <w:style w:type="paragraph" w:styleId="Pieddepage">
    <w:name w:val="footer"/>
    <w:basedOn w:val="Normal"/>
    <w:rsid w:val="00027A4D"/>
    <w:pPr>
      <w:tabs>
        <w:tab w:val="center" w:pos="4320"/>
        <w:tab w:val="right" w:pos="8640"/>
      </w:tabs>
    </w:pPr>
  </w:style>
  <w:style w:type="character" w:styleId="Numrodepage">
    <w:name w:val="page number"/>
    <w:basedOn w:val="Policepardfaut"/>
    <w:rsid w:val="00027A4D"/>
  </w:style>
  <w:style w:type="paragraph" w:styleId="Corpsdetexte">
    <w:name w:val="Body Text"/>
    <w:basedOn w:val="Normal"/>
    <w:link w:val="CorpsdetexteCar"/>
    <w:rsid w:val="006330FB"/>
    <w:pPr>
      <w:spacing w:after="120"/>
    </w:pPr>
    <w:rPr>
      <w:sz w:val="22"/>
      <w:szCs w:val="22"/>
      <w:lang w:eastAsia="fr-FR"/>
    </w:rPr>
  </w:style>
  <w:style w:type="character" w:customStyle="1" w:styleId="CorpsdetexteCar">
    <w:name w:val="Corps de texte Car"/>
    <w:link w:val="Corpsdetexte"/>
    <w:rsid w:val="006330FB"/>
    <w:rPr>
      <w:sz w:val="22"/>
      <w:szCs w:val="22"/>
      <w:lang w:val="fr-CA" w:eastAsia="fr-FR" w:bidi="ar-SA"/>
    </w:rPr>
  </w:style>
  <w:style w:type="character" w:customStyle="1" w:styleId="CommentaireCar">
    <w:name w:val="Commentaire Car"/>
    <w:basedOn w:val="Policepardfaut"/>
    <w:link w:val="Commentaire"/>
    <w:uiPriority w:val="99"/>
    <w:semiHidden/>
    <w:rsid w:val="00834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A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E131F5"/>
    <w:rPr>
      <w:sz w:val="16"/>
    </w:rPr>
  </w:style>
  <w:style w:type="character" w:styleId="Appelnotedebasdep">
    <w:name w:val="footnote reference"/>
    <w:semiHidden/>
    <w:rsid w:val="00E131F5"/>
    <w:rPr>
      <w:vertAlign w:val="superscript"/>
    </w:rPr>
  </w:style>
  <w:style w:type="character" w:styleId="Marquedecommentaire">
    <w:name w:val="annotation reference"/>
    <w:uiPriority w:val="99"/>
    <w:semiHidden/>
    <w:rsid w:val="00E131F5"/>
    <w:rPr>
      <w:sz w:val="16"/>
      <w:szCs w:val="16"/>
    </w:rPr>
  </w:style>
  <w:style w:type="paragraph" w:styleId="Commentaire">
    <w:name w:val="annotation text"/>
    <w:basedOn w:val="Normal"/>
    <w:link w:val="CommentaireCar"/>
    <w:uiPriority w:val="99"/>
    <w:semiHidden/>
    <w:rsid w:val="00E131F5"/>
  </w:style>
  <w:style w:type="paragraph" w:styleId="Textedebulles">
    <w:name w:val="Balloon Text"/>
    <w:basedOn w:val="Normal"/>
    <w:semiHidden/>
    <w:rsid w:val="00E131F5"/>
    <w:rPr>
      <w:rFonts w:ascii="Tahoma" w:hAnsi="Tahoma" w:cs="Tahoma"/>
      <w:sz w:val="16"/>
      <w:szCs w:val="16"/>
    </w:rPr>
  </w:style>
  <w:style w:type="paragraph" w:customStyle="1" w:styleId="Glossaire2">
    <w:name w:val="Glossaire 2"/>
    <w:basedOn w:val="Normal"/>
    <w:next w:val="Glossaire1"/>
    <w:rsid w:val="0056369A"/>
    <w:pPr>
      <w:spacing w:after="120"/>
      <w:ind w:left="113"/>
      <w:jc w:val="both"/>
    </w:pPr>
    <w:rPr>
      <w:sz w:val="22"/>
      <w:szCs w:val="24"/>
    </w:rPr>
  </w:style>
  <w:style w:type="paragraph" w:customStyle="1" w:styleId="Glossaire1">
    <w:name w:val="Glossaire 1"/>
    <w:basedOn w:val="Normal"/>
    <w:next w:val="Glossaire2"/>
    <w:rsid w:val="0056369A"/>
    <w:rPr>
      <w:b/>
      <w:sz w:val="22"/>
      <w:szCs w:val="24"/>
    </w:rPr>
  </w:style>
  <w:style w:type="paragraph" w:styleId="Explorateurdedocuments">
    <w:name w:val="Document Map"/>
    <w:basedOn w:val="Normal"/>
    <w:semiHidden/>
    <w:rsid w:val="00AC64D3"/>
    <w:pPr>
      <w:shd w:val="clear" w:color="auto" w:fill="000080"/>
    </w:pPr>
    <w:rPr>
      <w:rFonts w:ascii="Tahoma" w:hAnsi="Tahoma" w:cs="Tahoma"/>
    </w:rPr>
  </w:style>
  <w:style w:type="paragraph" w:styleId="En-tte">
    <w:name w:val="header"/>
    <w:basedOn w:val="Normal"/>
    <w:rsid w:val="00027A4D"/>
    <w:pPr>
      <w:tabs>
        <w:tab w:val="center" w:pos="4320"/>
        <w:tab w:val="right" w:pos="8640"/>
      </w:tabs>
    </w:pPr>
  </w:style>
  <w:style w:type="paragraph" w:styleId="Pieddepage">
    <w:name w:val="footer"/>
    <w:basedOn w:val="Normal"/>
    <w:rsid w:val="00027A4D"/>
    <w:pPr>
      <w:tabs>
        <w:tab w:val="center" w:pos="4320"/>
        <w:tab w:val="right" w:pos="8640"/>
      </w:tabs>
    </w:pPr>
  </w:style>
  <w:style w:type="character" w:styleId="Numrodepage">
    <w:name w:val="page number"/>
    <w:basedOn w:val="Policepardfaut"/>
    <w:rsid w:val="00027A4D"/>
  </w:style>
  <w:style w:type="paragraph" w:styleId="Corpsdetexte">
    <w:name w:val="Body Text"/>
    <w:basedOn w:val="Normal"/>
    <w:link w:val="CorpsdetexteCar"/>
    <w:rsid w:val="006330FB"/>
    <w:pPr>
      <w:spacing w:after="120"/>
    </w:pPr>
    <w:rPr>
      <w:sz w:val="22"/>
      <w:szCs w:val="22"/>
      <w:lang w:eastAsia="fr-FR"/>
    </w:rPr>
  </w:style>
  <w:style w:type="character" w:customStyle="1" w:styleId="CorpsdetexteCar">
    <w:name w:val="Corps de texte Car"/>
    <w:link w:val="Corpsdetexte"/>
    <w:rsid w:val="006330FB"/>
    <w:rPr>
      <w:sz w:val="22"/>
      <w:szCs w:val="22"/>
      <w:lang w:val="fr-CA" w:eastAsia="fr-FR" w:bidi="ar-SA"/>
    </w:rPr>
  </w:style>
  <w:style w:type="character" w:customStyle="1" w:styleId="CommentaireCar">
    <w:name w:val="Commentaire Car"/>
    <w:basedOn w:val="Policepardfaut"/>
    <w:link w:val="Commentaire"/>
    <w:uiPriority w:val="99"/>
    <w:semiHidden/>
    <w:rsid w:val="0083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2646</Characters>
  <Application>Microsoft Office Word</Application>
  <DocSecurity>0</DocSecurity>
  <Lines>91</Lines>
  <Paragraphs>31</Paragraphs>
  <ScaleCrop>false</ScaleCrop>
  <HeadingPairs>
    <vt:vector size="2" baseType="variant">
      <vt:variant>
        <vt:lpstr>Titre</vt:lpstr>
      </vt:variant>
      <vt:variant>
        <vt:i4>1</vt:i4>
      </vt:variant>
    </vt:vector>
  </HeadingPairs>
  <TitlesOfParts>
    <vt:vector size="1" baseType="lpstr">
      <vt:lpstr>Évaluation comparative des techniques d’imagerie utilisées pour la stadification locorégionale préchirurgicale du cancer du rectum</vt:lpstr>
    </vt:vector>
  </TitlesOfParts>
  <Company>MSSS</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comparative des techniques d’imagerie utilisées pour la stadification locorégionale préchirurgicale du cancer du rectum</dc:title>
  <dc:creator>gosca</dc:creator>
  <cp:lastModifiedBy>Patricia Labelle</cp:lastModifiedBy>
  <cp:revision>2</cp:revision>
  <cp:lastPrinted>2007-07-05T14:00:00Z</cp:lastPrinted>
  <dcterms:created xsi:type="dcterms:W3CDTF">2017-07-25T12:37:00Z</dcterms:created>
  <dcterms:modified xsi:type="dcterms:W3CDTF">2017-07-25T12:37:00Z</dcterms:modified>
</cp:coreProperties>
</file>