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497A" w14:textId="5A5491E2" w:rsidR="00993FCA" w:rsidRPr="00890123" w:rsidRDefault="00993FCA" w:rsidP="00A05245">
      <w:pPr>
        <w:tabs>
          <w:tab w:val="left" w:pos="9211"/>
        </w:tabs>
        <w:spacing w:before="840" w:after="80" w:line="276" w:lineRule="auto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Établissement :</w:t>
      </w:r>
      <w:bookmarkStart w:id="0" w:name="_GoBack"/>
      <w:bookmarkEnd w:id="0"/>
      <w:r w:rsidR="00CF5E6E">
        <w:rPr>
          <w:rFonts w:ascii="Arial" w:hAnsi="Arial" w:cs="Arial"/>
          <w:szCs w:val="20"/>
        </w:rPr>
        <w:tab/>
      </w:r>
    </w:p>
    <w:p w14:paraId="236689CA" w14:textId="239A503A" w:rsidR="00993FCA" w:rsidRPr="00890123" w:rsidRDefault="00993FCA" w:rsidP="00D30682">
      <w:pPr>
        <w:spacing w:before="60" w:after="80" w:line="276" w:lineRule="auto"/>
        <w:rPr>
          <w:rFonts w:ascii="Arial" w:hAnsi="Arial" w:cs="Arial"/>
          <w:szCs w:val="20"/>
        </w:rPr>
      </w:pPr>
      <w:r w:rsidRPr="00890123">
        <w:rPr>
          <w:rFonts w:ascii="Arial" w:hAnsi="Arial" w:cs="Arial"/>
          <w:szCs w:val="20"/>
        </w:rPr>
        <w:t>Numé</w:t>
      </w:r>
      <w:r w:rsidR="00AC038D">
        <w:rPr>
          <w:rFonts w:ascii="Arial" w:hAnsi="Arial" w:cs="Arial"/>
          <w:szCs w:val="20"/>
        </w:rPr>
        <w:t xml:space="preserve">ro de </w:t>
      </w:r>
      <w:r w:rsidR="003B7555">
        <w:rPr>
          <w:rFonts w:ascii="Arial" w:hAnsi="Arial" w:cs="Arial"/>
          <w:szCs w:val="20"/>
        </w:rPr>
        <w:t xml:space="preserve">cette </w:t>
      </w:r>
      <w:r w:rsidR="00AC038D">
        <w:rPr>
          <w:rFonts w:ascii="Arial" w:hAnsi="Arial" w:cs="Arial"/>
          <w:szCs w:val="20"/>
        </w:rPr>
        <w:t>ordonnance collective :</w:t>
      </w:r>
    </w:p>
    <w:p w14:paraId="2FC0D443" w14:textId="7B2FB126" w:rsidR="00993FCA" w:rsidRDefault="00993FCA" w:rsidP="008E1C24">
      <w:pPr>
        <w:spacing w:before="60" w:after="240" w:line="276" w:lineRule="auto"/>
      </w:pPr>
      <w:r>
        <w:rPr>
          <w:rFonts w:ascii="Arial" w:hAnsi="Arial" w:cs="Arial"/>
          <w:szCs w:val="20"/>
          <w:lang w:val="fr-FR"/>
        </w:rPr>
        <w:t>Période de validité :</w:t>
      </w:r>
    </w:p>
    <w:p w14:paraId="139BEBEE" w14:textId="77777777" w:rsidR="00993FCA" w:rsidRPr="00371EF7" w:rsidRDefault="00993FCA" w:rsidP="00D30682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>situation clinique ou clientèle</w:t>
      </w:r>
    </w:p>
    <w:p w14:paraId="1705DAA4" w14:textId="1855AED2" w:rsidR="00B6202A" w:rsidRPr="00C67DC9" w:rsidRDefault="00B6202A" w:rsidP="00D35089">
      <w:pPr>
        <w:pStyle w:val="Paragraphedeliste"/>
        <w:numPr>
          <w:ilvl w:val="0"/>
          <w:numId w:val="15"/>
        </w:numPr>
        <w:spacing w:after="120" w:line="276" w:lineRule="auto"/>
        <w:ind w:left="425" w:hanging="425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Personne âgée de </w:t>
      </w:r>
      <w:r w:rsidR="00311C6D"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t xml:space="preserve">ans et plus chez qui </w:t>
      </w:r>
      <w:r w:rsidRPr="004307F9">
        <w:rPr>
          <w:rFonts w:ascii="Arial" w:hAnsi="Arial" w:cs="Arial"/>
        </w:rPr>
        <w:t xml:space="preserve">un </w:t>
      </w:r>
      <w:r w:rsidRPr="0066361F">
        <w:rPr>
          <w:rFonts w:ascii="Arial" w:hAnsi="Arial" w:cs="Arial"/>
        </w:rPr>
        <w:t>trouble neurocognitif (TNC)</w:t>
      </w:r>
      <w:r w:rsidR="008E5C99">
        <w:rPr>
          <w:rFonts w:ascii="Arial" w:hAnsi="Arial" w:cs="Arial"/>
        </w:rPr>
        <w:t xml:space="preserve"> léger ou</w:t>
      </w:r>
      <w:r w:rsidR="007A3018">
        <w:rPr>
          <w:rFonts w:ascii="Arial" w:hAnsi="Arial" w:cs="Arial"/>
        </w:rPr>
        <w:t xml:space="preserve"> </w:t>
      </w:r>
      <w:r w:rsidRPr="0066361F">
        <w:rPr>
          <w:rFonts w:ascii="Arial" w:hAnsi="Arial" w:cs="Arial"/>
        </w:rPr>
        <w:t>majeur</w:t>
      </w:r>
      <w:r>
        <w:rPr>
          <w:rFonts w:ascii="Arial" w:hAnsi="Arial" w:cs="Arial"/>
        </w:rPr>
        <w:t xml:space="preserve"> </w:t>
      </w:r>
      <w:r w:rsidRPr="004307F9">
        <w:rPr>
          <w:rFonts w:ascii="Arial" w:hAnsi="Arial" w:cs="Arial"/>
        </w:rPr>
        <w:t>est soupçonné</w:t>
      </w:r>
      <w:r>
        <w:rPr>
          <w:rFonts w:ascii="Arial" w:hAnsi="Arial" w:cs="Arial"/>
        </w:rPr>
        <w:t xml:space="preserve"> </w:t>
      </w:r>
      <w:r w:rsidRPr="004307F9">
        <w:rPr>
          <w:rFonts w:ascii="Arial" w:hAnsi="Arial" w:cs="Arial"/>
        </w:rPr>
        <w:t xml:space="preserve">et dont </w:t>
      </w:r>
      <w:r>
        <w:rPr>
          <w:rFonts w:ascii="Arial" w:hAnsi="Arial" w:cs="Arial"/>
        </w:rPr>
        <w:t xml:space="preserve">les </w:t>
      </w:r>
      <w:r w:rsidRPr="004307F9">
        <w:rPr>
          <w:rFonts w:ascii="Arial" w:hAnsi="Arial" w:cs="Arial"/>
        </w:rPr>
        <w:t>sympt</w:t>
      </w:r>
      <w:r>
        <w:rPr>
          <w:rFonts w:ascii="Arial" w:hAnsi="Arial" w:cs="Arial"/>
        </w:rPr>
        <w:t>ô</w:t>
      </w:r>
      <w:r w:rsidRPr="004307F9">
        <w:rPr>
          <w:rFonts w:ascii="Arial" w:hAnsi="Arial" w:cs="Arial"/>
        </w:rPr>
        <w:t xml:space="preserve">mes </w:t>
      </w:r>
      <w:r>
        <w:rPr>
          <w:rFonts w:ascii="Arial" w:hAnsi="Arial" w:cs="Arial"/>
        </w:rPr>
        <w:t xml:space="preserve">et signes </w:t>
      </w:r>
      <w:r w:rsidRPr="004307F9">
        <w:rPr>
          <w:rFonts w:ascii="Arial" w:hAnsi="Arial" w:cs="Arial"/>
        </w:rPr>
        <w:t xml:space="preserve">ont été objectivés </w:t>
      </w:r>
      <w:r w:rsidR="00B67CAA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 : </w:t>
      </w:r>
    </w:p>
    <w:p w14:paraId="56A17E73" w14:textId="1C7EA57C" w:rsidR="00B6202A" w:rsidRPr="006D039A" w:rsidRDefault="00B6202A" w:rsidP="00D30682">
      <w:pPr>
        <w:pStyle w:val="Paragraphedeliste"/>
        <w:numPr>
          <w:ilvl w:val="1"/>
          <w:numId w:val="19"/>
        </w:numPr>
        <w:spacing w:after="120" w:line="276" w:lineRule="auto"/>
        <w:ind w:left="993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appréciation </w:t>
      </w:r>
      <w:r w:rsidRPr="00C67DC9">
        <w:rPr>
          <w:rFonts w:ascii="Arial" w:hAnsi="Arial" w:cs="Arial"/>
          <w:szCs w:val="20"/>
        </w:rPr>
        <w:t>de l’état cognitif à l’aide d’</w:t>
      </w:r>
      <w:r>
        <w:rPr>
          <w:rFonts w:ascii="Arial" w:hAnsi="Arial" w:cs="Arial"/>
          <w:szCs w:val="20"/>
        </w:rPr>
        <w:t>outils de repérage validés</w:t>
      </w:r>
      <w:r w:rsidR="00B67CAA">
        <w:rPr>
          <w:rFonts w:ascii="Arial" w:hAnsi="Arial" w:cs="Arial"/>
          <w:szCs w:val="20"/>
        </w:rPr>
        <w:t>;</w:t>
      </w:r>
      <w:r>
        <w:rPr>
          <w:rFonts w:ascii="Arial" w:hAnsi="Arial" w:cs="Arial"/>
          <w:szCs w:val="20"/>
        </w:rPr>
        <w:t xml:space="preserve"> </w:t>
      </w:r>
      <w:r w:rsidR="00A26979">
        <w:rPr>
          <w:rFonts w:ascii="Arial" w:hAnsi="Arial" w:cs="Arial"/>
        </w:rPr>
        <w:t>ou</w:t>
      </w:r>
    </w:p>
    <w:p w14:paraId="4EF13833" w14:textId="38E5DBC5" w:rsidR="00B6202A" w:rsidRPr="00B6202A" w:rsidRDefault="00B6202A" w:rsidP="00D30682">
      <w:pPr>
        <w:pStyle w:val="Paragraphedeliste"/>
        <w:numPr>
          <w:ilvl w:val="1"/>
          <w:numId w:val="19"/>
        </w:numPr>
        <w:spacing w:after="120" w:line="276" w:lineRule="auto"/>
        <w:ind w:left="993"/>
        <w:rPr>
          <w:rFonts w:ascii="Arial" w:hAnsi="Arial" w:cs="Arial"/>
          <w:szCs w:val="20"/>
        </w:rPr>
      </w:pPr>
      <w:proofErr w:type="gramStart"/>
      <w:r w:rsidRPr="004307F9">
        <w:rPr>
          <w:rFonts w:ascii="Arial" w:hAnsi="Arial" w:cs="Arial"/>
        </w:rPr>
        <w:t>un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évaluation</w:t>
      </w:r>
      <w:r w:rsidRPr="004307F9">
        <w:rPr>
          <w:rFonts w:ascii="Arial" w:hAnsi="Arial" w:cs="Arial"/>
        </w:rPr>
        <w:t xml:space="preserve"> clinique</w:t>
      </w:r>
      <w:r>
        <w:rPr>
          <w:rFonts w:ascii="Arial" w:hAnsi="Arial" w:cs="Arial"/>
        </w:rPr>
        <w:t>.</w:t>
      </w:r>
    </w:p>
    <w:p w14:paraId="336A4C45" w14:textId="6B5D3A1D" w:rsidR="0028674D" w:rsidRPr="007C65D4" w:rsidRDefault="0028674D" w:rsidP="00D30682">
      <w:pPr>
        <w:pStyle w:val="Texte"/>
        <w:shd w:val="clear" w:color="auto" w:fill="595959" w:themeFill="text1" w:themeFillTint="A6"/>
        <w:spacing w:before="60" w:after="0" w:line="276" w:lineRule="auto"/>
        <w:ind w:left="0" w:right="0"/>
        <w:rPr>
          <w:rFonts w:ascii="Arial" w:hAnsi="Arial" w:cs="Arial"/>
          <w:b/>
          <w:color w:val="FFFFFF" w:themeColor="background1"/>
          <w:sz w:val="22"/>
        </w:rPr>
      </w:pPr>
      <w:r w:rsidRPr="006E73E4">
        <w:rPr>
          <w:rFonts w:ascii="Arial" w:hAnsi="Arial" w:cs="Arial"/>
          <w:b/>
          <w:color w:val="FFFFFF" w:themeColor="background1"/>
          <w:sz w:val="22"/>
        </w:rPr>
        <w:t xml:space="preserve">PROFESSIONNELS </w:t>
      </w:r>
      <w:r w:rsidR="0062639B">
        <w:rPr>
          <w:rFonts w:ascii="Arial" w:hAnsi="Arial" w:cs="Arial"/>
          <w:b/>
          <w:color w:val="FFFFFF" w:themeColor="background1"/>
          <w:sz w:val="22"/>
        </w:rPr>
        <w:t>OU PERSONNES HABILITÉS VISÉ</w:t>
      </w:r>
      <w:r>
        <w:rPr>
          <w:rFonts w:ascii="Arial" w:hAnsi="Arial" w:cs="Arial"/>
          <w:b/>
          <w:color w:val="FFFFFF" w:themeColor="background1"/>
          <w:sz w:val="22"/>
        </w:rPr>
        <w:t>S PAR CETTE ORDONNANCE</w:t>
      </w:r>
      <w:r>
        <w:rPr>
          <w:rStyle w:val="Appelnotedebasdep"/>
          <w:rFonts w:ascii="Arial" w:hAnsi="Arial" w:cs="Arial"/>
          <w:b/>
          <w:color w:val="FFFFFF" w:themeColor="background1"/>
          <w:sz w:val="22"/>
        </w:rPr>
        <w:footnoteReference w:id="1"/>
      </w:r>
    </w:p>
    <w:p w14:paraId="1ACBFAFC" w14:textId="7965EDE7" w:rsidR="00F875F9" w:rsidRPr="003B23FA" w:rsidRDefault="00F875F9" w:rsidP="00D30682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120" w:line="276" w:lineRule="auto"/>
        <w:ind w:left="176" w:hanging="176"/>
        <w:contextualSpacing w:val="0"/>
        <w:rPr>
          <w:rFonts w:ascii="Arial" w:hAnsi="Arial" w:cs="Arial"/>
          <w:i/>
          <w:szCs w:val="18"/>
        </w:rPr>
      </w:pPr>
      <w:r w:rsidRPr="003B23FA">
        <w:rPr>
          <w:rFonts w:ascii="Arial" w:hAnsi="Arial" w:cs="Arial"/>
          <w:szCs w:val="18"/>
        </w:rPr>
        <w:t>L</w:t>
      </w:r>
      <w:r w:rsidRPr="003B23FA">
        <w:rPr>
          <w:rFonts w:ascii="Arial" w:hAnsi="Arial" w:cs="Arial"/>
          <w:i/>
          <w:szCs w:val="18"/>
        </w:rPr>
        <w:t>es milieux qui souhaitent rédiger une ordonnance collective</w:t>
      </w:r>
      <w:r w:rsidRPr="003B23FA">
        <w:rPr>
          <w:rFonts w:ascii="Arial" w:hAnsi="Arial" w:cs="Arial"/>
          <w:i/>
          <w:szCs w:val="20"/>
        </w:rPr>
        <w:t xml:space="preserve"> à partir de ce modèle</w:t>
      </w:r>
      <w:r w:rsidRPr="003B23FA">
        <w:rPr>
          <w:rFonts w:ascii="Arial" w:hAnsi="Arial" w:cs="Arial"/>
          <w:i/>
          <w:szCs w:val="18"/>
        </w:rPr>
        <w:t xml:space="preserve"> </w:t>
      </w:r>
      <w:r w:rsidRPr="003B23FA">
        <w:rPr>
          <w:rFonts w:ascii="Arial" w:hAnsi="Arial" w:cs="Arial"/>
          <w:b/>
          <w:i/>
          <w:szCs w:val="18"/>
        </w:rPr>
        <w:t xml:space="preserve">doivent spécifier dans cette section le ou les professionnels ou le ou les groupes de professionnels </w:t>
      </w:r>
      <w:r w:rsidRPr="003B23FA">
        <w:rPr>
          <w:rFonts w:ascii="Arial" w:hAnsi="Arial" w:cs="Arial"/>
          <w:i/>
          <w:szCs w:val="18"/>
        </w:rPr>
        <w:t>qui pour</w:t>
      </w:r>
      <w:r w:rsidR="00AA0ABC" w:rsidRPr="003B23FA">
        <w:rPr>
          <w:rFonts w:ascii="Arial" w:hAnsi="Arial" w:cs="Arial"/>
          <w:i/>
          <w:szCs w:val="18"/>
        </w:rPr>
        <w:t xml:space="preserve">ront exécuter cette ordonnance. </w:t>
      </w:r>
      <w:r w:rsidRPr="003B23FA">
        <w:rPr>
          <w:rFonts w:ascii="Arial" w:hAnsi="Arial" w:cs="Arial"/>
          <w:i/>
          <w:szCs w:val="18"/>
        </w:rPr>
        <w:t>La directive en italique (</w:t>
      </w:r>
      <w:r w:rsidRPr="003B23FA">
        <w:rPr>
          <w:rFonts w:ascii="Arial" w:hAnsi="Arial" w:cs="Arial"/>
          <w:b/>
          <w:i/>
          <w:color w:val="FF0000"/>
          <w:sz w:val="22"/>
          <w:szCs w:val="20"/>
        </w:rPr>
        <w:t>!</w:t>
      </w:r>
      <w:r w:rsidRPr="003B23FA">
        <w:rPr>
          <w:rFonts w:ascii="Arial" w:hAnsi="Arial" w:cs="Arial"/>
          <w:i/>
          <w:szCs w:val="18"/>
        </w:rPr>
        <w:t xml:space="preserve">) </w:t>
      </w:r>
      <w:r w:rsidR="008E5C99">
        <w:rPr>
          <w:rFonts w:ascii="Arial" w:hAnsi="Arial" w:cs="Arial"/>
          <w:i/>
          <w:szCs w:val="18"/>
        </w:rPr>
        <w:t>devra</w:t>
      </w:r>
      <w:r w:rsidR="008E5C99" w:rsidRPr="003B23FA">
        <w:rPr>
          <w:rFonts w:ascii="Arial" w:hAnsi="Arial" w:cs="Arial"/>
          <w:i/>
          <w:szCs w:val="18"/>
        </w:rPr>
        <w:t xml:space="preserve"> </w:t>
      </w:r>
      <w:r w:rsidRPr="003B23FA">
        <w:rPr>
          <w:rFonts w:ascii="Arial" w:hAnsi="Arial" w:cs="Arial"/>
          <w:i/>
          <w:szCs w:val="18"/>
        </w:rPr>
        <w:t>ensuite être retirée de la version qui sera rendue disponible.</w:t>
      </w:r>
    </w:p>
    <w:p w14:paraId="3F4E78B8" w14:textId="0F7B68BF" w:rsidR="00993FCA" w:rsidRPr="00371EF7" w:rsidRDefault="00993FCA" w:rsidP="003B23FA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contre-indications à l’application de </w:t>
      </w:r>
      <w:r w:rsidR="0034139F">
        <w:rPr>
          <w:rFonts w:ascii="Arial" w:hAnsi="Arial" w:cs="Arial"/>
          <w:color w:val="FFFFFF" w:themeColor="background1"/>
          <w:sz w:val="22"/>
          <w:szCs w:val="20"/>
        </w:rPr>
        <w:t xml:space="preserve">cette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ordonnance</w:t>
      </w:r>
    </w:p>
    <w:p w14:paraId="5EA108B9" w14:textId="6F288525" w:rsidR="00310280" w:rsidRDefault="0028674D" w:rsidP="003B23FA">
      <w:pPr>
        <w:spacing w:after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Contre-indication</w:t>
      </w:r>
      <w:r w:rsidR="00120A71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à l’application du protocol</w:t>
      </w:r>
      <w:r w:rsidR="00EF246D">
        <w:rPr>
          <w:rFonts w:ascii="Arial" w:hAnsi="Arial" w:cs="Arial"/>
          <w:szCs w:val="20"/>
        </w:rPr>
        <w:t xml:space="preserve">e </w:t>
      </w:r>
      <w:r>
        <w:rPr>
          <w:rFonts w:ascii="Arial" w:hAnsi="Arial" w:cs="Arial"/>
          <w:szCs w:val="20"/>
        </w:rPr>
        <w:t xml:space="preserve">médical national </w:t>
      </w:r>
      <w:r w:rsidR="008E5C99">
        <w:rPr>
          <w:rFonts w:ascii="Arial" w:hAnsi="Arial" w:cs="Arial"/>
          <w:szCs w:val="20"/>
        </w:rPr>
        <w:t>(</w:t>
      </w:r>
      <w:r w:rsidR="00B67CAA">
        <w:rPr>
          <w:rFonts w:ascii="Arial" w:hAnsi="Arial" w:cs="Arial"/>
          <w:b/>
          <w:color w:val="000000"/>
          <w:szCs w:val="20"/>
        </w:rPr>
        <w:t>n</w:t>
      </w:r>
      <w:r w:rsidR="007355CE" w:rsidRPr="0062639B">
        <w:rPr>
          <w:rFonts w:ascii="Arial" w:hAnsi="Arial" w:cs="Arial"/>
          <w:b/>
          <w:color w:val="000000"/>
          <w:szCs w:val="20"/>
        </w:rPr>
        <w:t>°</w:t>
      </w:r>
      <w:r w:rsidR="00B67CAA">
        <w:rPr>
          <w:rFonts w:ascii="Arial" w:hAnsi="Arial" w:cs="Arial"/>
          <w:b/>
          <w:color w:val="000000"/>
          <w:szCs w:val="20"/>
        </w:rPr>
        <w:t xml:space="preserve"> </w:t>
      </w:r>
      <w:r w:rsidR="007355CE" w:rsidRPr="0062639B">
        <w:rPr>
          <w:rFonts w:ascii="Arial" w:hAnsi="Arial" w:cs="Arial"/>
          <w:b/>
          <w:color w:val="000000"/>
          <w:szCs w:val="20"/>
        </w:rPr>
        <w:t>628013</w:t>
      </w:r>
      <w:r>
        <w:rPr>
          <w:rFonts w:ascii="Arial" w:hAnsi="Arial" w:cs="Arial"/>
          <w:szCs w:val="20"/>
        </w:rPr>
        <w:t>)</w:t>
      </w:r>
      <w:r w:rsidR="00310280">
        <w:rPr>
          <w:rFonts w:ascii="Arial" w:hAnsi="Arial" w:cs="Arial"/>
          <w:szCs w:val="20"/>
        </w:rPr>
        <w:t>.</w:t>
      </w:r>
    </w:p>
    <w:p w14:paraId="69E3F4A8" w14:textId="5664AC08" w:rsidR="00CF5E6E" w:rsidRPr="00CF5E6E" w:rsidRDefault="00CF5E6E" w:rsidP="003B23FA">
      <w:pPr>
        <w:pStyle w:val="Paragraphedeliste"/>
        <w:numPr>
          <w:ilvl w:val="0"/>
          <w:numId w:val="11"/>
        </w:numPr>
        <w:spacing w:after="120" w:line="276" w:lineRule="auto"/>
        <w:ind w:left="176" w:hanging="176"/>
        <w:jc w:val="both"/>
        <w:rPr>
          <w:rFonts w:ascii="Arial" w:hAnsi="Arial" w:cs="Arial"/>
          <w:szCs w:val="20"/>
        </w:rPr>
      </w:pPr>
      <w:r w:rsidRPr="00CF5E6E">
        <w:rPr>
          <w:rFonts w:ascii="Arial" w:hAnsi="Arial" w:cs="Arial"/>
          <w:i/>
          <w:szCs w:val="18"/>
        </w:rPr>
        <w:t xml:space="preserve">Selon les particularités et les ressources du milieu, certaines situations cliniques peuvent être ajoutées comme contre-indications par </w:t>
      </w:r>
      <w:r>
        <w:rPr>
          <w:rFonts w:ascii="Arial" w:hAnsi="Arial" w:cs="Arial"/>
          <w:i/>
          <w:szCs w:val="18"/>
        </w:rPr>
        <w:t>les milieux</w:t>
      </w:r>
      <w:r w:rsidRPr="00CF5E6E">
        <w:rPr>
          <w:rFonts w:ascii="Arial" w:hAnsi="Arial" w:cs="Arial"/>
          <w:i/>
          <w:szCs w:val="18"/>
        </w:rPr>
        <w:t xml:space="preserve"> </w:t>
      </w:r>
      <w:r w:rsidRPr="00C678AF">
        <w:rPr>
          <w:rFonts w:ascii="Arial" w:hAnsi="Arial" w:cs="Arial"/>
          <w:i/>
          <w:szCs w:val="18"/>
        </w:rPr>
        <w:t xml:space="preserve">qui souhaitent rédiger </w:t>
      </w:r>
      <w:r>
        <w:rPr>
          <w:rFonts w:ascii="Arial" w:hAnsi="Arial" w:cs="Arial"/>
          <w:i/>
          <w:szCs w:val="18"/>
        </w:rPr>
        <w:t>une</w:t>
      </w:r>
      <w:r w:rsidRPr="00CF5E6E">
        <w:rPr>
          <w:rFonts w:ascii="Arial" w:hAnsi="Arial" w:cs="Arial"/>
          <w:i/>
          <w:szCs w:val="18"/>
        </w:rPr>
        <w:t xml:space="preserve"> ordonnance </w:t>
      </w:r>
      <w:r w:rsidRPr="00C678AF">
        <w:rPr>
          <w:rFonts w:ascii="Arial" w:hAnsi="Arial" w:cs="Arial"/>
          <w:i/>
          <w:szCs w:val="18"/>
        </w:rPr>
        <w:t>collective</w:t>
      </w:r>
      <w:r w:rsidRPr="00C678AF">
        <w:rPr>
          <w:rFonts w:ascii="Arial" w:hAnsi="Arial" w:cs="Arial"/>
          <w:i/>
          <w:szCs w:val="20"/>
        </w:rPr>
        <w:t xml:space="preserve"> à partir de ce modèle</w:t>
      </w:r>
      <w:r w:rsidRPr="00CF5E6E">
        <w:rPr>
          <w:rFonts w:ascii="Arial" w:hAnsi="Arial" w:cs="Arial"/>
          <w:i/>
          <w:szCs w:val="18"/>
        </w:rPr>
        <w:t>. La</w:t>
      </w:r>
      <w:r w:rsidR="00B67CAA">
        <w:rPr>
          <w:rFonts w:ascii="Arial" w:hAnsi="Arial" w:cs="Arial"/>
          <w:i/>
          <w:szCs w:val="18"/>
        </w:rPr>
        <w:t> </w:t>
      </w:r>
      <w:r w:rsidRPr="00CF5E6E">
        <w:rPr>
          <w:rFonts w:ascii="Arial" w:hAnsi="Arial" w:cs="Arial"/>
          <w:i/>
          <w:szCs w:val="18"/>
        </w:rPr>
        <w:t>directive en italique (</w:t>
      </w:r>
      <w:r w:rsidRPr="008E5C99">
        <w:rPr>
          <w:rFonts w:ascii="Arial" w:hAnsi="Arial" w:cs="Arial"/>
          <w:b/>
          <w:bCs/>
          <w:i/>
          <w:color w:val="FF0000"/>
          <w:szCs w:val="18"/>
        </w:rPr>
        <w:t>!</w:t>
      </w:r>
      <w:r w:rsidRPr="00CF5E6E">
        <w:rPr>
          <w:rFonts w:ascii="Arial" w:hAnsi="Arial" w:cs="Arial"/>
          <w:i/>
          <w:szCs w:val="18"/>
        </w:rPr>
        <w:t xml:space="preserve">) </w:t>
      </w:r>
      <w:r w:rsidR="008E5C99">
        <w:rPr>
          <w:rFonts w:ascii="Arial" w:hAnsi="Arial" w:cs="Arial"/>
          <w:i/>
          <w:szCs w:val="18"/>
        </w:rPr>
        <w:t>devra</w:t>
      </w:r>
      <w:r w:rsidR="008E5C99" w:rsidRPr="00CF5E6E">
        <w:rPr>
          <w:rFonts w:ascii="Arial" w:hAnsi="Arial" w:cs="Arial"/>
          <w:i/>
          <w:szCs w:val="18"/>
        </w:rPr>
        <w:t xml:space="preserve"> </w:t>
      </w:r>
      <w:r w:rsidRPr="00CF5E6E">
        <w:rPr>
          <w:rFonts w:ascii="Arial" w:hAnsi="Arial" w:cs="Arial"/>
          <w:i/>
          <w:szCs w:val="18"/>
        </w:rPr>
        <w:t>ensuite être retirée de la version qui sera rendue disponible.</w:t>
      </w:r>
    </w:p>
    <w:p w14:paraId="4F7A1434" w14:textId="12A449EF" w:rsidR="00993FCA" w:rsidRPr="00371EF7" w:rsidRDefault="00B5174A" w:rsidP="00AA0ABC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 w:line="276" w:lineRule="auto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>
        <w:rPr>
          <w:rFonts w:ascii="Arial" w:hAnsi="Arial" w:cs="Arial"/>
          <w:color w:val="FFFFFF" w:themeColor="background1"/>
          <w:sz w:val="22"/>
          <w:szCs w:val="20"/>
        </w:rPr>
        <w:t>PROTOCOLE MÉDICAL</w:t>
      </w:r>
      <w:r w:rsidR="00181688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="00181688" w:rsidRPr="00EE4B86">
        <w:rPr>
          <w:rFonts w:ascii="Arial" w:hAnsi="Arial" w:cs="Arial"/>
          <w:color w:val="FFFFFF" w:themeColor="background1"/>
          <w:sz w:val="22"/>
          <w:szCs w:val="20"/>
        </w:rPr>
        <w:t>NATIONAL</w:t>
      </w:r>
    </w:p>
    <w:p w14:paraId="4411EF72" w14:textId="410732AF" w:rsidR="001704E4" w:rsidRPr="00E46BBB" w:rsidRDefault="001704E4" w:rsidP="0029746C">
      <w:pPr>
        <w:pStyle w:val="Texte"/>
        <w:spacing w:before="0" w:after="120" w:line="276" w:lineRule="auto"/>
        <w:ind w:left="0" w:right="357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 référer</w:t>
      </w:r>
      <w:r w:rsidRPr="001C16F4">
        <w:rPr>
          <w:rFonts w:ascii="Arial" w:hAnsi="Arial" w:cs="Arial"/>
          <w:color w:val="000000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 xml:space="preserve">au protocole médical national </w:t>
      </w:r>
      <w:r w:rsidR="00B67CAA">
        <w:rPr>
          <w:rFonts w:ascii="Arial" w:hAnsi="Arial" w:cs="Arial"/>
          <w:b/>
          <w:color w:val="000000"/>
          <w:szCs w:val="20"/>
        </w:rPr>
        <w:t>n</w:t>
      </w:r>
      <w:r w:rsidRPr="0062639B">
        <w:rPr>
          <w:rFonts w:ascii="Arial" w:hAnsi="Arial" w:cs="Arial"/>
          <w:b/>
          <w:color w:val="000000"/>
          <w:szCs w:val="20"/>
        </w:rPr>
        <w:t>°</w:t>
      </w:r>
      <w:r w:rsidR="00B67CAA">
        <w:rPr>
          <w:rFonts w:ascii="Arial" w:hAnsi="Arial" w:cs="Arial"/>
          <w:b/>
          <w:color w:val="000000"/>
          <w:szCs w:val="20"/>
        </w:rPr>
        <w:t xml:space="preserve"> </w:t>
      </w:r>
      <w:r w:rsidR="001E0580" w:rsidRPr="0062639B">
        <w:rPr>
          <w:rFonts w:ascii="Arial" w:hAnsi="Arial" w:cs="Arial"/>
          <w:b/>
          <w:color w:val="000000"/>
          <w:szCs w:val="20"/>
        </w:rPr>
        <w:t>628013</w:t>
      </w:r>
      <w:r w:rsidR="007355CE">
        <w:rPr>
          <w:rFonts w:ascii="Arial" w:hAnsi="Arial" w:cs="Arial"/>
          <w:szCs w:val="20"/>
        </w:rPr>
        <w:t xml:space="preserve"> </w:t>
      </w:r>
      <w:r w:rsidRPr="00E46BBB">
        <w:rPr>
          <w:rFonts w:ascii="Arial" w:hAnsi="Arial" w:cs="Arial"/>
          <w:color w:val="000000"/>
          <w:szCs w:val="20"/>
        </w:rPr>
        <w:t>de l’Institut national d’excellence en santé et en services sociaux</w:t>
      </w:r>
      <w:r>
        <w:t xml:space="preserve"> </w:t>
      </w:r>
      <w:r w:rsidR="00F875F9">
        <w:rPr>
          <w:rFonts w:ascii="Arial" w:hAnsi="Arial" w:cs="Arial"/>
          <w:color w:val="000000"/>
          <w:szCs w:val="20"/>
        </w:rPr>
        <w:t>publié sur le site W</w:t>
      </w:r>
      <w:r w:rsidRPr="0098573B">
        <w:rPr>
          <w:rFonts w:ascii="Arial" w:hAnsi="Arial" w:cs="Arial"/>
          <w:color w:val="000000"/>
          <w:szCs w:val="20"/>
        </w:rPr>
        <w:t xml:space="preserve">eb au moment de l’application de </w:t>
      </w:r>
      <w:r w:rsidR="0034139F">
        <w:rPr>
          <w:rFonts w:ascii="Arial" w:hAnsi="Arial" w:cs="Arial"/>
          <w:color w:val="000000"/>
          <w:szCs w:val="20"/>
        </w:rPr>
        <w:t xml:space="preserve">cette </w:t>
      </w:r>
      <w:r w:rsidRPr="0098573B">
        <w:rPr>
          <w:rFonts w:ascii="Arial" w:hAnsi="Arial" w:cs="Arial"/>
          <w:color w:val="000000"/>
          <w:szCs w:val="20"/>
        </w:rPr>
        <w:t>ordonnance</w:t>
      </w:r>
      <w:r>
        <w:rPr>
          <w:rFonts w:ascii="Arial" w:hAnsi="Arial" w:cs="Arial"/>
          <w:color w:val="000000"/>
          <w:szCs w:val="20"/>
        </w:rPr>
        <w:t>.</w:t>
      </w:r>
    </w:p>
    <w:p w14:paraId="7869DF66" w14:textId="62B9536D" w:rsidR="00993FCA" w:rsidRPr="00371EF7" w:rsidRDefault="00A9758B" w:rsidP="00D30682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rPr>
          <w:rFonts w:ascii="Arial" w:hAnsi="Arial" w:cs="Arial"/>
          <w:color w:val="FFFFFF" w:themeColor="background1"/>
          <w:sz w:val="22"/>
          <w:szCs w:val="22"/>
        </w:rPr>
      </w:pPr>
      <w:r w:rsidRPr="00A9758B">
        <w:rPr>
          <w:rFonts w:ascii="Arial" w:hAnsi="Arial" w:cs="Arial"/>
          <w:color w:val="FFFFFF" w:themeColor="background1"/>
          <w:sz w:val="22"/>
          <w:szCs w:val="22"/>
        </w:rPr>
        <w:t>Limites ou situations pour</w:t>
      </w:r>
      <w:r w:rsidR="00A61BDA">
        <w:rPr>
          <w:rFonts w:ascii="Arial" w:hAnsi="Arial" w:cs="Arial"/>
          <w:color w:val="FFFFFF" w:themeColor="background1"/>
          <w:sz w:val="22"/>
          <w:szCs w:val="22"/>
        </w:rPr>
        <w:t> </w:t>
      </w:r>
      <w:r w:rsidRPr="00A9758B">
        <w:rPr>
          <w:rFonts w:ascii="Arial" w:hAnsi="Arial" w:cs="Arial"/>
          <w:color w:val="FFFFFF" w:themeColor="background1"/>
          <w:sz w:val="22"/>
          <w:szCs w:val="22"/>
        </w:rPr>
        <w:t xml:space="preserve">lesquelles une consultation avec un </w:t>
      </w:r>
      <w:r w:rsidR="008A5F54">
        <w:rPr>
          <w:rFonts w:ascii="Arial" w:hAnsi="Arial" w:cs="Arial"/>
          <w:color w:val="FFFFFF" w:themeColor="background1"/>
          <w:sz w:val="22"/>
          <w:szCs w:val="22"/>
        </w:rPr>
        <w:t>médecin</w:t>
      </w:r>
      <w:r w:rsidRPr="00A9758B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4E3F9F">
        <w:rPr>
          <w:rFonts w:ascii="Arial" w:hAnsi="Arial" w:cs="Arial"/>
          <w:color w:val="FFFFFF" w:themeColor="background1"/>
          <w:sz w:val="22"/>
          <w:szCs w:val="22"/>
        </w:rPr>
        <w:t xml:space="preserve">EST </w:t>
      </w:r>
      <w:r w:rsidRPr="00A9758B">
        <w:rPr>
          <w:rFonts w:ascii="Arial" w:hAnsi="Arial" w:cs="Arial"/>
          <w:color w:val="FFFFFF" w:themeColor="background1"/>
          <w:sz w:val="22"/>
          <w:szCs w:val="22"/>
        </w:rPr>
        <w:t>obligatoire</w:t>
      </w:r>
    </w:p>
    <w:p w14:paraId="1CD59090" w14:textId="6566EB30" w:rsidR="007A3018" w:rsidRPr="00B6202A" w:rsidRDefault="008E5C99" w:rsidP="00B6202A">
      <w:pPr>
        <w:tabs>
          <w:tab w:val="left" w:pos="0"/>
        </w:tabs>
        <w:spacing w:after="0" w:line="276" w:lineRule="auto"/>
        <w:rPr>
          <w:rFonts w:ascii="Arial" w:eastAsia="Arial Unicode MS" w:hAnsi="Arial" w:cs="Arial"/>
          <w:b/>
          <w:szCs w:val="20"/>
        </w:rPr>
      </w:pPr>
      <w:r w:rsidRPr="00C6047A">
        <w:rPr>
          <w:rFonts w:ascii="Arial" w:hAnsi="Arial" w:cs="Arial"/>
          <w:b/>
          <w:szCs w:val="20"/>
        </w:rPr>
        <w:t xml:space="preserve">Diriger la personne </w:t>
      </w:r>
      <w:r>
        <w:rPr>
          <w:rFonts w:ascii="Arial" w:hAnsi="Arial" w:cs="Arial"/>
          <w:b/>
          <w:szCs w:val="20"/>
        </w:rPr>
        <w:t>vers</w:t>
      </w:r>
      <w:r w:rsidDel="008E5C99">
        <w:rPr>
          <w:rFonts w:ascii="Arial" w:hAnsi="Arial" w:cs="Arial"/>
          <w:b/>
          <w:szCs w:val="20"/>
        </w:rPr>
        <w:t xml:space="preserve"> </w:t>
      </w:r>
      <w:r w:rsidR="00FC78F7">
        <w:rPr>
          <w:rFonts w:ascii="Arial" w:hAnsi="Arial" w:cs="Arial"/>
          <w:b/>
          <w:szCs w:val="20"/>
        </w:rPr>
        <w:t>le médecin traitant</w:t>
      </w:r>
      <w:r w:rsidR="003451CE" w:rsidRPr="00C6047A">
        <w:rPr>
          <w:rFonts w:ascii="Arial" w:hAnsi="Arial" w:cs="Arial"/>
          <w:b/>
          <w:szCs w:val="20"/>
        </w:rPr>
        <w:t> </w:t>
      </w:r>
      <w:r w:rsidR="003451CE" w:rsidRPr="00C6047A">
        <w:rPr>
          <w:rFonts w:ascii="Arial" w:eastAsia="Arial Unicode MS" w:hAnsi="Arial" w:cs="Arial"/>
          <w:b/>
          <w:szCs w:val="20"/>
        </w:rPr>
        <w:t>:</w:t>
      </w:r>
    </w:p>
    <w:p w14:paraId="7047DD4E" w14:textId="36AD526E" w:rsidR="008E5C99" w:rsidRDefault="00FC78F7" w:rsidP="00D35089">
      <w:pPr>
        <w:pStyle w:val="Paragraphedeliste"/>
        <w:numPr>
          <w:ilvl w:val="0"/>
          <w:numId w:val="16"/>
        </w:numPr>
        <w:spacing w:before="60" w:after="60" w:line="240" w:lineRule="auto"/>
        <w:ind w:left="426" w:hanging="425"/>
        <w:contextualSpacing w:val="0"/>
        <w:rPr>
          <w:rFonts w:ascii="Arial" w:hAnsi="Arial" w:cs="Arial"/>
          <w:szCs w:val="20"/>
        </w:rPr>
      </w:pPr>
      <w:r w:rsidRPr="00FC78F7">
        <w:rPr>
          <w:rFonts w:ascii="Arial" w:hAnsi="Arial" w:cs="Arial"/>
          <w:szCs w:val="20"/>
        </w:rPr>
        <w:t>Lorsque les symptômes et signes suggestifs d’un TNC (léger ou majeur) ont été objectivés par des outils de repérage et que les résultats sous-entendent une dysfonction cognitive, indépendamment des résultats du bilan sanguin (qu’</w:t>
      </w:r>
      <w:r>
        <w:rPr>
          <w:rFonts w:ascii="Arial" w:hAnsi="Arial" w:cs="Arial"/>
          <w:szCs w:val="20"/>
        </w:rPr>
        <w:t>ils soient normaux ou anormaux)</w:t>
      </w:r>
      <w:r w:rsidR="008E5C99">
        <w:rPr>
          <w:rFonts w:ascii="Arial" w:hAnsi="Arial" w:cs="Arial"/>
          <w:szCs w:val="20"/>
        </w:rPr>
        <w:t xml:space="preserve">. </w:t>
      </w:r>
      <w:r w:rsidR="008E5C99" w:rsidRPr="004D6D6D">
        <w:rPr>
          <w:rFonts w:ascii="Arial" w:hAnsi="Arial" w:cs="Arial"/>
          <w:szCs w:val="20"/>
        </w:rPr>
        <w:t xml:space="preserve"> </w:t>
      </w:r>
    </w:p>
    <w:p w14:paraId="726B5463" w14:textId="614F088A" w:rsidR="00B6202A" w:rsidRPr="00C6047A" w:rsidRDefault="0072370E" w:rsidP="00D30682">
      <w:pPr>
        <w:pStyle w:val="Paragraphedeliste"/>
        <w:spacing w:before="120" w:after="6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C6047A">
        <w:rPr>
          <w:rFonts w:ascii="Arial" w:hAnsi="Arial" w:cs="Arial"/>
          <w:b/>
          <w:szCs w:val="20"/>
        </w:rPr>
        <w:t xml:space="preserve">Diriger la personne </w:t>
      </w:r>
      <w:r w:rsidR="00D16D9D">
        <w:rPr>
          <w:rFonts w:ascii="Arial" w:hAnsi="Arial" w:cs="Arial"/>
          <w:b/>
          <w:szCs w:val="20"/>
        </w:rPr>
        <w:t>vers</w:t>
      </w:r>
      <w:r w:rsidR="00D16D9D" w:rsidRPr="00C6047A">
        <w:rPr>
          <w:rFonts w:ascii="Arial" w:hAnsi="Arial" w:cs="Arial"/>
          <w:b/>
          <w:szCs w:val="20"/>
        </w:rPr>
        <w:t xml:space="preserve"> </w:t>
      </w:r>
      <w:r w:rsidRPr="00C6047A">
        <w:rPr>
          <w:rFonts w:ascii="Arial" w:hAnsi="Arial" w:cs="Arial"/>
          <w:b/>
          <w:szCs w:val="20"/>
        </w:rPr>
        <w:t>une consultation en urgence</w:t>
      </w:r>
      <w:r w:rsidR="00D35089" w:rsidRPr="00C6047A">
        <w:rPr>
          <w:rFonts w:ascii="Arial" w:hAnsi="Arial" w:cs="Arial"/>
          <w:b/>
          <w:szCs w:val="20"/>
        </w:rPr>
        <w:t> </w:t>
      </w:r>
      <w:r w:rsidRPr="00C6047A">
        <w:rPr>
          <w:rFonts w:ascii="Arial" w:hAnsi="Arial" w:cs="Arial"/>
          <w:b/>
          <w:szCs w:val="20"/>
        </w:rPr>
        <w:t>:</w:t>
      </w:r>
    </w:p>
    <w:p w14:paraId="1C78ED5A" w14:textId="111813B4" w:rsidR="00311C6D" w:rsidRPr="008E5C99" w:rsidRDefault="00FC78F7" w:rsidP="00D35089">
      <w:pPr>
        <w:pStyle w:val="Paragraphedeliste"/>
        <w:numPr>
          <w:ilvl w:val="0"/>
          <w:numId w:val="6"/>
        </w:numPr>
        <w:spacing w:after="0" w:line="276" w:lineRule="auto"/>
        <w:ind w:left="426" w:hanging="425"/>
        <w:rPr>
          <w:rFonts w:ascii="Arial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En p</w:t>
      </w:r>
      <w:r w:rsidR="00310280">
        <w:rPr>
          <w:rFonts w:ascii="Arial" w:eastAsia="Arial Unicode MS" w:hAnsi="Arial" w:cs="Arial"/>
          <w:szCs w:val="20"/>
        </w:rPr>
        <w:t xml:space="preserve">résence d’un </w:t>
      </w:r>
      <w:r w:rsidR="00310280">
        <w:rPr>
          <w:rFonts w:ascii="Arial" w:hAnsi="Arial" w:cs="Arial"/>
        </w:rPr>
        <w:t>délirium ou d’</w:t>
      </w:r>
      <w:r w:rsidR="00B67CAA">
        <w:rPr>
          <w:rFonts w:ascii="Arial" w:hAnsi="Arial" w:cs="Arial"/>
        </w:rPr>
        <w:t xml:space="preserve">un </w:t>
      </w:r>
      <w:r w:rsidR="00310280">
        <w:rPr>
          <w:rFonts w:ascii="Arial" w:hAnsi="Arial" w:cs="Arial"/>
        </w:rPr>
        <w:t>état confusion</w:t>
      </w:r>
      <w:r w:rsidR="00061E03">
        <w:rPr>
          <w:rFonts w:ascii="Arial" w:hAnsi="Arial" w:cs="Arial"/>
        </w:rPr>
        <w:t>n</w:t>
      </w:r>
      <w:r w:rsidR="00310280">
        <w:rPr>
          <w:rFonts w:ascii="Arial" w:hAnsi="Arial" w:cs="Arial"/>
        </w:rPr>
        <w:t>el aigu.</w:t>
      </w:r>
    </w:p>
    <w:p w14:paraId="5D181A89" w14:textId="5B61C139" w:rsidR="00993FCA" w:rsidRPr="00371EF7" w:rsidRDefault="00993FCA" w:rsidP="00D30682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t xml:space="preserve">identification du </w:t>
      </w:r>
      <w:r w:rsidR="008A5F54">
        <w:rPr>
          <w:rFonts w:ascii="Arial" w:hAnsi="Arial" w:cs="Arial"/>
          <w:color w:val="FFFFFF" w:themeColor="background1"/>
          <w:sz w:val="22"/>
          <w:szCs w:val="20"/>
        </w:rPr>
        <w:t>médecin</w:t>
      </w:r>
      <w:r w:rsidR="00F040E9">
        <w:rPr>
          <w:rFonts w:ascii="Arial" w:hAnsi="Arial" w:cs="Arial"/>
          <w:color w:val="FFFFFF" w:themeColor="background1"/>
          <w:sz w:val="22"/>
          <w:szCs w:val="20"/>
        </w:rPr>
        <w:t xml:space="preserve"> </w:t>
      </w:r>
      <w:r w:rsidRPr="00371EF7">
        <w:rPr>
          <w:rFonts w:ascii="Arial" w:hAnsi="Arial" w:cs="Arial"/>
          <w:color w:val="FFFFFF" w:themeColor="background1"/>
          <w:sz w:val="22"/>
          <w:szCs w:val="20"/>
        </w:rPr>
        <w:t>répondant</w:t>
      </w:r>
    </w:p>
    <w:p w14:paraId="5BB7D1B6" w14:textId="5776E23B" w:rsidR="003C006E" w:rsidRDefault="003D412E" w:rsidP="003D412E">
      <w:pPr>
        <w:spacing w:before="60" w:after="240" w:line="240" w:lineRule="auto"/>
        <w:rPr>
          <w:rFonts w:ascii="Arial" w:hAnsi="Arial" w:cs="Arial"/>
          <w:szCs w:val="20"/>
        </w:rPr>
      </w:pPr>
      <w:r w:rsidRPr="003D412E">
        <w:rPr>
          <w:rFonts w:ascii="Arial" w:eastAsiaTheme="minorHAnsi" w:hAnsi="Arial" w:cs="Arial"/>
          <w:color w:val="000000"/>
          <w:szCs w:val="20"/>
          <w:lang w:val="fr-FR" w:eastAsia="fr-CA"/>
        </w:rPr>
        <w:t>L</w:t>
      </w:r>
      <w:r w:rsidRPr="003D412E">
        <w:rPr>
          <w:rFonts w:ascii="Arial" w:eastAsiaTheme="minorHAnsi" w:hAnsi="Arial" w:cs="Arial"/>
          <w:i/>
          <w:iCs/>
          <w:color w:val="000000"/>
          <w:szCs w:val="20"/>
          <w:lang w:val="fr-FR" w:eastAsia="fr-CA"/>
        </w:rPr>
        <w:t xml:space="preserve">es milieux qui souhaitent rédiger une ordonnance collective à partir de ce modèle </w:t>
      </w:r>
      <w:r w:rsidRPr="003D412E">
        <w:rPr>
          <w:rFonts w:ascii="Arial" w:eastAsiaTheme="minorHAnsi" w:hAnsi="Arial" w:cs="Arial"/>
          <w:b/>
          <w:bCs/>
          <w:i/>
          <w:iCs/>
          <w:color w:val="000000"/>
          <w:szCs w:val="20"/>
          <w:lang w:val="fr-FR" w:eastAsia="fr-CA"/>
        </w:rPr>
        <w:t xml:space="preserve">doivent spécifier dans cette section le mécanisme d’identification du médecin prescripteur autorisé répondant. </w:t>
      </w:r>
      <w:r w:rsidRPr="003D412E">
        <w:rPr>
          <w:rFonts w:ascii="Arial" w:eastAsiaTheme="minorHAnsi" w:hAnsi="Arial" w:cs="Arial"/>
          <w:i/>
          <w:iCs/>
          <w:color w:val="000000"/>
          <w:szCs w:val="20"/>
          <w:lang w:val="fr-FR" w:eastAsia="fr-CA"/>
        </w:rPr>
        <w:t xml:space="preserve"> La directive en italique (</w:t>
      </w:r>
      <w:r w:rsidRPr="003D412E">
        <w:rPr>
          <w:rFonts w:ascii="Arial" w:eastAsiaTheme="minorHAnsi" w:hAnsi="Arial" w:cs="Arial"/>
          <w:i/>
          <w:iCs/>
          <w:color w:val="FB0007"/>
          <w:szCs w:val="20"/>
          <w:lang w:val="fr-FR" w:eastAsia="fr-CA"/>
        </w:rPr>
        <w:t>!</w:t>
      </w:r>
      <w:r w:rsidRPr="003D412E">
        <w:rPr>
          <w:rFonts w:ascii="Arial" w:eastAsiaTheme="minorHAnsi" w:hAnsi="Arial" w:cs="Arial"/>
          <w:i/>
          <w:iCs/>
          <w:color w:val="000000"/>
          <w:szCs w:val="20"/>
          <w:lang w:val="fr-FR" w:eastAsia="fr-CA"/>
        </w:rPr>
        <w:t>) devra ensuite être retirée de la version qui sera rendue disponible</w:t>
      </w:r>
      <w:r>
        <w:rPr>
          <w:rFonts w:ascii="Helvetica" w:eastAsiaTheme="minorHAnsi" w:hAnsi="Helvetica" w:cs="Helvetica"/>
          <w:i/>
          <w:iCs/>
          <w:color w:val="000000"/>
          <w:sz w:val="28"/>
          <w:szCs w:val="28"/>
          <w:lang w:val="fr-FR" w:eastAsia="fr-CA"/>
        </w:rPr>
        <w:t>.</w:t>
      </w:r>
      <w:r>
        <w:rPr>
          <w:rFonts w:ascii="Arial" w:hAnsi="Arial" w:cs="Arial"/>
          <w:szCs w:val="20"/>
        </w:rPr>
        <w:t xml:space="preserve"> </w:t>
      </w:r>
      <w:r w:rsidR="003C006E">
        <w:rPr>
          <w:rFonts w:ascii="Arial" w:hAnsi="Arial" w:cs="Arial"/>
          <w:szCs w:val="20"/>
        </w:rPr>
        <w:br w:type="page"/>
      </w:r>
    </w:p>
    <w:p w14:paraId="35F52037" w14:textId="77777777" w:rsidR="00993FCA" w:rsidRPr="00371EF7" w:rsidRDefault="00993FCA" w:rsidP="00AC038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</w:rPr>
      </w:pPr>
      <w:r w:rsidRPr="00371EF7">
        <w:rPr>
          <w:rFonts w:ascii="Arial" w:hAnsi="Arial" w:cs="Arial"/>
          <w:color w:val="FFFFFF" w:themeColor="background1"/>
          <w:sz w:val="22"/>
          <w:szCs w:val="20"/>
        </w:rPr>
        <w:lastRenderedPageBreak/>
        <w:t>processus de mise en vigueur</w:t>
      </w:r>
    </w:p>
    <w:p w14:paraId="17E1A371" w14:textId="77777777" w:rsidR="00993FCA" w:rsidRPr="003A080F" w:rsidRDefault="00993FCA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Élaboration de la version actuelle  </w:t>
      </w:r>
      <w:r w:rsidRPr="003A080F">
        <w:rPr>
          <w:rFonts w:ascii="Arial" w:hAnsi="Arial" w:cs="Arial"/>
          <w:b/>
          <w:color w:val="000000" w:themeColor="text1"/>
          <w:sz w:val="12"/>
        </w:rPr>
        <w:t>(identification du ou des médecins concernés et des personnes responsables, le cas échéant)</w:t>
      </w:r>
    </w:p>
    <w:p w14:paraId="4647E823" w14:textId="77777777" w:rsidR="00993FCA" w:rsidRPr="003A080F" w:rsidRDefault="00993FCA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 xml:space="preserve">VALIDATION DE LA VERSION ACTUELLE </w:t>
      </w:r>
      <w:r w:rsidRPr="003A080F">
        <w:rPr>
          <w:rFonts w:ascii="Arial" w:hAnsi="Arial" w:cs="Arial"/>
          <w:b/>
          <w:caps/>
          <w:color w:val="000000" w:themeColor="text1"/>
          <w:szCs w:val="20"/>
        </w:rPr>
        <w:t xml:space="preserve"> </w:t>
      </w:r>
      <w:r w:rsidRPr="003A080F">
        <w:rPr>
          <w:rFonts w:ascii="Arial" w:hAnsi="Arial" w:cs="Arial"/>
          <w:b/>
          <w:color w:val="000000" w:themeColor="text1"/>
          <w:sz w:val="12"/>
        </w:rPr>
        <w:t>(identification du ou des médecins concernés et des personnes responsables, le cas échéant)</w:t>
      </w:r>
    </w:p>
    <w:p w14:paraId="4FA1687F" w14:textId="77777777" w:rsidR="00993FCA" w:rsidRPr="003A080F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APPROBATION DE LA VERSION ACTUELLE PAR LE REPRÉSENTANT DU CMDP DE L’ÉTABLISSEMENT</w:t>
      </w:r>
    </w:p>
    <w:p w14:paraId="7E32AB8C" w14:textId="21955365" w:rsidR="00993FCA" w:rsidRPr="003A080F" w:rsidRDefault="00993FCA" w:rsidP="00AC038D">
      <w:pPr>
        <w:tabs>
          <w:tab w:val="left" w:pos="5670"/>
        </w:tabs>
        <w:spacing w:before="60" w:after="24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Nom :</w:t>
      </w:r>
      <w:r w:rsidRPr="003A080F">
        <w:rPr>
          <w:rFonts w:ascii="Arial" w:hAnsi="Arial" w:cs="Arial"/>
          <w:color w:val="000000" w:themeColor="text1"/>
        </w:rPr>
        <w:tab/>
        <w:t>Prénom :</w:t>
      </w:r>
    </w:p>
    <w:p w14:paraId="78EC0AC6" w14:textId="78AD0AA7" w:rsidR="00993FCA" w:rsidRPr="003A080F" w:rsidRDefault="00993FCA" w:rsidP="00AC038D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</w:rPr>
      </w:pPr>
      <w:r w:rsidRPr="003A080F">
        <w:rPr>
          <w:rFonts w:ascii="Arial" w:hAnsi="Arial" w:cs="Arial"/>
          <w:color w:val="000000" w:themeColor="text1"/>
        </w:rPr>
        <w:t>Signature :</w:t>
      </w:r>
      <w:r w:rsidRPr="003A080F">
        <w:rPr>
          <w:rFonts w:ascii="Arial" w:hAnsi="Arial" w:cs="Arial"/>
          <w:color w:val="000000" w:themeColor="text1"/>
        </w:rPr>
        <w:tab/>
        <w:t>Date :</w:t>
      </w:r>
    </w:p>
    <w:p w14:paraId="784951AF" w14:textId="77777777" w:rsidR="00993FCA" w:rsidRPr="003A080F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</w:rPr>
      </w:pPr>
    </w:p>
    <w:p w14:paraId="44ECBE3E" w14:textId="0371FD20" w:rsidR="003858D1" w:rsidRPr="003A080F" w:rsidRDefault="003858D1" w:rsidP="003858D1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</w:rPr>
      </w:pP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APPROBATION DE LA VERSION ACTUELLE PAR LES</w:t>
      </w:r>
      <w:r w:rsidR="008A5F54">
        <w:rPr>
          <w:rFonts w:ascii="Arial" w:eastAsia="Arial Unicode MS" w:hAnsi="Arial" w:cs="Arial"/>
          <w:b/>
          <w:color w:val="000000" w:themeColor="text1"/>
          <w:szCs w:val="20"/>
        </w:rPr>
        <w:t xml:space="preserve"> MÉDECINS</w:t>
      </w:r>
      <w:r>
        <w:rPr>
          <w:rFonts w:ascii="Arial" w:eastAsia="Arial Unicode MS" w:hAnsi="Arial" w:cs="Arial"/>
          <w:b/>
          <w:color w:val="000000" w:themeColor="text1"/>
          <w:szCs w:val="20"/>
        </w:rPr>
        <w:t xml:space="preserve"> </w:t>
      </w:r>
      <w:r w:rsidRPr="003A080F">
        <w:rPr>
          <w:rFonts w:ascii="Arial" w:eastAsia="Arial Unicode MS" w:hAnsi="Arial" w:cs="Arial"/>
          <w:b/>
          <w:color w:val="000000" w:themeColor="text1"/>
          <w:szCs w:val="20"/>
        </w:rPr>
        <w:t>SIGNATAIRES (HORS ÉTABLISSEMENT)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3A080F" w:rsidRPr="003A080F" w14:paraId="04A2B60B" w14:textId="77777777" w:rsidTr="003A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7777777" w:rsidR="00993FCA" w:rsidRPr="003A080F" w:rsidRDefault="00993FCA" w:rsidP="00574D1A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et prénom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Numéro de permis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77777777" w:rsidR="00993FCA" w:rsidRPr="003A080F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A080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Télécopieur</w:t>
            </w:r>
          </w:p>
        </w:tc>
      </w:tr>
      <w:tr w:rsidR="00993FCA" w:rsidRPr="00890123" w14:paraId="3E67E672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8D56C4A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FBD627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29FEB60E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B366274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0955D2DB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50DD6A9B" w14:textId="77777777" w:rsidTr="003A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890123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FCA" w:rsidRPr="00890123" w14:paraId="17A8E3A6" w14:textId="77777777" w:rsidTr="003A0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890123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890123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226A7" w14:textId="77777777" w:rsidR="00993FCA" w:rsidRDefault="00993FCA" w:rsidP="00993FCA">
      <w:pPr>
        <w:spacing w:before="60" w:after="60"/>
        <w:ind w:firstLine="567"/>
        <w:rPr>
          <w:rFonts w:ascii="Arial" w:hAnsi="Arial" w:cs="Arial"/>
        </w:rPr>
      </w:pPr>
    </w:p>
    <w:p w14:paraId="3001BC38" w14:textId="77777777" w:rsidR="00993FCA" w:rsidRPr="003A080F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</w:rPr>
      </w:pPr>
      <w:r w:rsidRPr="003A080F">
        <w:rPr>
          <w:rFonts w:ascii="Arial" w:eastAsia="Arial Unicode MS" w:hAnsi="Arial" w:cs="Arial"/>
          <w:b/>
          <w:szCs w:val="20"/>
        </w:rPr>
        <w:t>RÉVISION</w:t>
      </w:r>
    </w:p>
    <w:p w14:paraId="4D9E8B3B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D21A05">
        <w:rPr>
          <w:rFonts w:ascii="Arial" w:hAnsi="Arial" w:cs="Arial"/>
        </w:rPr>
        <w:t>Date d’entrée en vigueur :</w:t>
      </w:r>
    </w:p>
    <w:p w14:paraId="56503CEF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de la dernière révision 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5F3E893E" w14:textId="77777777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>Date prévue de la prochaine révision :</w:t>
      </w:r>
    </w:p>
    <w:p w14:paraId="7D24095A" w14:textId="4C443EAE" w:rsidR="00993FCA" w:rsidRPr="00890123" w:rsidRDefault="00993FCA" w:rsidP="00993FCA">
      <w:pPr>
        <w:spacing w:before="60" w:after="120"/>
        <w:ind w:left="567"/>
        <w:rPr>
          <w:rFonts w:ascii="Arial" w:hAnsi="Arial" w:cs="Arial"/>
        </w:rPr>
      </w:pPr>
      <w:r w:rsidRPr="00890123">
        <w:rPr>
          <w:rFonts w:ascii="Arial" w:hAnsi="Arial" w:cs="Arial"/>
        </w:rPr>
        <w:t xml:space="preserve">Signature </w:t>
      </w:r>
      <w:r w:rsidR="003858D1" w:rsidRPr="00890123">
        <w:rPr>
          <w:rFonts w:ascii="Arial" w:hAnsi="Arial" w:cs="Arial"/>
        </w:rPr>
        <w:t xml:space="preserve">du </w:t>
      </w:r>
      <w:r w:rsidR="003858D1">
        <w:rPr>
          <w:rFonts w:ascii="Arial" w:hAnsi="Arial" w:cs="Arial"/>
        </w:rPr>
        <w:t>prescripteur autorisé</w:t>
      </w:r>
      <w:r w:rsidR="003858D1" w:rsidRPr="00890123">
        <w:rPr>
          <w:rFonts w:ascii="Arial" w:hAnsi="Arial" w:cs="Arial"/>
        </w:rPr>
        <w:t xml:space="preserve"> répondant </w:t>
      </w:r>
      <w:r w:rsidRPr="00890123">
        <w:rPr>
          <w:rFonts w:ascii="Arial" w:hAnsi="Arial" w:cs="Arial"/>
        </w:rPr>
        <w:t>(s</w:t>
      </w:r>
      <w:r>
        <w:rPr>
          <w:rFonts w:ascii="Arial" w:hAnsi="Arial" w:cs="Arial"/>
        </w:rPr>
        <w:t>’il y a lieu</w:t>
      </w:r>
      <w:r w:rsidRPr="00890123">
        <w:rPr>
          <w:rFonts w:ascii="Arial" w:hAnsi="Arial" w:cs="Arial"/>
        </w:rPr>
        <w:t>) :</w:t>
      </w:r>
    </w:p>
    <w:p w14:paraId="6A87CF3C" w14:textId="77777777" w:rsidR="00993FCA" w:rsidRPr="00890123" w:rsidRDefault="00993FCA" w:rsidP="00993FCA">
      <w:pPr>
        <w:spacing w:before="60" w:after="60"/>
        <w:ind w:left="567"/>
        <w:rPr>
          <w:rFonts w:ascii="Arial" w:hAnsi="Arial" w:cs="Arial"/>
        </w:rPr>
      </w:pPr>
    </w:p>
    <w:p w14:paraId="77260F47" w14:textId="369585ED" w:rsidR="00924CF5" w:rsidRDefault="00993FCA" w:rsidP="008002C5">
      <w:pPr>
        <w:tabs>
          <w:tab w:val="left" w:pos="5670"/>
        </w:tabs>
        <w:spacing w:before="60" w:after="60"/>
        <w:ind w:left="567"/>
      </w:pPr>
      <w:r w:rsidRPr="00890123">
        <w:rPr>
          <w:rFonts w:ascii="Arial" w:hAnsi="Arial" w:cs="Arial"/>
        </w:rPr>
        <w:t>Signature :</w:t>
      </w:r>
      <w:r w:rsidR="008002C5">
        <w:rPr>
          <w:rFonts w:ascii="Arial" w:hAnsi="Arial" w:cs="Arial"/>
        </w:rPr>
        <w:tab/>
      </w:r>
      <w:r w:rsidRPr="00890123">
        <w:rPr>
          <w:rFonts w:ascii="Arial" w:hAnsi="Arial" w:cs="Arial"/>
        </w:rPr>
        <w:t>Date :</w:t>
      </w:r>
    </w:p>
    <w:sectPr w:rsidR="00924CF5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F224" w14:textId="77777777" w:rsidR="005017E2" w:rsidRDefault="005017E2" w:rsidP="00484DBD">
      <w:pPr>
        <w:spacing w:after="0" w:line="240" w:lineRule="auto"/>
      </w:pPr>
      <w:r>
        <w:separator/>
      </w:r>
    </w:p>
  </w:endnote>
  <w:endnote w:type="continuationSeparator" w:id="0">
    <w:p w14:paraId="7EA388D2" w14:textId="77777777" w:rsidR="005017E2" w:rsidRDefault="005017E2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2F0A13" w14:textId="641F80F5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 xml:space="preserve">rdonnance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CB130B">
          <w:rPr>
            <w:rFonts w:ascii="Arial" w:hAnsi="Arial" w:cs="Arial"/>
            <w:szCs w:val="16"/>
          </w:rPr>
          <w:t xml:space="preserve">Bilan sanguin TNC </w:t>
        </w:r>
        <w:r w:rsidR="00CB130B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8A5F54">
          <w:rPr>
            <w:rFonts w:ascii="Arial" w:hAnsi="Arial" w:cs="Arial"/>
            <w:noProof/>
            <w:szCs w:val="16"/>
          </w:rPr>
          <w:t>2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73A2611A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A529BD" w14:textId="16B34D49" w:rsidR="003C006E" w:rsidRPr="00CB551D" w:rsidRDefault="00AA30E4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O</w:t>
        </w:r>
        <w:r w:rsidR="003C006E">
          <w:rPr>
            <w:rFonts w:ascii="Arial" w:hAnsi="Arial" w:cs="Arial"/>
            <w:szCs w:val="16"/>
          </w:rPr>
          <w:t>rdonnance</w:t>
        </w:r>
        <w:r w:rsidR="00CB624C">
          <w:rPr>
            <w:rFonts w:ascii="Arial" w:hAnsi="Arial" w:cs="Arial"/>
            <w:szCs w:val="16"/>
          </w:rPr>
          <w:t xml:space="preserve"> </w:t>
        </w:r>
        <w:r w:rsidR="00D45914">
          <w:rPr>
            <w:rFonts w:ascii="Arial" w:hAnsi="Arial" w:cs="Arial"/>
            <w:szCs w:val="16"/>
          </w:rPr>
          <w:t xml:space="preserve">collective </w:t>
        </w:r>
        <w:r w:rsidR="00D45914" w:rsidRPr="00CB551D">
          <w:rPr>
            <w:rFonts w:ascii="Arial" w:hAnsi="Arial" w:cs="Arial"/>
            <w:szCs w:val="16"/>
          </w:rPr>
          <w:t xml:space="preserve">– </w:t>
        </w:r>
        <w:r w:rsidR="00EF1D53">
          <w:rPr>
            <w:rFonts w:ascii="Arial" w:hAnsi="Arial" w:cs="Arial"/>
            <w:szCs w:val="16"/>
          </w:rPr>
          <w:t xml:space="preserve">Bilan sanguin TNC </w:t>
        </w:r>
        <w:r w:rsidR="00EF1D53" w:rsidRPr="00CB551D">
          <w:rPr>
            <w:rFonts w:ascii="Calibri" w:hAnsi="Calibri"/>
            <w:szCs w:val="16"/>
          </w:rPr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8A5F54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253F2069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7B13" w14:textId="77777777" w:rsidR="005017E2" w:rsidRDefault="005017E2" w:rsidP="00484DBD">
      <w:pPr>
        <w:spacing w:after="0" w:line="240" w:lineRule="auto"/>
      </w:pPr>
      <w:r>
        <w:separator/>
      </w:r>
    </w:p>
  </w:footnote>
  <w:footnote w:type="continuationSeparator" w:id="0">
    <w:p w14:paraId="35DF0E5E" w14:textId="77777777" w:rsidR="005017E2" w:rsidRDefault="005017E2" w:rsidP="00484DBD">
      <w:pPr>
        <w:spacing w:after="0" w:line="240" w:lineRule="auto"/>
      </w:pPr>
      <w:r>
        <w:continuationSeparator/>
      </w:r>
    </w:p>
  </w:footnote>
  <w:footnote w:id="1">
    <w:p w14:paraId="6F453DD9" w14:textId="36A7DE69" w:rsidR="0028674D" w:rsidRDefault="0028674D" w:rsidP="00D30682">
      <w:pPr>
        <w:pStyle w:val="Notedebasdepage"/>
        <w:ind w:left="142" w:hanging="142"/>
      </w:pPr>
      <w:r>
        <w:rPr>
          <w:rStyle w:val="Appelnotedebasdep"/>
        </w:rPr>
        <w:footnoteRef/>
      </w:r>
      <w:r w:rsidR="00B67CAA">
        <w:t>.</w:t>
      </w:r>
      <w:r w:rsidR="00D30682">
        <w:tab/>
      </w:r>
      <w:r w:rsidRPr="007964AF">
        <w:rPr>
          <w:rFonts w:ascii="Arial" w:hAnsi="Arial" w:cs="Arial"/>
          <w:sz w:val="18"/>
          <w:szCs w:val="18"/>
          <w:lang w:val="fr-FR"/>
        </w:rPr>
        <w:t>Le professionnel ou la personne habilitée doit s'assurer d'avoir les compétences nécessaires</w:t>
      </w:r>
      <w:r w:rsidR="00B67CAA">
        <w:rPr>
          <w:rFonts w:ascii="Arial" w:hAnsi="Arial" w:cs="Arial"/>
          <w:sz w:val="18"/>
          <w:szCs w:val="18"/>
          <w:lang w:val="fr-FR"/>
        </w:rPr>
        <w:t xml:space="preserve"> pour </w:t>
      </w:r>
      <w:r w:rsidRPr="007964AF">
        <w:rPr>
          <w:rFonts w:ascii="Arial" w:hAnsi="Arial" w:cs="Arial"/>
          <w:sz w:val="18"/>
          <w:szCs w:val="18"/>
          <w:lang w:val="fr-FR"/>
        </w:rPr>
        <w:t xml:space="preserve">exécuter </w:t>
      </w:r>
      <w:r>
        <w:rPr>
          <w:rFonts w:ascii="Arial" w:hAnsi="Arial" w:cs="Arial"/>
          <w:sz w:val="18"/>
          <w:szCs w:val="18"/>
          <w:lang w:val="fr-FR"/>
        </w:rPr>
        <w:t>cette ordonnance (p. ex. f</w:t>
      </w:r>
      <w:r w:rsidRPr="007964AF">
        <w:rPr>
          <w:rFonts w:ascii="Arial" w:hAnsi="Arial" w:cs="Arial"/>
          <w:sz w:val="18"/>
          <w:szCs w:val="18"/>
          <w:lang w:val="fr-FR"/>
        </w:rPr>
        <w:t>ormation)</w:t>
      </w:r>
      <w:r w:rsidR="00B67CAA">
        <w:rPr>
          <w:rFonts w:ascii="Arial" w:hAnsi="Arial" w:cs="Arial"/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C16" w14:textId="61E0A8C7" w:rsidR="00FF576D" w:rsidRDefault="00B85FD1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417012B3">
              <wp:simplePos x="0" y="0"/>
              <wp:positionH relativeFrom="column">
                <wp:posOffset>1728470</wp:posOffset>
              </wp:positionH>
              <wp:positionV relativeFrom="paragraph">
                <wp:posOffset>-23191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377DD183" w:rsidR="00FF576D" w:rsidRPr="00EE4B86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Pr="00EE4B86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COLLECTIVE</w:t>
                          </w:r>
                          <w:r w:rsidR="004C40DA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6A11A7" w14:textId="50AB811E" w:rsidR="004C40DA" w:rsidRPr="00D30682" w:rsidRDefault="00CF5E6E" w:rsidP="004C40DA">
                          <w:pPr>
                            <w:spacing w:before="60" w:after="120" w:line="276" w:lineRule="auto"/>
                            <w:rPr>
                              <w:rFonts w:ascii="Arial" w:hAnsi="Arial" w:cs="Arial"/>
                              <w:caps/>
                              <w:szCs w:val="20"/>
                            </w:rPr>
                          </w:pPr>
                          <w:r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Initier </w:t>
                          </w:r>
                          <w:r w:rsidR="0028674D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>u</w:t>
                          </w:r>
                          <w:r w:rsidR="004C40D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n bilan sanguin </w:t>
                          </w:r>
                          <w:r w:rsidR="00B67CA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à la </w:t>
                          </w:r>
                          <w:r w:rsidR="004C40D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suite </w:t>
                          </w:r>
                          <w:r w:rsidR="00B67CA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du </w:t>
                          </w:r>
                          <w:r w:rsidR="004C40D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>repérage de symptômes</w:t>
                          </w:r>
                          <w:r w:rsidR="00D07934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 et signes</w:t>
                          </w:r>
                          <w:r w:rsidR="004C40DA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 suggestifs d’un trouble neurocognitif</w:t>
                          </w:r>
                          <w:r w:rsidR="001E0580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 </w:t>
                          </w:r>
                          <w:r w:rsidR="00311C6D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léger ou </w:t>
                          </w:r>
                          <w:r w:rsidR="001E0580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>majeur</w:t>
                          </w:r>
                          <w:r w:rsidR="0028674D" w:rsidRPr="00D30682">
                            <w:rPr>
                              <w:rFonts w:ascii="Arial" w:hAnsi="Arial" w:cs="Arial"/>
                              <w:caps/>
                              <w:szCs w:val="20"/>
                            </w:rPr>
                            <w:t xml:space="preserve"> </w:t>
                          </w:r>
                        </w:p>
                        <w:p w14:paraId="7F9A3456" w14:textId="0A9B756E" w:rsidR="00FF576D" w:rsidRPr="003658C4" w:rsidRDefault="00FF576D" w:rsidP="003658C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B6DA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36.1pt;margin-top:-1.85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" filled="f" stroked="f" strokeweight=".5pt">
              <v:textbox>
                <w:txbxContent>
                  <w:p w14:paraId="474D67F6" w14:textId="377DD183" w:rsidR="00FF576D" w:rsidRPr="00EE4B86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Pr="00EE4B8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COLLECTIVE</w:t>
                    </w:r>
                    <w:r w:rsidR="004C40DA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 </w:t>
                    </w:r>
                  </w:p>
                  <w:p w14:paraId="016A11A7" w14:textId="50AB811E" w:rsidR="004C40DA" w:rsidRPr="00D30682" w:rsidRDefault="00CF5E6E" w:rsidP="004C40DA">
                    <w:pPr>
                      <w:spacing w:before="60" w:after="120" w:line="276" w:lineRule="auto"/>
                      <w:rPr>
                        <w:rFonts w:ascii="Arial" w:hAnsi="Arial" w:cs="Arial"/>
                        <w:caps/>
                        <w:szCs w:val="20"/>
                      </w:rPr>
                    </w:pPr>
                    <w:r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Initier </w:t>
                    </w:r>
                    <w:r w:rsidR="0028674D" w:rsidRPr="00D30682">
                      <w:rPr>
                        <w:rFonts w:ascii="Arial" w:hAnsi="Arial" w:cs="Arial"/>
                        <w:caps/>
                        <w:szCs w:val="20"/>
                      </w:rPr>
                      <w:t>u</w:t>
                    </w:r>
                    <w:r w:rsidR="004C40DA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n bilan sanguin </w:t>
                    </w:r>
                    <w:r w:rsidR="00B67CAA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à la </w:t>
                    </w:r>
                    <w:r w:rsidR="004C40DA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suite </w:t>
                    </w:r>
                    <w:r w:rsidR="00B67CAA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du </w:t>
                    </w:r>
                    <w:r w:rsidR="004C40DA" w:rsidRPr="00D30682">
                      <w:rPr>
                        <w:rFonts w:ascii="Arial" w:hAnsi="Arial" w:cs="Arial"/>
                        <w:caps/>
                        <w:szCs w:val="20"/>
                      </w:rPr>
                      <w:t>repérage de symptômes</w:t>
                    </w:r>
                    <w:r w:rsidR="00D07934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 et signes</w:t>
                    </w:r>
                    <w:r w:rsidR="004C40DA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 suggestifs d’un trouble neurocognitif</w:t>
                    </w:r>
                    <w:r w:rsidR="001E0580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 </w:t>
                    </w:r>
                    <w:r w:rsidR="00311C6D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léger ou </w:t>
                    </w:r>
                    <w:r w:rsidR="001E0580" w:rsidRPr="00D30682">
                      <w:rPr>
                        <w:rFonts w:ascii="Arial" w:hAnsi="Arial" w:cs="Arial"/>
                        <w:caps/>
                        <w:szCs w:val="20"/>
                      </w:rPr>
                      <w:t>majeur</w:t>
                    </w:r>
                    <w:r w:rsidR="0028674D" w:rsidRPr="00D30682">
                      <w:rPr>
                        <w:rFonts w:ascii="Arial" w:hAnsi="Arial" w:cs="Arial"/>
                        <w:caps/>
                        <w:szCs w:val="20"/>
                      </w:rPr>
                      <w:t xml:space="preserve"> </w:t>
                    </w:r>
                  </w:p>
                  <w:p w14:paraId="7F9A3456" w14:textId="0A9B756E" w:rsidR="00FF576D" w:rsidRPr="003658C4" w:rsidRDefault="00FF576D" w:rsidP="003658C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0524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D7A10" wp14:editId="4B60628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75765" cy="789940"/>
              <wp:effectExtent l="0" t="0" r="13335" b="1016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3B67C" w14:textId="77777777" w:rsidR="00A05245" w:rsidRDefault="00A05245" w:rsidP="00A05245">
                          <w:r>
                            <w:t>Intégrer le logo de votre établissement 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D7A10" id="Zone de texte 2" o:spid="_x0000_s1027" type="#_x0000_t202" style="position:absolute;left:0;text-align:left;margin-left:0;margin-top:-.05pt;width:131.9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">
              <v:textbox>
                <w:txbxContent>
                  <w:p w14:paraId="2773B67C" w14:textId="77777777" w:rsidR="00A05245" w:rsidRDefault="00A05245" w:rsidP="00A05245">
                    <w:r>
                      <w:t>Intégrer le logo de votre établissement ici</w:t>
                    </w:r>
                  </w:p>
                </w:txbxContent>
              </v:textbox>
            </v:shape>
          </w:pict>
        </mc:Fallback>
      </mc:AlternateContent>
    </w:r>
    <w:r w:rsidR="003658C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6015CFC6">
              <wp:simplePos x="0" y="0"/>
              <wp:positionH relativeFrom="column">
                <wp:posOffset>5520055</wp:posOffset>
              </wp:positionH>
              <wp:positionV relativeFrom="paragraph">
                <wp:posOffset>501015</wp:posOffset>
              </wp:positionV>
              <wp:extent cx="666312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12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08B18990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9A32F" id="Zone de texte 20" o:spid="_x0000_s1028" type="#_x0000_t202" style="position:absolute;left:0;text-align:left;margin-left:434.65pt;margin-top:39.45pt;width:52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" filled="f" stroked="f" strokeweight=".5pt">
              <v:textbox>
                <w:txbxContent>
                  <w:p w14:paraId="38B635C2" w14:textId="08B18990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397"/>
    <w:multiLevelType w:val="hybridMultilevel"/>
    <w:tmpl w:val="57DC05E4"/>
    <w:lvl w:ilvl="0" w:tplc="C060DAB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8"/>
        <w:szCs w:val="15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40F"/>
    <w:multiLevelType w:val="hybridMultilevel"/>
    <w:tmpl w:val="2102CA8C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7CF"/>
    <w:multiLevelType w:val="hybridMultilevel"/>
    <w:tmpl w:val="68D2AE86"/>
    <w:lvl w:ilvl="0" w:tplc="0C0C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BF6471C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sz w:val="24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3D63"/>
    <w:multiLevelType w:val="hybridMultilevel"/>
    <w:tmpl w:val="85A22E1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C815A4"/>
    <w:multiLevelType w:val="hybridMultilevel"/>
    <w:tmpl w:val="EEFA6CFE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5799"/>
    <w:rsid w:val="0001140D"/>
    <w:rsid w:val="0004036C"/>
    <w:rsid w:val="00050F70"/>
    <w:rsid w:val="00061E03"/>
    <w:rsid w:val="00071E96"/>
    <w:rsid w:val="000777A9"/>
    <w:rsid w:val="000831D9"/>
    <w:rsid w:val="00084688"/>
    <w:rsid w:val="00086DF0"/>
    <w:rsid w:val="000A4939"/>
    <w:rsid w:val="000C22C7"/>
    <w:rsid w:val="000C4A0A"/>
    <w:rsid w:val="000E4964"/>
    <w:rsid w:val="000F48E2"/>
    <w:rsid w:val="00106F0E"/>
    <w:rsid w:val="00110C7D"/>
    <w:rsid w:val="00113272"/>
    <w:rsid w:val="00120A71"/>
    <w:rsid w:val="00130B4C"/>
    <w:rsid w:val="00134973"/>
    <w:rsid w:val="001429DB"/>
    <w:rsid w:val="00142B6A"/>
    <w:rsid w:val="001601CD"/>
    <w:rsid w:val="001704E4"/>
    <w:rsid w:val="00171D24"/>
    <w:rsid w:val="00175D2D"/>
    <w:rsid w:val="00181688"/>
    <w:rsid w:val="00184520"/>
    <w:rsid w:val="00184A38"/>
    <w:rsid w:val="001860EA"/>
    <w:rsid w:val="00195C01"/>
    <w:rsid w:val="001A345B"/>
    <w:rsid w:val="001A66CA"/>
    <w:rsid w:val="001A7B04"/>
    <w:rsid w:val="001B0E72"/>
    <w:rsid w:val="001B751D"/>
    <w:rsid w:val="001B7721"/>
    <w:rsid w:val="001C20C7"/>
    <w:rsid w:val="001E0580"/>
    <w:rsid w:val="001F0FF6"/>
    <w:rsid w:val="00222C34"/>
    <w:rsid w:val="00237425"/>
    <w:rsid w:val="00257005"/>
    <w:rsid w:val="002613D5"/>
    <w:rsid w:val="00264018"/>
    <w:rsid w:val="00285C08"/>
    <w:rsid w:val="0028674D"/>
    <w:rsid w:val="0029553B"/>
    <w:rsid w:val="0029746C"/>
    <w:rsid w:val="002B4F53"/>
    <w:rsid w:val="002B629D"/>
    <w:rsid w:val="002C2F2E"/>
    <w:rsid w:val="002D6152"/>
    <w:rsid w:val="002E0AFD"/>
    <w:rsid w:val="002F0082"/>
    <w:rsid w:val="00302709"/>
    <w:rsid w:val="00304762"/>
    <w:rsid w:val="00305842"/>
    <w:rsid w:val="003075D8"/>
    <w:rsid w:val="00310280"/>
    <w:rsid w:val="00311C6D"/>
    <w:rsid w:val="003318C4"/>
    <w:rsid w:val="00337E46"/>
    <w:rsid w:val="0034139F"/>
    <w:rsid w:val="003451CE"/>
    <w:rsid w:val="00354B66"/>
    <w:rsid w:val="00360BDD"/>
    <w:rsid w:val="003644E3"/>
    <w:rsid w:val="003658C4"/>
    <w:rsid w:val="00371EF7"/>
    <w:rsid w:val="003858D1"/>
    <w:rsid w:val="00386483"/>
    <w:rsid w:val="0039303F"/>
    <w:rsid w:val="003939E3"/>
    <w:rsid w:val="00396F31"/>
    <w:rsid w:val="00397477"/>
    <w:rsid w:val="003A080F"/>
    <w:rsid w:val="003B23FA"/>
    <w:rsid w:val="003B7555"/>
    <w:rsid w:val="003C006E"/>
    <w:rsid w:val="003D3A87"/>
    <w:rsid w:val="003D4012"/>
    <w:rsid w:val="003D412E"/>
    <w:rsid w:val="004071C4"/>
    <w:rsid w:val="004214C1"/>
    <w:rsid w:val="004333C3"/>
    <w:rsid w:val="00435BB0"/>
    <w:rsid w:val="00484DBD"/>
    <w:rsid w:val="004879F6"/>
    <w:rsid w:val="00493982"/>
    <w:rsid w:val="004A5FB9"/>
    <w:rsid w:val="004C40DA"/>
    <w:rsid w:val="004D6CB1"/>
    <w:rsid w:val="004E0518"/>
    <w:rsid w:val="004E3F9F"/>
    <w:rsid w:val="004F771E"/>
    <w:rsid w:val="005017E2"/>
    <w:rsid w:val="0050478A"/>
    <w:rsid w:val="00552747"/>
    <w:rsid w:val="00577FD5"/>
    <w:rsid w:val="00585FCA"/>
    <w:rsid w:val="00596D82"/>
    <w:rsid w:val="00596EC4"/>
    <w:rsid w:val="005B72D0"/>
    <w:rsid w:val="005E0E6F"/>
    <w:rsid w:val="005E2752"/>
    <w:rsid w:val="00610646"/>
    <w:rsid w:val="00617F81"/>
    <w:rsid w:val="0062639B"/>
    <w:rsid w:val="00651D25"/>
    <w:rsid w:val="00663E19"/>
    <w:rsid w:val="006767B0"/>
    <w:rsid w:val="00691E5E"/>
    <w:rsid w:val="006C3529"/>
    <w:rsid w:val="006C4F4F"/>
    <w:rsid w:val="006D4E04"/>
    <w:rsid w:val="006E0D8E"/>
    <w:rsid w:val="0072370E"/>
    <w:rsid w:val="007340BF"/>
    <w:rsid w:val="007355CE"/>
    <w:rsid w:val="00745E1E"/>
    <w:rsid w:val="00753806"/>
    <w:rsid w:val="0076363A"/>
    <w:rsid w:val="0076668B"/>
    <w:rsid w:val="007814C0"/>
    <w:rsid w:val="00790B41"/>
    <w:rsid w:val="00795A37"/>
    <w:rsid w:val="00795BF7"/>
    <w:rsid w:val="007A3018"/>
    <w:rsid w:val="007C547F"/>
    <w:rsid w:val="008002C5"/>
    <w:rsid w:val="008007FF"/>
    <w:rsid w:val="0081345B"/>
    <w:rsid w:val="00815739"/>
    <w:rsid w:val="0082174C"/>
    <w:rsid w:val="00833B06"/>
    <w:rsid w:val="008613D2"/>
    <w:rsid w:val="00862E30"/>
    <w:rsid w:val="00867F52"/>
    <w:rsid w:val="00874D78"/>
    <w:rsid w:val="0088071B"/>
    <w:rsid w:val="0088583A"/>
    <w:rsid w:val="0089418D"/>
    <w:rsid w:val="008A5F54"/>
    <w:rsid w:val="008A63DF"/>
    <w:rsid w:val="008E1C24"/>
    <w:rsid w:val="008E5C99"/>
    <w:rsid w:val="009109C9"/>
    <w:rsid w:val="00916303"/>
    <w:rsid w:val="00917E19"/>
    <w:rsid w:val="00924CF5"/>
    <w:rsid w:val="009337BC"/>
    <w:rsid w:val="00936DB5"/>
    <w:rsid w:val="00955D90"/>
    <w:rsid w:val="00972BB1"/>
    <w:rsid w:val="0097547F"/>
    <w:rsid w:val="0098338F"/>
    <w:rsid w:val="00993FCA"/>
    <w:rsid w:val="009D18FB"/>
    <w:rsid w:val="00A05245"/>
    <w:rsid w:val="00A05620"/>
    <w:rsid w:val="00A17EB3"/>
    <w:rsid w:val="00A21312"/>
    <w:rsid w:val="00A26979"/>
    <w:rsid w:val="00A31A5D"/>
    <w:rsid w:val="00A3470E"/>
    <w:rsid w:val="00A55B0E"/>
    <w:rsid w:val="00A60185"/>
    <w:rsid w:val="00A61BDA"/>
    <w:rsid w:val="00A65190"/>
    <w:rsid w:val="00A81DD4"/>
    <w:rsid w:val="00A83CC0"/>
    <w:rsid w:val="00A94D09"/>
    <w:rsid w:val="00A9688D"/>
    <w:rsid w:val="00A9758B"/>
    <w:rsid w:val="00A97861"/>
    <w:rsid w:val="00AA0ABC"/>
    <w:rsid w:val="00AA28AC"/>
    <w:rsid w:val="00AA30E4"/>
    <w:rsid w:val="00AA35C7"/>
    <w:rsid w:val="00AB7C58"/>
    <w:rsid w:val="00AC038D"/>
    <w:rsid w:val="00AC0F30"/>
    <w:rsid w:val="00AC73BF"/>
    <w:rsid w:val="00AD3836"/>
    <w:rsid w:val="00AF2304"/>
    <w:rsid w:val="00AF4BD6"/>
    <w:rsid w:val="00AF4DA0"/>
    <w:rsid w:val="00B1117C"/>
    <w:rsid w:val="00B14BA7"/>
    <w:rsid w:val="00B165DF"/>
    <w:rsid w:val="00B20A55"/>
    <w:rsid w:val="00B347DA"/>
    <w:rsid w:val="00B361B0"/>
    <w:rsid w:val="00B5157D"/>
    <w:rsid w:val="00B5174A"/>
    <w:rsid w:val="00B53498"/>
    <w:rsid w:val="00B5494D"/>
    <w:rsid w:val="00B6202A"/>
    <w:rsid w:val="00B67CAA"/>
    <w:rsid w:val="00B70554"/>
    <w:rsid w:val="00B765EB"/>
    <w:rsid w:val="00B77E2E"/>
    <w:rsid w:val="00B85FD1"/>
    <w:rsid w:val="00BA20AD"/>
    <w:rsid w:val="00BA5EF6"/>
    <w:rsid w:val="00BA7F06"/>
    <w:rsid w:val="00BE4D04"/>
    <w:rsid w:val="00C07792"/>
    <w:rsid w:val="00C54AAF"/>
    <w:rsid w:val="00C56803"/>
    <w:rsid w:val="00C6047A"/>
    <w:rsid w:val="00C63B6F"/>
    <w:rsid w:val="00C73AFA"/>
    <w:rsid w:val="00C860BB"/>
    <w:rsid w:val="00C950B4"/>
    <w:rsid w:val="00CA3976"/>
    <w:rsid w:val="00CA7B8F"/>
    <w:rsid w:val="00CB130B"/>
    <w:rsid w:val="00CB624C"/>
    <w:rsid w:val="00CC1591"/>
    <w:rsid w:val="00CD4391"/>
    <w:rsid w:val="00CD573C"/>
    <w:rsid w:val="00CD5AE6"/>
    <w:rsid w:val="00CF5E6E"/>
    <w:rsid w:val="00D07934"/>
    <w:rsid w:val="00D11A0F"/>
    <w:rsid w:val="00D11BF4"/>
    <w:rsid w:val="00D16699"/>
    <w:rsid w:val="00D16D9D"/>
    <w:rsid w:val="00D21A05"/>
    <w:rsid w:val="00D21EAD"/>
    <w:rsid w:val="00D30682"/>
    <w:rsid w:val="00D33C5E"/>
    <w:rsid w:val="00D35089"/>
    <w:rsid w:val="00D425BA"/>
    <w:rsid w:val="00D45914"/>
    <w:rsid w:val="00D510A0"/>
    <w:rsid w:val="00D827FF"/>
    <w:rsid w:val="00D90B81"/>
    <w:rsid w:val="00D95F7F"/>
    <w:rsid w:val="00DF7457"/>
    <w:rsid w:val="00E0189E"/>
    <w:rsid w:val="00E0193E"/>
    <w:rsid w:val="00E04D63"/>
    <w:rsid w:val="00E06A8E"/>
    <w:rsid w:val="00E13D39"/>
    <w:rsid w:val="00E44EC1"/>
    <w:rsid w:val="00E469E2"/>
    <w:rsid w:val="00E507D8"/>
    <w:rsid w:val="00E547B4"/>
    <w:rsid w:val="00E7763B"/>
    <w:rsid w:val="00E81723"/>
    <w:rsid w:val="00E9627C"/>
    <w:rsid w:val="00EC0B5B"/>
    <w:rsid w:val="00ED3E19"/>
    <w:rsid w:val="00EE13FB"/>
    <w:rsid w:val="00EE3DE5"/>
    <w:rsid w:val="00EE4B86"/>
    <w:rsid w:val="00EE51BD"/>
    <w:rsid w:val="00EF1D53"/>
    <w:rsid w:val="00EF246D"/>
    <w:rsid w:val="00F00637"/>
    <w:rsid w:val="00F040E9"/>
    <w:rsid w:val="00F10E50"/>
    <w:rsid w:val="00F3746E"/>
    <w:rsid w:val="00F5217E"/>
    <w:rsid w:val="00F5598E"/>
    <w:rsid w:val="00F61BB5"/>
    <w:rsid w:val="00F64263"/>
    <w:rsid w:val="00F75DA1"/>
    <w:rsid w:val="00F875F9"/>
    <w:rsid w:val="00F955E7"/>
    <w:rsid w:val="00FA2C8D"/>
    <w:rsid w:val="00FC78F7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4CD"/>
  <w15:docId w15:val="{03E4830C-85A0-9742-8EC0-AEA1248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8674D"/>
    <w:rPr>
      <w:rFonts w:ascii="Arial Narrow" w:eastAsiaTheme="majorEastAsia" w:hAnsi="Arial Narrow" w:cstheme="maj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549-6EA3-F749-AC3F-FC609C22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Patricia Labelle</cp:lastModifiedBy>
  <cp:revision>2</cp:revision>
  <cp:lastPrinted>2019-08-05T17:48:00Z</cp:lastPrinted>
  <dcterms:created xsi:type="dcterms:W3CDTF">2020-02-11T18:28:00Z</dcterms:created>
  <dcterms:modified xsi:type="dcterms:W3CDTF">2020-02-11T18:28:00Z</dcterms:modified>
</cp:coreProperties>
</file>