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35D0" w14:textId="77777777" w:rsidR="00EE3DE5" w:rsidRDefault="00EE3DE5" w:rsidP="00993FCA">
      <w:pPr>
        <w:spacing w:before="60" w:after="120" w:line="276" w:lineRule="auto"/>
        <w:rPr>
          <w:rFonts w:ascii="Arial" w:hAnsi="Arial" w:cs="Arial"/>
          <w:szCs w:val="20"/>
        </w:rPr>
      </w:pPr>
    </w:p>
    <w:p w14:paraId="0F43497A" w14:textId="32AF52A5" w:rsidR="00993FCA" w:rsidRPr="004F0C29" w:rsidRDefault="004F0C29" w:rsidP="00E62BB4">
      <w:pPr>
        <w:spacing w:before="600" w:after="120" w:line="276" w:lineRule="auto"/>
        <w:rPr>
          <w:rFonts w:ascii="Arial" w:hAnsi="Arial" w:cs="Arial"/>
          <w:szCs w:val="20"/>
          <w:lang w:val="en-US"/>
        </w:rPr>
      </w:pPr>
      <w:r w:rsidRPr="004F0C29">
        <w:rPr>
          <w:rFonts w:ascii="Arial" w:hAnsi="Arial" w:cs="Arial"/>
          <w:szCs w:val="20"/>
          <w:lang w:val="en-US"/>
        </w:rPr>
        <w:t>Institution</w:t>
      </w:r>
      <w:r w:rsidR="00993FCA" w:rsidRPr="004F0C29">
        <w:rPr>
          <w:rFonts w:ascii="Arial" w:hAnsi="Arial" w:cs="Arial"/>
          <w:szCs w:val="20"/>
          <w:lang w:val="en-US"/>
        </w:rPr>
        <w:t> :</w:t>
      </w:r>
    </w:p>
    <w:p w14:paraId="236689CA" w14:textId="11BEC496" w:rsidR="00993FCA" w:rsidRPr="004F0C29" w:rsidRDefault="004F0C29" w:rsidP="00993FCA">
      <w:pPr>
        <w:spacing w:before="60" w:after="120" w:line="276" w:lineRule="auto"/>
        <w:rPr>
          <w:rFonts w:ascii="Arial" w:hAnsi="Arial" w:cs="Arial"/>
          <w:szCs w:val="20"/>
          <w:lang w:val="en-US"/>
        </w:rPr>
      </w:pPr>
      <w:r w:rsidRPr="004F0C29">
        <w:rPr>
          <w:rFonts w:ascii="Arial" w:hAnsi="Arial" w:cs="Arial"/>
          <w:szCs w:val="20"/>
          <w:lang w:val="en-US"/>
        </w:rPr>
        <w:t>Collective prescription number</w:t>
      </w:r>
      <w:r w:rsidR="00AC038D" w:rsidRPr="004F0C29">
        <w:rPr>
          <w:rFonts w:ascii="Arial" w:hAnsi="Arial" w:cs="Arial"/>
          <w:szCs w:val="20"/>
          <w:lang w:val="en-US"/>
        </w:rPr>
        <w:t> :</w:t>
      </w:r>
    </w:p>
    <w:p w14:paraId="2FC0D443" w14:textId="45BA092A" w:rsidR="00993FCA" w:rsidRPr="004F0C29" w:rsidRDefault="004F0C29" w:rsidP="008E1C24">
      <w:pPr>
        <w:spacing w:before="60" w:after="240" w:line="276" w:lineRule="auto"/>
        <w:rPr>
          <w:lang w:val="en-US"/>
        </w:rPr>
      </w:pPr>
      <w:r w:rsidRPr="004F0C29">
        <w:rPr>
          <w:rFonts w:ascii="Arial" w:hAnsi="Arial" w:cs="Arial"/>
          <w:szCs w:val="20"/>
          <w:lang w:val="en-US"/>
        </w:rPr>
        <w:t>Validity period</w:t>
      </w:r>
      <w:r w:rsidR="00993FCA" w:rsidRPr="004F0C29">
        <w:rPr>
          <w:rFonts w:ascii="Arial" w:hAnsi="Arial" w:cs="Arial"/>
          <w:szCs w:val="20"/>
          <w:lang w:val="en-US"/>
        </w:rPr>
        <w:t> :</w:t>
      </w:r>
    </w:p>
    <w:p w14:paraId="139BEBEE" w14:textId="5464D2F6" w:rsidR="00993FCA" w:rsidRPr="00542802" w:rsidRDefault="004F0C29" w:rsidP="00A951FC">
      <w:pPr>
        <w:pStyle w:val="TitresansTM"/>
        <w:keepNext/>
        <w:keepLines/>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lang w:val="en-US"/>
        </w:rPr>
      </w:pPr>
      <w:r w:rsidRPr="00542802">
        <w:rPr>
          <w:rFonts w:ascii="Arial" w:hAnsi="Arial" w:cs="Arial"/>
          <w:color w:val="FFFFFF" w:themeColor="background1"/>
          <w:sz w:val="22"/>
          <w:szCs w:val="20"/>
          <w:lang w:val="en-US"/>
        </w:rPr>
        <w:t xml:space="preserve">Clinical </w:t>
      </w:r>
      <w:r w:rsidR="00993FCA" w:rsidRPr="00542802">
        <w:rPr>
          <w:rFonts w:ascii="Arial" w:hAnsi="Arial" w:cs="Arial"/>
          <w:color w:val="FFFFFF" w:themeColor="background1"/>
          <w:sz w:val="22"/>
          <w:szCs w:val="20"/>
          <w:lang w:val="en-US"/>
        </w:rPr>
        <w:t xml:space="preserve">situation </w:t>
      </w:r>
      <w:r w:rsidRPr="00542802">
        <w:rPr>
          <w:rFonts w:ascii="Arial" w:hAnsi="Arial" w:cs="Arial"/>
          <w:color w:val="FFFFFF" w:themeColor="background1"/>
          <w:sz w:val="22"/>
          <w:szCs w:val="20"/>
          <w:lang w:val="en-US"/>
        </w:rPr>
        <w:t xml:space="preserve">or </w:t>
      </w:r>
      <w:r w:rsidR="00714982" w:rsidRPr="00542802">
        <w:rPr>
          <w:rFonts w:ascii="Arial" w:hAnsi="Arial" w:cs="Arial"/>
          <w:color w:val="FFFFFF" w:themeColor="background1"/>
          <w:sz w:val="22"/>
          <w:szCs w:val="20"/>
          <w:lang w:val="en-US"/>
        </w:rPr>
        <w:t>target</w:t>
      </w:r>
      <w:r w:rsidR="009372EC" w:rsidRPr="00542802">
        <w:rPr>
          <w:rFonts w:ascii="Arial" w:hAnsi="Arial" w:cs="Arial"/>
          <w:color w:val="FFFFFF" w:themeColor="background1"/>
          <w:sz w:val="22"/>
          <w:szCs w:val="20"/>
          <w:lang w:val="en-US"/>
        </w:rPr>
        <w:t xml:space="preserve"> population</w:t>
      </w:r>
    </w:p>
    <w:p w14:paraId="57E6E29D" w14:textId="77777777" w:rsidR="00542802" w:rsidRPr="004A1A57" w:rsidRDefault="00542802" w:rsidP="00542802">
      <w:pPr>
        <w:spacing w:after="240" w:line="276" w:lineRule="auto"/>
        <w:contextualSpacing/>
        <w:rPr>
          <w:rFonts w:ascii="Arial" w:hAnsi="Arial" w:cs="Arial"/>
          <w:szCs w:val="20"/>
          <w:lang w:val="en-US"/>
        </w:rPr>
      </w:pPr>
      <w:r w:rsidRPr="00542802">
        <w:rPr>
          <w:rFonts w:ascii="Arial" w:hAnsi="Arial" w:cs="Arial"/>
          <w:szCs w:val="20"/>
          <w:lang w:val="en-US"/>
        </w:rPr>
        <w:t xml:space="preserve">A person receiving end-of-life care. </w:t>
      </w:r>
      <w:r w:rsidRPr="004A1A57">
        <w:rPr>
          <w:rFonts w:ascii="Arial" w:hAnsi="Arial" w:cs="Arial"/>
          <w:szCs w:val="20"/>
          <w:lang w:val="en-US"/>
        </w:rPr>
        <w:t>Care is intended solely to maintain comfort by managing symptoms (which corresponds to a D level of care</w:t>
      </w:r>
      <w:r w:rsidRPr="00542802">
        <w:rPr>
          <w:rFonts w:ascii="Arial" w:hAnsi="Arial" w:cs="Arial"/>
          <w:szCs w:val="20"/>
          <w:vertAlign w:val="superscript"/>
        </w:rPr>
        <w:footnoteReference w:id="1"/>
      </w:r>
      <w:r w:rsidRPr="004A1A57">
        <w:rPr>
          <w:rFonts w:ascii="Arial" w:hAnsi="Arial" w:cs="Arial"/>
          <w:szCs w:val="20"/>
          <w:lang w:val="en-US"/>
        </w:rPr>
        <w:t>).</w:t>
      </w:r>
    </w:p>
    <w:p w14:paraId="3708D1BE" w14:textId="53EFC9D9" w:rsidR="00993FCA" w:rsidRPr="004F0C29" w:rsidRDefault="003F6C00" w:rsidP="004F0C29">
      <w:pPr>
        <w:pStyle w:val="TitresansTM"/>
        <w:keepNext/>
        <w:keepLines/>
        <w:pBdr>
          <w:left w:val="none" w:sz="0" w:space="0" w:color="auto"/>
          <w:bottom w:val="none" w:sz="0" w:space="0" w:color="auto"/>
        </w:pBdr>
        <w:shd w:val="clear" w:color="auto" w:fill="595959" w:themeFill="text1" w:themeFillTint="A6"/>
        <w:spacing w:before="60" w:after="0"/>
        <w:rPr>
          <w:rFonts w:ascii="Arial" w:hAnsi="Arial" w:cs="Arial"/>
          <w:color w:val="FFFFFF" w:themeColor="background1"/>
          <w:sz w:val="22"/>
          <w:szCs w:val="20"/>
          <w:lang w:val="en-US"/>
        </w:rPr>
      </w:pPr>
      <w:r w:rsidRPr="003F6C00">
        <w:rPr>
          <w:rFonts w:ascii="Arial" w:hAnsi="Arial" w:cs="Arial"/>
          <w:color w:val="FFFFFF" w:themeColor="background1"/>
          <w:sz w:val="22"/>
          <w:szCs w:val="20"/>
          <w:lang w:val="en-CA"/>
        </w:rPr>
        <w:t>Authorized health professionals or other authorized persons concerned by this prescription</w:t>
      </w:r>
      <w:r w:rsidR="001B0E72">
        <w:rPr>
          <w:rStyle w:val="Appelnotedebasdep"/>
          <w:rFonts w:ascii="Arial" w:hAnsi="Arial" w:cs="Arial"/>
          <w:color w:val="FFFFFF" w:themeColor="background1"/>
          <w:sz w:val="22"/>
          <w:szCs w:val="20"/>
        </w:rPr>
        <w:footnoteReference w:id="2"/>
      </w:r>
    </w:p>
    <w:p w14:paraId="0D31BF21" w14:textId="1DBB6ADC" w:rsidR="004F0C29" w:rsidRPr="004A1A57" w:rsidRDefault="004F0C29" w:rsidP="004F0C29">
      <w:pPr>
        <w:pStyle w:val="Paragraphedeliste"/>
        <w:numPr>
          <w:ilvl w:val="0"/>
          <w:numId w:val="11"/>
        </w:numPr>
        <w:shd w:val="clear" w:color="auto" w:fill="FFFFFF" w:themeFill="background1"/>
        <w:spacing w:before="240" w:after="240" w:line="240" w:lineRule="auto"/>
        <w:ind w:left="176" w:hanging="176"/>
        <w:contextualSpacing w:val="0"/>
        <w:rPr>
          <w:rFonts w:ascii="Arial" w:hAnsi="Arial" w:cs="Arial"/>
          <w:i/>
          <w:iCs/>
          <w:sz w:val="18"/>
          <w:szCs w:val="18"/>
          <w:lang w:val="en-US"/>
        </w:rPr>
      </w:pPr>
      <w:r w:rsidRPr="004A1A57">
        <w:rPr>
          <w:rFonts w:ascii="Arial" w:hAnsi="Arial" w:cs="Arial"/>
          <w:i/>
          <w:iCs/>
          <w:sz w:val="18"/>
          <w:szCs w:val="18"/>
          <w:lang w:val="en-CA"/>
        </w:rPr>
        <w:t xml:space="preserve">Health-care facilities that wish to draft collective prescriptions for </w:t>
      </w:r>
      <w:r w:rsidR="004A1A57" w:rsidRPr="004A1A57">
        <w:rPr>
          <w:rFonts w:ascii="Arial" w:hAnsi="Arial" w:cs="Arial"/>
          <w:i/>
          <w:iCs/>
          <w:sz w:val="18"/>
          <w:szCs w:val="18"/>
          <w:lang w:val="en-CA"/>
        </w:rPr>
        <w:t>the initiation of acetaminophen for the treatment of fever for a person receiving palliative care</w:t>
      </w:r>
      <w:r w:rsidR="004A1A57">
        <w:rPr>
          <w:rFonts w:ascii="Arial" w:hAnsi="Arial" w:cs="Arial"/>
          <w:i/>
          <w:iCs/>
          <w:sz w:val="18"/>
          <w:szCs w:val="18"/>
          <w:lang w:val="en-CA"/>
        </w:rPr>
        <w:t xml:space="preserve"> </w:t>
      </w:r>
      <w:r w:rsidRPr="004A1A57">
        <w:rPr>
          <w:rFonts w:ascii="Arial" w:hAnsi="Arial" w:cs="Arial"/>
          <w:i/>
          <w:iCs/>
          <w:sz w:val="18"/>
          <w:szCs w:val="18"/>
          <w:lang w:val="en-CA"/>
        </w:rPr>
        <w:t xml:space="preserve">using this template </w:t>
      </w:r>
      <w:r w:rsidRPr="004A1A57">
        <w:rPr>
          <w:rFonts w:ascii="Arial" w:hAnsi="Arial" w:cs="Arial"/>
          <w:b/>
          <w:bCs/>
          <w:i/>
          <w:iCs/>
          <w:sz w:val="18"/>
          <w:szCs w:val="18"/>
          <w:lang w:val="en-CA"/>
        </w:rPr>
        <w:t xml:space="preserve">must specify in this section the health professional or group of health professionals </w:t>
      </w:r>
      <w:r w:rsidRPr="004A1A57">
        <w:rPr>
          <w:rFonts w:ascii="Arial" w:hAnsi="Arial" w:cs="Arial"/>
          <w:i/>
          <w:iCs/>
          <w:sz w:val="18"/>
          <w:szCs w:val="18"/>
          <w:lang w:val="en-CA"/>
        </w:rPr>
        <w:t>who can execute the prescription</w:t>
      </w:r>
      <w:r w:rsidRPr="004A1A57">
        <w:rPr>
          <w:rFonts w:ascii="Arial" w:hAnsi="Arial" w:cs="Arial"/>
          <w:b/>
          <w:bCs/>
          <w:i/>
          <w:iCs/>
          <w:sz w:val="18"/>
          <w:szCs w:val="18"/>
          <w:lang w:val="en-CA"/>
        </w:rPr>
        <w:t>.</w:t>
      </w:r>
      <w:r w:rsidRPr="004A1A57">
        <w:rPr>
          <w:rFonts w:ascii="Arial" w:hAnsi="Arial" w:cs="Arial"/>
          <w:i/>
          <w:sz w:val="18"/>
          <w:szCs w:val="18"/>
          <w:lang w:val="en-US"/>
        </w:rPr>
        <w:t xml:space="preserve"> </w:t>
      </w:r>
      <w:r w:rsidR="009372EC" w:rsidRPr="004A1A57">
        <w:rPr>
          <w:rFonts w:ascii="Arial" w:hAnsi="Arial" w:cs="Arial"/>
          <w:i/>
          <w:iCs/>
          <w:sz w:val="18"/>
          <w:szCs w:val="18"/>
          <w:lang w:val="en-CA"/>
        </w:rPr>
        <w:t>The instruction in italics (</w:t>
      </w:r>
      <w:r w:rsidR="009372EC" w:rsidRPr="004A1A57">
        <w:rPr>
          <w:rFonts w:ascii="Arial" w:hAnsi="Arial" w:cs="Arial"/>
          <w:iCs/>
          <w:color w:val="FF0000"/>
          <w:sz w:val="18"/>
          <w:szCs w:val="18"/>
          <w:lang w:val="en-CA"/>
        </w:rPr>
        <w:t>!</w:t>
      </w:r>
      <w:r w:rsidR="009372EC" w:rsidRPr="004A1A57">
        <w:rPr>
          <w:rFonts w:ascii="Arial" w:hAnsi="Arial" w:cs="Arial"/>
          <w:i/>
          <w:iCs/>
          <w:sz w:val="18"/>
          <w:szCs w:val="18"/>
          <w:lang w:val="en-CA"/>
        </w:rPr>
        <w:t>) must be deleted of the final version of the prescription.</w:t>
      </w:r>
    </w:p>
    <w:p w14:paraId="0AC8747C" w14:textId="276BC081" w:rsidR="00542802" w:rsidRPr="004F0C29" w:rsidRDefault="00542802" w:rsidP="00542802">
      <w:pPr>
        <w:pStyle w:val="TitresansTM"/>
        <w:keepNext/>
        <w:keepLines/>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lang w:val="en-US"/>
        </w:rPr>
      </w:pPr>
      <w:r>
        <w:rPr>
          <w:rFonts w:ascii="Arial" w:hAnsi="Arial" w:cs="Arial"/>
          <w:color w:val="FFFFFF" w:themeColor="background1"/>
          <w:sz w:val="22"/>
          <w:szCs w:val="20"/>
          <w:lang w:val="en-US"/>
        </w:rPr>
        <w:t>Indication</w:t>
      </w:r>
    </w:p>
    <w:p w14:paraId="2C817CE4" w14:textId="77777777" w:rsidR="007B76EC" w:rsidRPr="007B76EC" w:rsidRDefault="007B76EC" w:rsidP="007B76EC">
      <w:pPr>
        <w:spacing w:after="240" w:line="240" w:lineRule="auto"/>
        <w:rPr>
          <w:rFonts w:ascii="Arial" w:hAnsi="Arial" w:cs="Arial"/>
          <w:szCs w:val="20"/>
          <w:lang w:val="en-CA"/>
        </w:rPr>
      </w:pPr>
      <w:r w:rsidRPr="007B76EC">
        <w:rPr>
          <w:rFonts w:ascii="Arial" w:hAnsi="Arial" w:cs="Arial"/>
          <w:szCs w:val="20"/>
          <w:lang w:val="en-CA"/>
        </w:rPr>
        <w:t>A person presenting signs and symptoms suggestive of fever</w:t>
      </w:r>
      <w:r w:rsidRPr="003F6C00">
        <w:rPr>
          <w:rFonts w:ascii="Arial" w:hAnsi="Arial" w:cs="Arial"/>
          <w:vertAlign w:val="superscript"/>
        </w:rPr>
        <w:footnoteReference w:id="3"/>
      </w:r>
      <w:r w:rsidRPr="007B76EC">
        <w:rPr>
          <w:rFonts w:ascii="Arial" w:hAnsi="Arial" w:cs="Arial"/>
          <w:szCs w:val="20"/>
          <w:lang w:val="en-CA"/>
        </w:rPr>
        <w:t xml:space="preserve"> associated with discomfort.</w:t>
      </w:r>
    </w:p>
    <w:p w14:paraId="3F4E78B8" w14:textId="73A4ABA3" w:rsidR="00993FCA" w:rsidRPr="004F0C29" w:rsidRDefault="00993FCA" w:rsidP="00A951FC">
      <w:pPr>
        <w:pStyle w:val="TitresansTM"/>
        <w:keepNext/>
        <w:keepLines/>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lang w:val="en-US"/>
        </w:rPr>
      </w:pPr>
      <w:r w:rsidRPr="004F0C29">
        <w:rPr>
          <w:rFonts w:ascii="Arial" w:hAnsi="Arial" w:cs="Arial"/>
          <w:color w:val="FFFFFF" w:themeColor="background1"/>
          <w:sz w:val="22"/>
          <w:szCs w:val="20"/>
          <w:lang w:val="en-US"/>
        </w:rPr>
        <w:t>contr</w:t>
      </w:r>
      <w:r w:rsidR="004F0C29" w:rsidRPr="004F0C29">
        <w:rPr>
          <w:rFonts w:ascii="Arial" w:hAnsi="Arial" w:cs="Arial"/>
          <w:color w:val="FFFFFF" w:themeColor="background1"/>
          <w:sz w:val="22"/>
          <w:szCs w:val="20"/>
          <w:lang w:val="en-US"/>
        </w:rPr>
        <w:t>aindications to using this prescription</w:t>
      </w:r>
    </w:p>
    <w:p w14:paraId="79E96D32" w14:textId="75307612" w:rsidR="004F0C29" w:rsidRPr="002305C8" w:rsidRDefault="004F0C29" w:rsidP="004F0C29">
      <w:pPr>
        <w:spacing w:after="0" w:line="240" w:lineRule="auto"/>
        <w:rPr>
          <w:rFonts w:ascii="Arial" w:hAnsi="Arial" w:cs="Arial"/>
          <w:szCs w:val="20"/>
          <w:lang w:val="en-CA"/>
        </w:rPr>
      </w:pPr>
      <w:r w:rsidRPr="002305C8">
        <w:rPr>
          <w:rFonts w:ascii="Arial" w:hAnsi="Arial" w:cs="Arial"/>
          <w:szCs w:val="20"/>
          <w:lang w:val="en-CA"/>
        </w:rPr>
        <w:t>Same contraindications as those listed for the application of the Qu</w:t>
      </w:r>
      <w:r w:rsidR="003F6C00">
        <w:rPr>
          <w:rFonts w:ascii="Arial" w:hAnsi="Arial" w:cs="Arial"/>
          <w:szCs w:val="20"/>
          <w:lang w:val="en-CA"/>
        </w:rPr>
        <w:t>e</w:t>
      </w:r>
      <w:r w:rsidRPr="002305C8">
        <w:rPr>
          <w:rFonts w:ascii="Arial" w:hAnsi="Arial" w:cs="Arial"/>
          <w:szCs w:val="20"/>
          <w:lang w:val="en-CA"/>
        </w:rPr>
        <w:t>bec</w:t>
      </w:r>
      <w:r w:rsidR="003F6C00">
        <w:rPr>
          <w:rFonts w:ascii="Arial" w:hAnsi="Arial" w:cs="Arial"/>
          <w:szCs w:val="20"/>
          <w:lang w:val="en-CA"/>
        </w:rPr>
        <w:t>’s</w:t>
      </w:r>
      <w:r w:rsidRPr="002305C8">
        <w:rPr>
          <w:rFonts w:ascii="Arial" w:hAnsi="Arial" w:cs="Arial"/>
          <w:szCs w:val="20"/>
          <w:lang w:val="en-CA"/>
        </w:rPr>
        <w:t xml:space="preserve"> medical protocol, namely:</w:t>
      </w:r>
    </w:p>
    <w:p w14:paraId="316BD9FB" w14:textId="77777777" w:rsidR="007B76EC" w:rsidRPr="007B76EC" w:rsidRDefault="007B76EC" w:rsidP="007B76EC">
      <w:pPr>
        <w:numPr>
          <w:ilvl w:val="0"/>
          <w:numId w:val="9"/>
        </w:numPr>
        <w:spacing w:before="60" w:after="60" w:line="240" w:lineRule="auto"/>
        <w:ind w:left="714" w:hanging="357"/>
        <w:rPr>
          <w:rFonts w:ascii="Arial" w:hAnsi="Arial" w:cs="Arial"/>
          <w:szCs w:val="20"/>
        </w:rPr>
      </w:pPr>
      <w:r w:rsidRPr="007B76EC">
        <w:rPr>
          <w:rFonts w:ascii="Arial" w:hAnsi="Arial" w:cs="Arial"/>
          <w:szCs w:val="20"/>
        </w:rPr>
        <w:t>Aged less than 18 years.</w:t>
      </w:r>
    </w:p>
    <w:p w14:paraId="11964EE0" w14:textId="77777777" w:rsidR="007B76EC" w:rsidRPr="004A1A57" w:rsidRDefault="007B76EC" w:rsidP="007B76EC">
      <w:pPr>
        <w:numPr>
          <w:ilvl w:val="0"/>
          <w:numId w:val="9"/>
        </w:numPr>
        <w:spacing w:before="60" w:after="240" w:line="240" w:lineRule="auto"/>
        <w:ind w:left="714" w:hanging="357"/>
        <w:rPr>
          <w:rFonts w:ascii="Arial" w:hAnsi="Arial" w:cs="Arial"/>
          <w:szCs w:val="20"/>
          <w:lang w:val="en-US"/>
        </w:rPr>
      </w:pPr>
      <w:r w:rsidRPr="004A1A57">
        <w:rPr>
          <w:rFonts w:ascii="Arial" w:hAnsi="Arial" w:cs="Arial"/>
          <w:szCs w:val="20"/>
          <w:lang w:val="en-US"/>
        </w:rPr>
        <w:t>Known drug allergy to acetaminophen.</w:t>
      </w:r>
    </w:p>
    <w:p w14:paraId="4F7A1434" w14:textId="147DD7F3" w:rsidR="00993FCA" w:rsidRPr="004A1A57" w:rsidRDefault="006718A7" w:rsidP="00A951FC">
      <w:pPr>
        <w:pStyle w:val="TitresansTM"/>
        <w:keepNext/>
        <w:keepLines/>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lang w:val="en-US"/>
        </w:rPr>
      </w:pPr>
      <w:r w:rsidRPr="004A1A57">
        <w:rPr>
          <w:rFonts w:ascii="Arial" w:hAnsi="Arial" w:cs="Arial"/>
          <w:color w:val="FFFFFF" w:themeColor="background1"/>
          <w:sz w:val="22"/>
          <w:szCs w:val="20"/>
          <w:lang w:val="en-US"/>
        </w:rPr>
        <w:t>Qu</w:t>
      </w:r>
      <w:r w:rsidR="003F6C00">
        <w:rPr>
          <w:rFonts w:ascii="Arial" w:hAnsi="Arial" w:cs="Arial"/>
          <w:color w:val="FFFFFF" w:themeColor="background1"/>
          <w:sz w:val="22"/>
          <w:szCs w:val="20"/>
          <w:lang w:val="en-US"/>
        </w:rPr>
        <w:t>e</w:t>
      </w:r>
      <w:r w:rsidRPr="004A1A57">
        <w:rPr>
          <w:rFonts w:ascii="Arial" w:hAnsi="Arial" w:cs="Arial"/>
          <w:color w:val="FFFFFF" w:themeColor="background1"/>
          <w:sz w:val="22"/>
          <w:szCs w:val="20"/>
          <w:lang w:val="en-US"/>
        </w:rPr>
        <w:t xml:space="preserve">bec’s national </w:t>
      </w:r>
      <w:r w:rsidR="004F0C29" w:rsidRPr="004A1A57">
        <w:rPr>
          <w:rFonts w:ascii="Arial" w:hAnsi="Arial" w:cs="Arial"/>
          <w:color w:val="FFFFFF" w:themeColor="background1"/>
          <w:sz w:val="22"/>
          <w:szCs w:val="20"/>
          <w:lang w:val="en-US"/>
        </w:rPr>
        <w:t>Medical PROTOCOL</w:t>
      </w:r>
    </w:p>
    <w:p w14:paraId="279BA02A" w14:textId="2094E424" w:rsidR="004F0C29" w:rsidRPr="003F6C00" w:rsidRDefault="003F6C00" w:rsidP="004F0C29">
      <w:pPr>
        <w:pStyle w:val="Texte"/>
        <w:ind w:left="0"/>
        <w:jc w:val="left"/>
        <w:rPr>
          <w:rFonts w:ascii="Arial" w:hAnsi="Arial" w:cs="Arial"/>
          <w:szCs w:val="20"/>
          <w:lang w:val="en-CA"/>
        </w:rPr>
      </w:pPr>
      <w:r w:rsidRPr="003F6C00">
        <w:rPr>
          <w:rFonts w:ascii="Arial" w:hAnsi="Arial" w:cs="Arial"/>
          <w:szCs w:val="20"/>
          <w:lang w:val="en-CA"/>
        </w:rPr>
        <w:t xml:space="preserve">Refer to current </w:t>
      </w:r>
      <w:r w:rsidRPr="002305C8">
        <w:rPr>
          <w:rFonts w:ascii="Arial" w:hAnsi="Arial" w:cs="Arial"/>
          <w:szCs w:val="20"/>
          <w:lang w:val="en-CA"/>
        </w:rPr>
        <w:t>Qu</w:t>
      </w:r>
      <w:r>
        <w:rPr>
          <w:rFonts w:ascii="Arial" w:hAnsi="Arial" w:cs="Arial"/>
          <w:szCs w:val="20"/>
          <w:lang w:val="en-CA"/>
        </w:rPr>
        <w:t>e</w:t>
      </w:r>
      <w:r w:rsidRPr="002305C8">
        <w:rPr>
          <w:rFonts w:ascii="Arial" w:hAnsi="Arial" w:cs="Arial"/>
          <w:szCs w:val="20"/>
          <w:lang w:val="en-CA"/>
        </w:rPr>
        <w:t>bec</w:t>
      </w:r>
      <w:r>
        <w:rPr>
          <w:rFonts w:ascii="Arial" w:hAnsi="Arial" w:cs="Arial"/>
          <w:szCs w:val="20"/>
          <w:lang w:val="en-CA"/>
        </w:rPr>
        <w:t>’s</w:t>
      </w:r>
      <w:r w:rsidRPr="002305C8">
        <w:rPr>
          <w:rFonts w:ascii="Arial" w:hAnsi="Arial" w:cs="Arial"/>
          <w:szCs w:val="20"/>
          <w:lang w:val="en-CA"/>
        </w:rPr>
        <w:t xml:space="preserve"> medical protocol</w:t>
      </w:r>
      <w:r w:rsidRPr="003F6C00">
        <w:rPr>
          <w:rFonts w:ascii="Arial" w:hAnsi="Arial" w:cs="Arial"/>
          <w:szCs w:val="20"/>
          <w:lang w:val="en-CA"/>
        </w:rPr>
        <w:t xml:space="preserve"> No. 628019, drafted by the Institut national d’excellence en santé et en services sociaux, on the website when executing this prescription.</w:t>
      </w:r>
    </w:p>
    <w:p w14:paraId="7869DF66" w14:textId="5630D781" w:rsidR="00993FCA" w:rsidRPr="004F0C29" w:rsidRDefault="003F6C00" w:rsidP="004F0C29">
      <w:pPr>
        <w:pStyle w:val="TitresansTM"/>
        <w:keepNext/>
        <w:keepLines/>
        <w:pBdr>
          <w:left w:val="none" w:sz="0" w:space="0" w:color="auto"/>
          <w:bottom w:val="none" w:sz="0" w:space="0" w:color="auto"/>
        </w:pBdr>
        <w:shd w:val="clear" w:color="auto" w:fill="595959" w:themeFill="text1" w:themeFillTint="A6"/>
        <w:spacing w:before="60" w:after="240"/>
        <w:rPr>
          <w:rFonts w:ascii="Arial" w:hAnsi="Arial" w:cs="Arial"/>
          <w:color w:val="FFFFFF" w:themeColor="background1"/>
          <w:sz w:val="22"/>
          <w:szCs w:val="20"/>
          <w:lang w:val="en-US"/>
        </w:rPr>
      </w:pPr>
      <w:r w:rsidRPr="003F6C00">
        <w:rPr>
          <w:rFonts w:ascii="Arial" w:hAnsi="Arial" w:cs="Arial"/>
          <w:color w:val="FFFFFF" w:themeColor="background1"/>
          <w:sz w:val="22"/>
          <w:szCs w:val="22"/>
          <w:lang w:val="en-US"/>
        </w:rPr>
        <w:t>Limits or situations where a consultation with an authorized prescriber is mandatory</w:t>
      </w:r>
    </w:p>
    <w:p w14:paraId="166FAA8E" w14:textId="77777777" w:rsidR="007B76EC" w:rsidRPr="007B76EC" w:rsidRDefault="007B76EC" w:rsidP="007B76EC">
      <w:pPr>
        <w:pStyle w:val="Paragraphedeliste"/>
        <w:numPr>
          <w:ilvl w:val="0"/>
          <w:numId w:val="6"/>
        </w:numPr>
        <w:spacing w:after="0" w:line="276" w:lineRule="auto"/>
        <w:ind w:left="284" w:hanging="284"/>
        <w:rPr>
          <w:rFonts w:ascii="Arial" w:hAnsi="Arial" w:cs="Arial"/>
          <w:szCs w:val="20"/>
          <w:lang w:val="en-US"/>
        </w:rPr>
      </w:pPr>
      <w:r w:rsidRPr="007B76EC">
        <w:rPr>
          <w:rFonts w:ascii="Arial" w:hAnsi="Arial" w:cs="Arial"/>
          <w:szCs w:val="20"/>
          <w:lang w:val="en-US"/>
        </w:rPr>
        <w:t xml:space="preserve">Development of a contraindication during treatment. </w:t>
      </w:r>
    </w:p>
    <w:p w14:paraId="54EEB545" w14:textId="409128EB" w:rsidR="00E62BB4" w:rsidRDefault="007B76EC" w:rsidP="007B76EC">
      <w:pPr>
        <w:pStyle w:val="Paragraphedeliste"/>
        <w:numPr>
          <w:ilvl w:val="0"/>
          <w:numId w:val="6"/>
        </w:numPr>
        <w:spacing w:after="240" w:line="276" w:lineRule="auto"/>
        <w:ind w:left="284" w:hanging="284"/>
        <w:rPr>
          <w:rFonts w:ascii="Arial" w:hAnsi="Arial" w:cs="Arial"/>
          <w:szCs w:val="20"/>
          <w:lang w:val="en-US"/>
        </w:rPr>
      </w:pPr>
      <w:r w:rsidRPr="004A1A57">
        <w:rPr>
          <w:rFonts w:ascii="Arial" w:hAnsi="Arial" w:cs="Arial"/>
          <w:szCs w:val="20"/>
          <w:lang w:val="en-US"/>
        </w:rPr>
        <w:t>If the fever and discomfort persist after administration of two consecutive doses of acetaminophen.</w:t>
      </w:r>
      <w:r w:rsidR="00E62BB4">
        <w:rPr>
          <w:rFonts w:ascii="Arial" w:hAnsi="Arial" w:cs="Arial"/>
          <w:szCs w:val="20"/>
          <w:lang w:val="en-US"/>
        </w:rPr>
        <w:br w:type="page"/>
      </w:r>
    </w:p>
    <w:p w14:paraId="421EDA56" w14:textId="48AC9609" w:rsidR="00993FCA" w:rsidRPr="004A1A57" w:rsidRDefault="00B5174A" w:rsidP="00A951FC">
      <w:pPr>
        <w:pStyle w:val="TitresansTM"/>
        <w:keepNext/>
        <w:keepLines/>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lang w:val="en-US"/>
        </w:rPr>
      </w:pPr>
      <w:r w:rsidRPr="004A1A57">
        <w:rPr>
          <w:rFonts w:ascii="Arial" w:hAnsi="Arial" w:cs="Arial"/>
          <w:color w:val="FFFFFF" w:themeColor="background1"/>
          <w:sz w:val="22"/>
          <w:szCs w:val="20"/>
          <w:lang w:val="en-US"/>
        </w:rPr>
        <w:lastRenderedPageBreak/>
        <w:t>document</w:t>
      </w:r>
      <w:r w:rsidR="004F0C29" w:rsidRPr="004A1A57">
        <w:rPr>
          <w:rFonts w:ascii="Arial" w:hAnsi="Arial" w:cs="Arial"/>
          <w:color w:val="FFFFFF" w:themeColor="background1"/>
          <w:sz w:val="22"/>
          <w:szCs w:val="20"/>
          <w:lang w:val="en-US"/>
        </w:rPr>
        <w:t>ing</w:t>
      </w:r>
    </w:p>
    <w:p w14:paraId="54C6F346" w14:textId="4BB0C2F2" w:rsidR="004F0C29" w:rsidRPr="00CA05FD" w:rsidRDefault="004F0C29" w:rsidP="004F0C29">
      <w:pPr>
        <w:spacing w:after="240" w:line="276" w:lineRule="auto"/>
        <w:rPr>
          <w:rFonts w:ascii="Arial" w:hAnsi="Arial" w:cs="Arial"/>
          <w:szCs w:val="20"/>
          <w:lang w:val="en-US"/>
        </w:rPr>
      </w:pPr>
      <w:r w:rsidRPr="004F0C29">
        <w:rPr>
          <w:rFonts w:ascii="Arial" w:hAnsi="Arial" w:cs="Arial"/>
          <w:szCs w:val="20"/>
          <w:lang w:val="en-US"/>
        </w:rPr>
        <w:t xml:space="preserve">Complete the community pharmacist liaison form. </w:t>
      </w:r>
      <w:r w:rsidRPr="00CA05FD">
        <w:rPr>
          <w:rFonts w:ascii="Arial" w:hAnsi="Arial" w:cs="Arial"/>
          <w:szCs w:val="20"/>
          <w:lang w:val="en-US"/>
        </w:rPr>
        <w:t xml:space="preserve">If need be, consult the template available in the section entitled </w:t>
      </w:r>
      <w:bookmarkStart w:id="0" w:name="_GoBack"/>
      <w:bookmarkEnd w:id="0"/>
      <w:r w:rsidR="003F6C00" w:rsidRPr="003F6C00">
        <w:rPr>
          <w:rFonts w:ascii="Arial" w:hAnsi="Arial" w:cs="Arial"/>
          <w:szCs w:val="20"/>
          <w:lang w:val="en-US"/>
        </w:rPr>
        <w:t>Medical protocols and related prescriptions</w:t>
      </w:r>
      <w:r w:rsidRPr="00CA05FD">
        <w:rPr>
          <w:rFonts w:ascii="Arial" w:hAnsi="Arial" w:cs="Arial"/>
          <w:szCs w:val="20"/>
          <w:lang w:val="en-US"/>
        </w:rPr>
        <w:t xml:space="preserve"> on INESSS’s website.</w:t>
      </w:r>
    </w:p>
    <w:p w14:paraId="5244949D" w14:textId="2D2C88B9" w:rsidR="00993FCA" w:rsidRPr="003F6C00" w:rsidRDefault="003F6C00" w:rsidP="003F6C00">
      <w:pPr>
        <w:pStyle w:val="TitresansTM"/>
        <w:keepNext/>
        <w:keepLines/>
        <w:pBdr>
          <w:left w:val="none" w:sz="0" w:space="0" w:color="auto"/>
          <w:bottom w:val="none" w:sz="0" w:space="0" w:color="auto"/>
        </w:pBdr>
        <w:shd w:val="clear" w:color="auto" w:fill="595959" w:themeFill="text1" w:themeFillTint="A6"/>
        <w:spacing w:before="60" w:after="240"/>
        <w:rPr>
          <w:rFonts w:ascii="Arial" w:hAnsi="Arial" w:cs="Arial"/>
          <w:color w:val="FFFFFF" w:themeColor="background1"/>
          <w:sz w:val="22"/>
          <w:szCs w:val="20"/>
          <w:lang w:val="en-US"/>
        </w:rPr>
      </w:pPr>
      <w:r w:rsidRPr="003F6C00">
        <w:rPr>
          <w:rFonts w:ascii="Arial" w:hAnsi="Arial" w:cs="Arial"/>
          <w:color w:val="FFFFFF" w:themeColor="background1"/>
          <w:sz w:val="22"/>
          <w:szCs w:val="20"/>
          <w:lang w:val="en-US"/>
        </w:rPr>
        <w:t xml:space="preserve">Identification of prescriber who wrote this prescription </w:t>
      </w:r>
    </w:p>
    <w:p w14:paraId="2C0622ED" w14:textId="3059AD79" w:rsidR="00993FCA" w:rsidRPr="003F6C00" w:rsidRDefault="00993FCA" w:rsidP="00993FCA">
      <w:pPr>
        <w:spacing w:before="60" w:after="60" w:line="276" w:lineRule="auto"/>
        <w:rPr>
          <w:rFonts w:ascii="Arial" w:hAnsi="Arial" w:cs="Arial"/>
          <w:szCs w:val="20"/>
          <w:lang w:val="en-US"/>
        </w:rPr>
      </w:pPr>
      <w:r w:rsidRPr="003F6C00">
        <w:rPr>
          <w:rFonts w:ascii="Arial" w:hAnsi="Arial" w:cs="Arial"/>
          <w:szCs w:val="20"/>
          <w:lang w:val="en-US"/>
        </w:rPr>
        <w:t>N</w:t>
      </w:r>
      <w:r w:rsidR="004F0C29" w:rsidRPr="003F6C00">
        <w:rPr>
          <w:rFonts w:ascii="Arial" w:hAnsi="Arial" w:cs="Arial"/>
          <w:szCs w:val="20"/>
          <w:lang w:val="en-US"/>
        </w:rPr>
        <w:t>ame</w:t>
      </w:r>
      <w:r w:rsidR="00AC038D" w:rsidRPr="003F6C00">
        <w:rPr>
          <w:rFonts w:ascii="Arial" w:hAnsi="Arial" w:cs="Arial"/>
          <w:szCs w:val="20"/>
          <w:lang w:val="en-US"/>
        </w:rPr>
        <w:t> :</w:t>
      </w:r>
    </w:p>
    <w:p w14:paraId="0276BA6A" w14:textId="6226DD4D" w:rsidR="00993FCA" w:rsidRPr="004F0C29" w:rsidRDefault="004F0C29" w:rsidP="00993FCA">
      <w:pPr>
        <w:spacing w:before="60" w:after="60" w:line="276" w:lineRule="auto"/>
        <w:rPr>
          <w:rFonts w:ascii="Arial" w:hAnsi="Arial" w:cs="Arial"/>
          <w:szCs w:val="20"/>
          <w:lang w:val="en-US"/>
        </w:rPr>
      </w:pPr>
      <w:r w:rsidRPr="004F0C29">
        <w:rPr>
          <w:rFonts w:ascii="Arial" w:hAnsi="Arial" w:cs="Arial"/>
          <w:szCs w:val="20"/>
          <w:lang w:val="en-US"/>
        </w:rPr>
        <w:t>Practice license number</w:t>
      </w:r>
      <w:r w:rsidR="00AC038D" w:rsidRPr="004F0C29">
        <w:rPr>
          <w:rFonts w:ascii="Arial" w:hAnsi="Arial" w:cs="Arial"/>
          <w:szCs w:val="20"/>
          <w:lang w:val="en-US"/>
        </w:rPr>
        <w:t> </w:t>
      </w:r>
      <w:r w:rsidR="00993FCA" w:rsidRPr="004F0C29">
        <w:rPr>
          <w:rFonts w:ascii="Arial" w:hAnsi="Arial" w:cs="Arial"/>
          <w:szCs w:val="20"/>
          <w:lang w:val="en-US"/>
        </w:rPr>
        <w:t>:</w:t>
      </w:r>
    </w:p>
    <w:p w14:paraId="1FDA1F98" w14:textId="2475F055" w:rsidR="00993FCA" w:rsidRPr="004F0C29" w:rsidRDefault="00993FCA" w:rsidP="00993FCA">
      <w:pPr>
        <w:spacing w:before="60" w:after="60" w:line="276" w:lineRule="auto"/>
        <w:rPr>
          <w:rFonts w:ascii="Arial" w:hAnsi="Arial" w:cs="Arial"/>
          <w:szCs w:val="20"/>
          <w:lang w:val="en-US"/>
        </w:rPr>
      </w:pPr>
      <w:r w:rsidRPr="004F0C29">
        <w:rPr>
          <w:rFonts w:ascii="Arial" w:hAnsi="Arial" w:cs="Arial"/>
          <w:szCs w:val="20"/>
          <w:lang w:val="en-US"/>
        </w:rPr>
        <w:t>N</w:t>
      </w:r>
      <w:r w:rsidR="004F0C29" w:rsidRPr="004F0C29">
        <w:rPr>
          <w:rFonts w:ascii="Arial" w:hAnsi="Arial" w:cs="Arial"/>
          <w:szCs w:val="20"/>
          <w:lang w:val="en-US"/>
        </w:rPr>
        <w:t>ame of institution or clinical setting</w:t>
      </w:r>
      <w:r w:rsidR="00AC038D" w:rsidRPr="004F0C29">
        <w:rPr>
          <w:rFonts w:ascii="Arial" w:hAnsi="Arial" w:cs="Arial"/>
          <w:szCs w:val="20"/>
          <w:lang w:val="en-US"/>
        </w:rPr>
        <w:t> </w:t>
      </w:r>
      <w:r w:rsidRPr="004F0C29">
        <w:rPr>
          <w:rFonts w:ascii="Arial" w:hAnsi="Arial" w:cs="Arial"/>
          <w:szCs w:val="20"/>
          <w:lang w:val="en-US"/>
        </w:rPr>
        <w:t>:</w:t>
      </w:r>
    </w:p>
    <w:p w14:paraId="0DFACEB5" w14:textId="179A4E36" w:rsidR="00993FCA" w:rsidRPr="00CA05FD" w:rsidRDefault="004F0C29" w:rsidP="00993FCA">
      <w:pPr>
        <w:spacing w:before="60" w:after="60" w:line="276" w:lineRule="auto"/>
        <w:rPr>
          <w:rFonts w:ascii="Arial" w:hAnsi="Arial" w:cs="Arial"/>
          <w:szCs w:val="20"/>
          <w:lang w:val="en-US"/>
        </w:rPr>
      </w:pPr>
      <w:r w:rsidRPr="00CA05FD">
        <w:rPr>
          <w:rFonts w:ascii="Arial" w:hAnsi="Arial" w:cs="Arial"/>
          <w:szCs w:val="20"/>
          <w:lang w:val="en-US"/>
        </w:rPr>
        <w:t>Telephone number</w:t>
      </w:r>
      <w:r w:rsidR="00AC038D" w:rsidRPr="00CA05FD">
        <w:rPr>
          <w:rFonts w:ascii="Arial" w:hAnsi="Arial" w:cs="Arial"/>
          <w:szCs w:val="20"/>
          <w:lang w:val="en-US"/>
        </w:rPr>
        <w:t> </w:t>
      </w:r>
      <w:r w:rsidR="00993FCA" w:rsidRPr="00CA05FD">
        <w:rPr>
          <w:rFonts w:ascii="Arial" w:hAnsi="Arial" w:cs="Arial"/>
          <w:szCs w:val="20"/>
          <w:lang w:val="en-US"/>
        </w:rPr>
        <w:t>:</w:t>
      </w:r>
    </w:p>
    <w:p w14:paraId="69D8C0FB" w14:textId="1EE293E9" w:rsidR="00993FCA" w:rsidRPr="00CA05FD" w:rsidRDefault="004F0C29" w:rsidP="00993FCA">
      <w:pPr>
        <w:spacing w:before="60" w:after="60" w:line="276" w:lineRule="auto"/>
        <w:rPr>
          <w:rFonts w:ascii="Arial" w:hAnsi="Arial" w:cs="Arial"/>
          <w:szCs w:val="20"/>
          <w:lang w:val="en-US"/>
        </w:rPr>
      </w:pPr>
      <w:r w:rsidRPr="00CA05FD">
        <w:rPr>
          <w:rFonts w:ascii="Arial" w:hAnsi="Arial" w:cs="Arial"/>
          <w:szCs w:val="20"/>
          <w:lang w:val="en-US"/>
        </w:rPr>
        <w:t>Mailing address</w:t>
      </w:r>
      <w:r w:rsidR="00AC038D" w:rsidRPr="00CA05FD">
        <w:rPr>
          <w:rFonts w:ascii="Arial" w:hAnsi="Arial" w:cs="Arial"/>
          <w:szCs w:val="20"/>
          <w:lang w:val="en-US"/>
        </w:rPr>
        <w:t> </w:t>
      </w:r>
      <w:r w:rsidR="00993FCA" w:rsidRPr="00CA05FD">
        <w:rPr>
          <w:rFonts w:ascii="Arial" w:hAnsi="Arial" w:cs="Arial"/>
          <w:szCs w:val="20"/>
          <w:lang w:val="en-US"/>
        </w:rPr>
        <w:t>:</w:t>
      </w:r>
    </w:p>
    <w:p w14:paraId="3B70451C" w14:textId="77777777" w:rsidR="00993FCA" w:rsidRPr="00CA05FD" w:rsidRDefault="00993FCA" w:rsidP="00993FCA">
      <w:pPr>
        <w:spacing w:before="60" w:after="240" w:line="276" w:lineRule="auto"/>
        <w:rPr>
          <w:rFonts w:ascii="Arial" w:hAnsi="Arial" w:cs="Arial"/>
          <w:szCs w:val="20"/>
          <w:lang w:val="en-US"/>
        </w:rPr>
      </w:pPr>
      <w:r w:rsidRPr="00CA05FD">
        <w:rPr>
          <w:rFonts w:ascii="Arial" w:hAnsi="Arial" w:cs="Arial"/>
          <w:szCs w:val="20"/>
          <w:lang w:val="en-US"/>
        </w:rPr>
        <w:t>Signature :</w:t>
      </w:r>
    </w:p>
    <w:p w14:paraId="5D181A89" w14:textId="2015A046" w:rsidR="00993FCA" w:rsidRPr="001D568B" w:rsidRDefault="004F0C29" w:rsidP="00A951FC">
      <w:pPr>
        <w:pStyle w:val="TitresansTM"/>
        <w:keepNext/>
        <w:keepLines/>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lang w:val="en-US"/>
        </w:rPr>
      </w:pPr>
      <w:r w:rsidRPr="001D568B">
        <w:rPr>
          <w:rFonts w:ascii="Arial" w:hAnsi="Arial" w:cs="Arial"/>
          <w:color w:val="FFFFFF" w:themeColor="background1"/>
          <w:sz w:val="22"/>
          <w:szCs w:val="20"/>
          <w:lang w:val="en-US"/>
        </w:rPr>
        <w:t xml:space="preserve">Responding </w:t>
      </w:r>
      <w:r w:rsidR="003F6C00">
        <w:rPr>
          <w:rFonts w:ascii="Arial" w:hAnsi="Arial" w:cs="Arial"/>
          <w:color w:val="FFFFFF" w:themeColor="background1"/>
          <w:sz w:val="22"/>
          <w:szCs w:val="20"/>
          <w:lang w:val="en-US"/>
        </w:rPr>
        <w:t>authorized prescriber</w:t>
      </w:r>
      <w:r w:rsidRPr="001D568B">
        <w:rPr>
          <w:rFonts w:ascii="Arial" w:hAnsi="Arial" w:cs="Arial"/>
          <w:color w:val="FFFFFF" w:themeColor="background1"/>
          <w:sz w:val="22"/>
          <w:szCs w:val="20"/>
          <w:lang w:val="en-US"/>
        </w:rPr>
        <w:t xml:space="preserve"> identification</w:t>
      </w:r>
    </w:p>
    <w:p w14:paraId="24228D95" w14:textId="77777777" w:rsidR="004F0C29" w:rsidRPr="004F0C29" w:rsidRDefault="004F0C29" w:rsidP="004F0C29">
      <w:pPr>
        <w:spacing w:before="60" w:after="60" w:line="276" w:lineRule="auto"/>
        <w:rPr>
          <w:rFonts w:ascii="Arial" w:hAnsi="Arial" w:cs="Arial"/>
          <w:szCs w:val="20"/>
          <w:lang w:val="en-US"/>
        </w:rPr>
      </w:pPr>
      <w:r w:rsidRPr="004F0C29">
        <w:rPr>
          <w:rFonts w:ascii="Arial" w:hAnsi="Arial" w:cs="Arial"/>
          <w:szCs w:val="20"/>
          <w:lang w:val="en-US"/>
        </w:rPr>
        <w:t>Name :</w:t>
      </w:r>
    </w:p>
    <w:p w14:paraId="5C9E4B05" w14:textId="77777777" w:rsidR="004F0C29" w:rsidRPr="004F0C29" w:rsidRDefault="004F0C29" w:rsidP="004F0C29">
      <w:pPr>
        <w:spacing w:before="60" w:after="60" w:line="276" w:lineRule="auto"/>
        <w:rPr>
          <w:rFonts w:ascii="Arial" w:hAnsi="Arial" w:cs="Arial"/>
          <w:szCs w:val="20"/>
          <w:lang w:val="en-US"/>
        </w:rPr>
      </w:pPr>
      <w:r w:rsidRPr="004F0C29">
        <w:rPr>
          <w:rFonts w:ascii="Arial" w:hAnsi="Arial" w:cs="Arial"/>
          <w:szCs w:val="20"/>
          <w:lang w:val="en-US"/>
        </w:rPr>
        <w:t>Practice license number :</w:t>
      </w:r>
    </w:p>
    <w:p w14:paraId="3FB0DA01" w14:textId="77777777" w:rsidR="004F0C29" w:rsidRPr="004F0C29" w:rsidRDefault="004F0C29" w:rsidP="004F0C29">
      <w:pPr>
        <w:spacing w:before="60" w:after="60" w:line="276" w:lineRule="auto"/>
        <w:rPr>
          <w:rFonts w:ascii="Arial" w:hAnsi="Arial" w:cs="Arial"/>
          <w:szCs w:val="20"/>
          <w:lang w:val="en-US"/>
        </w:rPr>
      </w:pPr>
      <w:r w:rsidRPr="004F0C29">
        <w:rPr>
          <w:rFonts w:ascii="Arial" w:hAnsi="Arial" w:cs="Arial"/>
          <w:szCs w:val="20"/>
          <w:lang w:val="en-US"/>
        </w:rPr>
        <w:t>Name of institution or clinical setting :</w:t>
      </w:r>
    </w:p>
    <w:p w14:paraId="7EA8345F" w14:textId="77777777" w:rsidR="004F0C29" w:rsidRPr="004F0C29" w:rsidRDefault="004F0C29" w:rsidP="004F0C29">
      <w:pPr>
        <w:spacing w:before="60" w:after="60" w:line="276" w:lineRule="auto"/>
        <w:rPr>
          <w:rFonts w:ascii="Arial" w:hAnsi="Arial" w:cs="Arial"/>
          <w:szCs w:val="20"/>
          <w:lang w:val="en-US"/>
        </w:rPr>
      </w:pPr>
      <w:r w:rsidRPr="004F0C29">
        <w:rPr>
          <w:rFonts w:ascii="Arial" w:hAnsi="Arial" w:cs="Arial"/>
          <w:szCs w:val="20"/>
          <w:lang w:val="en-US"/>
        </w:rPr>
        <w:t>Telephone number :</w:t>
      </w:r>
    </w:p>
    <w:p w14:paraId="15EE22D1" w14:textId="77777777" w:rsidR="004F0C29" w:rsidRPr="004F0C29" w:rsidRDefault="004F0C29" w:rsidP="004F0C29">
      <w:pPr>
        <w:spacing w:before="60" w:after="60" w:line="276" w:lineRule="auto"/>
        <w:rPr>
          <w:rFonts w:ascii="Arial" w:hAnsi="Arial" w:cs="Arial"/>
          <w:szCs w:val="20"/>
          <w:lang w:val="en-US"/>
        </w:rPr>
      </w:pPr>
      <w:r w:rsidRPr="004F0C29">
        <w:rPr>
          <w:rFonts w:ascii="Arial" w:hAnsi="Arial" w:cs="Arial"/>
          <w:szCs w:val="20"/>
          <w:lang w:val="en-US"/>
        </w:rPr>
        <w:t>Mailing address :</w:t>
      </w:r>
    </w:p>
    <w:p w14:paraId="6BBA5A9B" w14:textId="77777777" w:rsidR="004F0C29" w:rsidRPr="004F0C29" w:rsidRDefault="004F0C29" w:rsidP="004F0C29">
      <w:pPr>
        <w:spacing w:before="60" w:after="240" w:line="276" w:lineRule="auto"/>
        <w:rPr>
          <w:rFonts w:ascii="Arial" w:hAnsi="Arial" w:cs="Arial"/>
          <w:szCs w:val="20"/>
          <w:lang w:val="en-US"/>
        </w:rPr>
      </w:pPr>
      <w:r w:rsidRPr="004F0C29">
        <w:rPr>
          <w:rFonts w:ascii="Arial" w:hAnsi="Arial" w:cs="Arial"/>
          <w:szCs w:val="20"/>
          <w:lang w:val="en-US"/>
        </w:rPr>
        <w:t>Signature :</w:t>
      </w:r>
    </w:p>
    <w:p w14:paraId="35F52037" w14:textId="13904E77" w:rsidR="00993FCA" w:rsidRPr="00371EF7" w:rsidRDefault="004F0C29" w:rsidP="00A951FC">
      <w:pPr>
        <w:pStyle w:val="TitresansTM"/>
        <w:pageBreakBefore/>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rPr>
      </w:pPr>
      <w:r>
        <w:rPr>
          <w:rFonts w:ascii="Arial" w:hAnsi="Arial" w:cs="Arial"/>
          <w:color w:val="FFFFFF" w:themeColor="background1"/>
          <w:sz w:val="22"/>
          <w:szCs w:val="20"/>
        </w:rPr>
        <w:lastRenderedPageBreak/>
        <w:t>Implementation process</w:t>
      </w:r>
    </w:p>
    <w:p w14:paraId="17E1A371" w14:textId="468E96C1" w:rsidR="00993FCA" w:rsidRPr="004F0C29" w:rsidRDefault="004F0C29" w:rsidP="003C006E">
      <w:pPr>
        <w:pStyle w:val="Texte"/>
        <w:numPr>
          <w:ilvl w:val="0"/>
          <w:numId w:val="1"/>
        </w:numPr>
        <w:spacing w:before="240" w:after="240" w:line="276" w:lineRule="auto"/>
        <w:ind w:left="567" w:right="0" w:hanging="567"/>
        <w:rPr>
          <w:rFonts w:ascii="Arial" w:hAnsi="Arial" w:cs="Arial"/>
          <w:b/>
          <w:caps/>
          <w:color w:val="000000" w:themeColor="text1"/>
          <w:szCs w:val="20"/>
          <w:lang w:val="en-US"/>
        </w:rPr>
      </w:pPr>
      <w:r w:rsidRPr="004F0C29">
        <w:rPr>
          <w:rFonts w:ascii="Arial" w:hAnsi="Arial" w:cs="Arial"/>
          <w:b/>
          <w:caps/>
          <w:color w:val="000000" w:themeColor="text1"/>
          <w:szCs w:val="20"/>
          <w:lang w:val="en-US"/>
        </w:rPr>
        <w:t>Development of current version</w:t>
      </w:r>
      <w:r w:rsidR="00993FCA" w:rsidRPr="004F0C29">
        <w:rPr>
          <w:rFonts w:ascii="Arial" w:hAnsi="Arial" w:cs="Arial"/>
          <w:b/>
          <w:caps/>
          <w:color w:val="000000" w:themeColor="text1"/>
          <w:szCs w:val="20"/>
          <w:lang w:val="en-US"/>
        </w:rPr>
        <w:t xml:space="preserve"> </w:t>
      </w:r>
      <w:r w:rsidR="00993FCA" w:rsidRPr="004F0C29">
        <w:rPr>
          <w:rFonts w:ascii="Arial" w:hAnsi="Arial" w:cs="Arial"/>
          <w:b/>
          <w:color w:val="000000" w:themeColor="text1"/>
          <w:sz w:val="12"/>
          <w:lang w:val="en-US"/>
        </w:rPr>
        <w:t xml:space="preserve">(identification </w:t>
      </w:r>
      <w:r w:rsidRPr="004F0C29">
        <w:rPr>
          <w:rFonts w:ascii="Arial" w:hAnsi="Arial" w:cs="Arial"/>
          <w:b/>
          <w:color w:val="000000" w:themeColor="text1"/>
          <w:sz w:val="12"/>
          <w:lang w:val="en-US"/>
        </w:rPr>
        <w:t xml:space="preserve">of the physician or physicians concerned </w:t>
      </w:r>
      <w:r>
        <w:rPr>
          <w:rFonts w:ascii="Arial" w:hAnsi="Arial" w:cs="Arial"/>
          <w:b/>
          <w:color w:val="000000" w:themeColor="text1"/>
          <w:sz w:val="12"/>
          <w:lang w:val="en-US"/>
        </w:rPr>
        <w:t>and of the persons responsible, if applicable</w:t>
      </w:r>
      <w:r w:rsidR="00993FCA" w:rsidRPr="004F0C29">
        <w:rPr>
          <w:rFonts w:ascii="Arial" w:hAnsi="Arial" w:cs="Arial"/>
          <w:b/>
          <w:color w:val="000000" w:themeColor="text1"/>
          <w:sz w:val="12"/>
          <w:lang w:val="en-US"/>
        </w:rPr>
        <w:t>)</w:t>
      </w:r>
    </w:p>
    <w:p w14:paraId="4647E823" w14:textId="41531352" w:rsidR="00993FCA" w:rsidRPr="004F0C29" w:rsidRDefault="00993FCA" w:rsidP="003C006E">
      <w:pPr>
        <w:pStyle w:val="Texte"/>
        <w:numPr>
          <w:ilvl w:val="0"/>
          <w:numId w:val="1"/>
        </w:numPr>
        <w:spacing w:before="240" w:after="240" w:line="276" w:lineRule="auto"/>
        <w:ind w:left="567" w:right="0" w:hanging="567"/>
        <w:rPr>
          <w:rFonts w:ascii="Arial" w:hAnsi="Arial" w:cs="Arial"/>
          <w:b/>
          <w:caps/>
          <w:color w:val="000000" w:themeColor="text1"/>
          <w:szCs w:val="20"/>
          <w:lang w:val="en-US"/>
        </w:rPr>
      </w:pPr>
      <w:r w:rsidRPr="004F0C29">
        <w:rPr>
          <w:rFonts w:ascii="Arial" w:eastAsia="Arial Unicode MS" w:hAnsi="Arial" w:cs="Arial"/>
          <w:b/>
          <w:color w:val="000000" w:themeColor="text1"/>
          <w:szCs w:val="20"/>
          <w:lang w:val="en-US"/>
        </w:rPr>
        <w:t xml:space="preserve">VALIDATION </w:t>
      </w:r>
      <w:r w:rsidR="004F0C29" w:rsidRPr="004F0C29">
        <w:rPr>
          <w:rFonts w:ascii="Arial" w:eastAsia="Arial Unicode MS" w:hAnsi="Arial" w:cs="Arial"/>
          <w:b/>
          <w:color w:val="000000" w:themeColor="text1"/>
          <w:szCs w:val="20"/>
          <w:lang w:val="en-US"/>
        </w:rPr>
        <w:t>OF THE CURRENT VERSION</w:t>
      </w:r>
      <w:r w:rsidRPr="004F0C29">
        <w:rPr>
          <w:rFonts w:ascii="Arial" w:hAnsi="Arial" w:cs="Arial"/>
          <w:b/>
          <w:caps/>
          <w:color w:val="000000" w:themeColor="text1"/>
          <w:szCs w:val="20"/>
          <w:lang w:val="en-US"/>
        </w:rPr>
        <w:t xml:space="preserve"> </w:t>
      </w:r>
      <w:r w:rsidRPr="004F0C29">
        <w:rPr>
          <w:rFonts w:ascii="Arial" w:hAnsi="Arial" w:cs="Arial"/>
          <w:b/>
          <w:color w:val="000000" w:themeColor="text1"/>
          <w:sz w:val="12"/>
          <w:lang w:val="en-US"/>
        </w:rPr>
        <w:t xml:space="preserve">(identification </w:t>
      </w:r>
      <w:r w:rsidR="004F0C29" w:rsidRPr="004F0C29">
        <w:rPr>
          <w:rFonts w:ascii="Arial" w:hAnsi="Arial" w:cs="Arial"/>
          <w:b/>
          <w:color w:val="000000" w:themeColor="text1"/>
          <w:sz w:val="12"/>
          <w:lang w:val="en-US"/>
        </w:rPr>
        <w:t>of the physician or physicians concerned and of the persons responsible, if applicable</w:t>
      </w:r>
      <w:r w:rsidRPr="004F0C29">
        <w:rPr>
          <w:rFonts w:ascii="Arial" w:hAnsi="Arial" w:cs="Arial"/>
          <w:b/>
          <w:color w:val="000000" w:themeColor="text1"/>
          <w:sz w:val="12"/>
          <w:lang w:val="en-US"/>
        </w:rPr>
        <w:t>)</w:t>
      </w:r>
    </w:p>
    <w:p w14:paraId="4FA1687F" w14:textId="48CD5B4D" w:rsidR="00993FCA" w:rsidRPr="004F0C29" w:rsidRDefault="00993FCA" w:rsidP="003C006E">
      <w:pPr>
        <w:pStyle w:val="Paragraphedeliste"/>
        <w:numPr>
          <w:ilvl w:val="0"/>
          <w:numId w:val="1"/>
        </w:numPr>
        <w:spacing w:before="240" w:after="240" w:line="276" w:lineRule="auto"/>
        <w:ind w:left="567" w:hanging="567"/>
        <w:rPr>
          <w:rFonts w:ascii="Arial" w:eastAsia="Arial Unicode MS" w:hAnsi="Arial" w:cs="Arial"/>
          <w:b/>
          <w:color w:val="000000" w:themeColor="text1"/>
          <w:szCs w:val="20"/>
          <w:lang w:val="en-US"/>
        </w:rPr>
      </w:pPr>
      <w:r w:rsidRPr="004F0C29">
        <w:rPr>
          <w:rFonts w:ascii="Arial" w:eastAsia="Arial Unicode MS" w:hAnsi="Arial" w:cs="Arial"/>
          <w:b/>
          <w:color w:val="000000" w:themeColor="text1"/>
          <w:szCs w:val="20"/>
          <w:lang w:val="en-US"/>
        </w:rPr>
        <w:t>APPRO</w:t>
      </w:r>
      <w:r w:rsidR="004F0C29" w:rsidRPr="004F0C29">
        <w:rPr>
          <w:rFonts w:ascii="Arial" w:eastAsia="Arial Unicode MS" w:hAnsi="Arial" w:cs="Arial"/>
          <w:b/>
          <w:color w:val="000000" w:themeColor="text1"/>
          <w:szCs w:val="20"/>
          <w:lang w:val="en-US"/>
        </w:rPr>
        <w:t>VAL O</w:t>
      </w:r>
      <w:r w:rsidR="003F6C00">
        <w:rPr>
          <w:rFonts w:ascii="Arial" w:eastAsia="Arial Unicode MS" w:hAnsi="Arial" w:cs="Arial"/>
          <w:b/>
          <w:color w:val="000000" w:themeColor="text1"/>
          <w:szCs w:val="20"/>
          <w:lang w:val="en-US"/>
        </w:rPr>
        <w:t>F</w:t>
      </w:r>
      <w:r w:rsidR="006F4BD5">
        <w:rPr>
          <w:rFonts w:ascii="Arial" w:eastAsia="Arial Unicode MS" w:hAnsi="Arial" w:cs="Arial"/>
          <w:b/>
          <w:color w:val="000000" w:themeColor="text1"/>
          <w:szCs w:val="20"/>
          <w:lang w:val="en-US"/>
        </w:rPr>
        <w:t xml:space="preserve"> CURRENT VERSION BY THE REPRESEN</w:t>
      </w:r>
      <w:r w:rsidR="004F0C29" w:rsidRPr="004F0C29">
        <w:rPr>
          <w:rFonts w:ascii="Arial" w:eastAsia="Arial Unicode MS" w:hAnsi="Arial" w:cs="Arial"/>
          <w:b/>
          <w:color w:val="000000" w:themeColor="text1"/>
          <w:szCs w:val="20"/>
          <w:lang w:val="en-US"/>
        </w:rPr>
        <w:t>TATIVE OF THE INSTITUTION’S CPDP</w:t>
      </w:r>
    </w:p>
    <w:p w14:paraId="7E32AB8C" w14:textId="53B454AF" w:rsidR="00993FCA" w:rsidRPr="006F4BD5" w:rsidRDefault="006F4BD5" w:rsidP="00AC038D">
      <w:pPr>
        <w:tabs>
          <w:tab w:val="left" w:pos="5670"/>
        </w:tabs>
        <w:spacing w:before="60" w:after="240"/>
        <w:ind w:firstLine="567"/>
        <w:rPr>
          <w:rFonts w:ascii="Arial" w:hAnsi="Arial" w:cs="Arial"/>
          <w:color w:val="000000" w:themeColor="text1"/>
          <w:lang w:val="en-US"/>
        </w:rPr>
      </w:pPr>
      <w:r w:rsidRPr="006F4BD5">
        <w:rPr>
          <w:rFonts w:ascii="Arial" w:hAnsi="Arial" w:cs="Arial"/>
          <w:color w:val="000000" w:themeColor="text1"/>
          <w:lang w:val="en-US"/>
        </w:rPr>
        <w:t>Last name</w:t>
      </w:r>
      <w:r w:rsidR="00993FCA" w:rsidRPr="006F4BD5">
        <w:rPr>
          <w:rFonts w:ascii="Arial" w:hAnsi="Arial" w:cs="Arial"/>
          <w:color w:val="000000" w:themeColor="text1"/>
          <w:lang w:val="en-US"/>
        </w:rPr>
        <w:t> :</w:t>
      </w:r>
      <w:r w:rsidR="00993FCA" w:rsidRPr="006F4BD5">
        <w:rPr>
          <w:rFonts w:ascii="Arial" w:hAnsi="Arial" w:cs="Arial"/>
          <w:color w:val="000000" w:themeColor="text1"/>
          <w:lang w:val="en-US"/>
        </w:rPr>
        <w:tab/>
      </w:r>
      <w:r w:rsidRPr="006F4BD5">
        <w:rPr>
          <w:rFonts w:ascii="Arial" w:hAnsi="Arial" w:cs="Arial"/>
          <w:color w:val="000000" w:themeColor="text1"/>
          <w:lang w:val="en-US"/>
        </w:rPr>
        <w:t>First name</w:t>
      </w:r>
      <w:r w:rsidR="00993FCA" w:rsidRPr="006F4BD5">
        <w:rPr>
          <w:rFonts w:ascii="Arial" w:hAnsi="Arial" w:cs="Arial"/>
          <w:color w:val="000000" w:themeColor="text1"/>
          <w:lang w:val="en-US"/>
        </w:rPr>
        <w:t> :</w:t>
      </w:r>
    </w:p>
    <w:p w14:paraId="78EC0AC6" w14:textId="78AD0AA7" w:rsidR="00993FCA" w:rsidRPr="006F4BD5" w:rsidRDefault="00993FCA" w:rsidP="00AC038D">
      <w:pPr>
        <w:tabs>
          <w:tab w:val="left" w:pos="5670"/>
        </w:tabs>
        <w:spacing w:before="60" w:after="60"/>
        <w:ind w:firstLine="567"/>
        <w:rPr>
          <w:rFonts w:ascii="Arial" w:hAnsi="Arial" w:cs="Arial"/>
          <w:color w:val="000000" w:themeColor="text1"/>
          <w:lang w:val="en-US"/>
        </w:rPr>
      </w:pPr>
      <w:r w:rsidRPr="006F4BD5">
        <w:rPr>
          <w:rFonts w:ascii="Arial" w:hAnsi="Arial" w:cs="Arial"/>
          <w:color w:val="000000" w:themeColor="text1"/>
          <w:lang w:val="en-US"/>
        </w:rPr>
        <w:t>Signature :</w:t>
      </w:r>
      <w:r w:rsidRPr="006F4BD5">
        <w:rPr>
          <w:rFonts w:ascii="Arial" w:hAnsi="Arial" w:cs="Arial"/>
          <w:color w:val="000000" w:themeColor="text1"/>
          <w:lang w:val="en-US"/>
        </w:rPr>
        <w:tab/>
        <w:t>Date :</w:t>
      </w:r>
    </w:p>
    <w:p w14:paraId="126643F2" w14:textId="77777777" w:rsidR="00993FCA" w:rsidRPr="006F4BD5" w:rsidRDefault="00993FCA" w:rsidP="00993FCA">
      <w:pPr>
        <w:spacing w:before="60" w:after="60"/>
        <w:ind w:firstLine="567"/>
        <w:rPr>
          <w:rFonts w:ascii="Arial" w:hAnsi="Arial" w:cs="Arial"/>
          <w:color w:val="000000" w:themeColor="text1"/>
          <w:lang w:val="en-US"/>
        </w:rPr>
      </w:pPr>
    </w:p>
    <w:p w14:paraId="784951AF" w14:textId="77777777" w:rsidR="00993FCA" w:rsidRPr="006F4BD5" w:rsidRDefault="00993FCA" w:rsidP="00993FCA">
      <w:pPr>
        <w:spacing w:before="60" w:after="60"/>
        <w:ind w:firstLine="567"/>
        <w:rPr>
          <w:rFonts w:ascii="Arial" w:hAnsi="Arial" w:cs="Arial"/>
          <w:color w:val="000000" w:themeColor="text1"/>
          <w:lang w:val="en-US"/>
        </w:rPr>
      </w:pPr>
    </w:p>
    <w:p w14:paraId="2FCF9E50" w14:textId="3EC8E8D8" w:rsidR="00993FCA" w:rsidRPr="006F4BD5" w:rsidRDefault="00993FCA" w:rsidP="00E547B4">
      <w:pPr>
        <w:pStyle w:val="Paragraphedeliste"/>
        <w:numPr>
          <w:ilvl w:val="0"/>
          <w:numId w:val="1"/>
        </w:numPr>
        <w:spacing w:before="240" w:after="240" w:line="276" w:lineRule="auto"/>
        <w:ind w:left="567" w:hanging="567"/>
        <w:rPr>
          <w:rFonts w:ascii="Arial" w:eastAsia="Arial Unicode MS" w:hAnsi="Arial" w:cs="Arial"/>
          <w:b/>
          <w:color w:val="000000" w:themeColor="text1"/>
          <w:szCs w:val="20"/>
          <w:lang w:val="en-US"/>
        </w:rPr>
      </w:pPr>
      <w:r w:rsidRPr="006F4BD5">
        <w:rPr>
          <w:rFonts w:ascii="Arial" w:eastAsia="Arial Unicode MS" w:hAnsi="Arial" w:cs="Arial"/>
          <w:b/>
          <w:color w:val="000000" w:themeColor="text1"/>
          <w:szCs w:val="20"/>
          <w:lang w:val="en-US"/>
        </w:rPr>
        <w:t>APPRO</w:t>
      </w:r>
      <w:r w:rsidR="006F4BD5" w:rsidRPr="006F4BD5">
        <w:rPr>
          <w:rFonts w:ascii="Arial" w:eastAsia="Arial Unicode MS" w:hAnsi="Arial" w:cs="Arial"/>
          <w:b/>
          <w:color w:val="000000" w:themeColor="text1"/>
          <w:szCs w:val="20"/>
          <w:lang w:val="en-US"/>
        </w:rPr>
        <w:t>VAL O</w:t>
      </w:r>
      <w:r w:rsidR="003F6C00">
        <w:rPr>
          <w:rFonts w:ascii="Arial" w:eastAsia="Arial Unicode MS" w:hAnsi="Arial" w:cs="Arial"/>
          <w:b/>
          <w:color w:val="000000" w:themeColor="text1"/>
          <w:szCs w:val="20"/>
          <w:lang w:val="en-US"/>
        </w:rPr>
        <w:t>F</w:t>
      </w:r>
      <w:r w:rsidR="006F4BD5" w:rsidRPr="006F4BD5">
        <w:rPr>
          <w:rFonts w:ascii="Arial" w:eastAsia="Arial Unicode MS" w:hAnsi="Arial" w:cs="Arial"/>
          <w:b/>
          <w:color w:val="000000" w:themeColor="text1"/>
          <w:szCs w:val="20"/>
          <w:lang w:val="en-US"/>
        </w:rPr>
        <w:t xml:space="preserve"> THE COLLECTIVE PRESCRIPTION BY THE SIGNING PHYSICIANS (NON-INSTITUTIONAL)</w:t>
      </w:r>
    </w:p>
    <w:tbl>
      <w:tblPr>
        <w:tblStyle w:val="Grilleclaire-Accent3"/>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7"/>
        <w:gridCol w:w="1977"/>
        <w:gridCol w:w="2001"/>
        <w:gridCol w:w="2013"/>
        <w:gridCol w:w="2004"/>
      </w:tblGrid>
      <w:tr w:rsidR="003A080F" w:rsidRPr="003A080F" w14:paraId="04A2B60B" w14:textId="77777777" w:rsidTr="003A080F">
        <w:trPr>
          <w:cnfStyle w:val="100000000000" w:firstRow="1" w:lastRow="0" w:firstColumn="0" w:lastColumn="0" w:oddVBand="0" w:evenVBand="0" w:oddHBand="0"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4AF920BA" w14:textId="6604A104" w:rsidR="00993FCA" w:rsidRPr="003A080F" w:rsidRDefault="006F4BD5" w:rsidP="006F4BD5">
            <w:pPr>
              <w:spacing w:before="60" w:after="60"/>
              <w:jc w:val="center"/>
              <w:rPr>
                <w:rFonts w:ascii="Arial" w:hAnsi="Arial" w:cs="Arial"/>
                <w:color w:val="FFFFFF" w:themeColor="background1"/>
                <w:sz w:val="18"/>
                <w:szCs w:val="18"/>
              </w:rPr>
            </w:pPr>
            <w:r>
              <w:rPr>
                <w:rFonts w:ascii="Arial" w:hAnsi="Arial" w:cs="Arial"/>
                <w:color w:val="FFFFFF" w:themeColor="background1"/>
                <w:sz w:val="18"/>
                <w:szCs w:val="18"/>
              </w:rPr>
              <w:t>Last and first name</w:t>
            </w:r>
          </w:p>
        </w:tc>
        <w:tc>
          <w:tcPr>
            <w:tcW w:w="2020"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52696C37" w14:textId="49F33E45" w:rsidR="00993FCA" w:rsidRPr="003A080F" w:rsidRDefault="006F4BD5"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License number</w:t>
            </w:r>
          </w:p>
        </w:tc>
        <w:tc>
          <w:tcPr>
            <w:tcW w:w="2039"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3169625B"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Signature</w:t>
            </w:r>
          </w:p>
        </w:tc>
        <w:tc>
          <w:tcPr>
            <w:tcW w:w="2049"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32EF17DF" w14:textId="34A91BCA" w:rsidR="00993FCA" w:rsidRPr="003A080F" w:rsidRDefault="006F4BD5"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Tele</w:t>
            </w:r>
            <w:r w:rsidR="00993FCA" w:rsidRPr="003A080F">
              <w:rPr>
                <w:rFonts w:ascii="Arial" w:hAnsi="Arial" w:cs="Arial"/>
                <w:color w:val="FFFFFF" w:themeColor="background1"/>
                <w:sz w:val="18"/>
                <w:szCs w:val="18"/>
              </w:rPr>
              <w:t>phone</w:t>
            </w:r>
          </w:p>
        </w:tc>
        <w:tc>
          <w:tcPr>
            <w:tcW w:w="2063"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1973A58C" w14:textId="64228018" w:rsidR="00993FCA" w:rsidRPr="003A080F" w:rsidRDefault="006F4BD5"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Fax</w:t>
            </w:r>
          </w:p>
        </w:tc>
      </w:tr>
      <w:tr w:rsidR="00993FCA" w:rsidRPr="00890123" w14:paraId="3E67E672"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2E70BA"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A77A45"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0A75B8"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52E6B7"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69D045"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08D56C4A"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07529"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B8641"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7A35B7"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6B9FF9"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E4DBEB"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2FBD627B"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A802E9"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848F0C"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707024"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AD213"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A9D0D6"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29FEB60E"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77E021"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DE047E"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5F1995"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551B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FD3C4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5B366274"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9B0264"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B77EDB"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A912B"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EFF0F7"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FC2578"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0955D2DB"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6BF1A1"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218022"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3D7F9B"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51C54"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2C6CC6"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50DD6A9B"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86D6D4"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EC507E"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8C491"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F9E3DD"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A7726C"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17A8E3A6"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4FA030"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C13025"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60EC0F"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CD584"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A7E92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bl>
    <w:p w14:paraId="453226A7" w14:textId="77777777" w:rsidR="00993FCA" w:rsidRDefault="00993FCA" w:rsidP="00993FCA">
      <w:pPr>
        <w:spacing w:before="60" w:after="60"/>
        <w:ind w:firstLine="567"/>
        <w:rPr>
          <w:rFonts w:ascii="Arial" w:hAnsi="Arial" w:cs="Arial"/>
        </w:rPr>
      </w:pPr>
    </w:p>
    <w:p w14:paraId="3001BC38" w14:textId="4E77B334" w:rsidR="00993FCA" w:rsidRPr="003A080F" w:rsidRDefault="00993FCA" w:rsidP="003C006E">
      <w:pPr>
        <w:pStyle w:val="Paragraphedeliste"/>
        <w:numPr>
          <w:ilvl w:val="0"/>
          <w:numId w:val="1"/>
        </w:numPr>
        <w:spacing w:before="240" w:after="240" w:line="276" w:lineRule="auto"/>
        <w:ind w:left="567" w:hanging="567"/>
        <w:rPr>
          <w:rFonts w:ascii="Arial" w:eastAsia="Arial Unicode MS" w:hAnsi="Arial" w:cs="Arial"/>
          <w:b/>
          <w:szCs w:val="20"/>
        </w:rPr>
      </w:pPr>
      <w:r w:rsidRPr="003A080F">
        <w:rPr>
          <w:rFonts w:ascii="Arial" w:eastAsia="Arial Unicode MS" w:hAnsi="Arial" w:cs="Arial"/>
          <w:b/>
          <w:szCs w:val="20"/>
        </w:rPr>
        <w:t>R</w:t>
      </w:r>
      <w:r w:rsidR="006F4BD5">
        <w:rPr>
          <w:rFonts w:ascii="Arial" w:eastAsia="Arial Unicode MS" w:hAnsi="Arial" w:cs="Arial"/>
          <w:b/>
          <w:szCs w:val="20"/>
        </w:rPr>
        <w:t>EVIEW</w:t>
      </w:r>
    </w:p>
    <w:p w14:paraId="4D9E8B3B" w14:textId="6C2413DA" w:rsidR="00993FCA" w:rsidRPr="00890123" w:rsidRDefault="006F4BD5" w:rsidP="00993FCA">
      <w:pPr>
        <w:spacing w:before="60" w:after="120"/>
        <w:ind w:left="567"/>
        <w:rPr>
          <w:rFonts w:ascii="Arial" w:hAnsi="Arial" w:cs="Arial"/>
        </w:rPr>
      </w:pPr>
      <w:r>
        <w:rPr>
          <w:rFonts w:ascii="Arial" w:hAnsi="Arial" w:cs="Arial"/>
        </w:rPr>
        <w:t>Effective date</w:t>
      </w:r>
      <w:r w:rsidR="00993FCA" w:rsidRPr="00D21A05">
        <w:rPr>
          <w:rFonts w:ascii="Arial" w:hAnsi="Arial" w:cs="Arial"/>
        </w:rPr>
        <w:t> :</w:t>
      </w:r>
    </w:p>
    <w:p w14:paraId="56503CEF" w14:textId="3C2F6A73" w:rsidR="00993FCA" w:rsidRPr="006F4BD5" w:rsidRDefault="00993FCA" w:rsidP="00993FCA">
      <w:pPr>
        <w:spacing w:before="60" w:after="120"/>
        <w:ind w:left="567"/>
        <w:rPr>
          <w:rFonts w:ascii="Arial" w:hAnsi="Arial" w:cs="Arial"/>
          <w:lang w:val="en-US"/>
        </w:rPr>
      </w:pPr>
      <w:r w:rsidRPr="006F4BD5">
        <w:rPr>
          <w:rFonts w:ascii="Arial" w:hAnsi="Arial" w:cs="Arial"/>
          <w:lang w:val="en-US"/>
        </w:rPr>
        <w:t xml:space="preserve">Date </w:t>
      </w:r>
      <w:r w:rsidR="006F4BD5" w:rsidRPr="006F4BD5">
        <w:rPr>
          <w:rFonts w:ascii="Arial" w:hAnsi="Arial" w:cs="Arial"/>
          <w:lang w:val="en-US"/>
        </w:rPr>
        <w:t>of last review (if applicable)</w:t>
      </w:r>
      <w:r w:rsidRPr="006F4BD5">
        <w:rPr>
          <w:rFonts w:ascii="Arial" w:hAnsi="Arial" w:cs="Arial"/>
          <w:lang w:val="en-US"/>
        </w:rPr>
        <w:t> :</w:t>
      </w:r>
    </w:p>
    <w:p w14:paraId="5F3E893E" w14:textId="30E2DCCF" w:rsidR="00993FCA" w:rsidRPr="006F4BD5" w:rsidRDefault="006F4BD5" w:rsidP="00993FCA">
      <w:pPr>
        <w:spacing w:before="60" w:after="120"/>
        <w:ind w:left="567"/>
        <w:rPr>
          <w:rFonts w:ascii="Arial" w:hAnsi="Arial" w:cs="Arial"/>
          <w:lang w:val="en-US"/>
        </w:rPr>
      </w:pPr>
      <w:r>
        <w:rPr>
          <w:rFonts w:ascii="Arial" w:hAnsi="Arial" w:cs="Arial"/>
          <w:lang w:val="en-US"/>
        </w:rPr>
        <w:t>Scheduled date of next review</w:t>
      </w:r>
      <w:r w:rsidR="00993FCA" w:rsidRPr="006F4BD5">
        <w:rPr>
          <w:rFonts w:ascii="Arial" w:hAnsi="Arial" w:cs="Arial"/>
          <w:lang w:val="en-US"/>
        </w:rPr>
        <w:t> :</w:t>
      </w:r>
    </w:p>
    <w:p w14:paraId="7D24095A" w14:textId="714647C1" w:rsidR="00993FCA" w:rsidRPr="006F4BD5" w:rsidRDefault="00993FCA" w:rsidP="00993FCA">
      <w:pPr>
        <w:spacing w:before="60" w:after="120"/>
        <w:ind w:left="567"/>
        <w:rPr>
          <w:rFonts w:ascii="Arial" w:hAnsi="Arial" w:cs="Arial"/>
          <w:lang w:val="en-US"/>
        </w:rPr>
      </w:pPr>
      <w:r w:rsidRPr="006F4BD5">
        <w:rPr>
          <w:rFonts w:ascii="Arial" w:hAnsi="Arial" w:cs="Arial"/>
          <w:lang w:val="en-US"/>
        </w:rPr>
        <w:t xml:space="preserve">Signature </w:t>
      </w:r>
      <w:r w:rsidR="006F4BD5" w:rsidRPr="006F4BD5">
        <w:rPr>
          <w:rFonts w:ascii="Arial" w:hAnsi="Arial" w:cs="Arial"/>
          <w:lang w:val="en-US"/>
        </w:rPr>
        <w:t>of responding physician (if applicable</w:t>
      </w:r>
      <w:r w:rsidRPr="006F4BD5">
        <w:rPr>
          <w:rFonts w:ascii="Arial" w:hAnsi="Arial" w:cs="Arial"/>
          <w:lang w:val="en-US"/>
        </w:rPr>
        <w:t>) :</w:t>
      </w:r>
    </w:p>
    <w:p w14:paraId="6A87CF3C" w14:textId="77777777" w:rsidR="00993FCA" w:rsidRPr="006F4BD5" w:rsidRDefault="00993FCA" w:rsidP="00993FCA">
      <w:pPr>
        <w:spacing w:before="60" w:after="60"/>
        <w:ind w:left="567"/>
        <w:rPr>
          <w:rFonts w:ascii="Arial" w:hAnsi="Arial" w:cs="Arial"/>
          <w:lang w:val="en-US"/>
        </w:rPr>
      </w:pPr>
    </w:p>
    <w:p w14:paraId="77260F47" w14:textId="369585ED" w:rsidR="00924CF5" w:rsidRDefault="00993FCA" w:rsidP="008002C5">
      <w:pPr>
        <w:tabs>
          <w:tab w:val="left" w:pos="5670"/>
        </w:tabs>
        <w:spacing w:before="60" w:after="60"/>
        <w:ind w:left="567"/>
      </w:pPr>
      <w:r w:rsidRPr="00890123">
        <w:rPr>
          <w:rFonts w:ascii="Arial" w:hAnsi="Arial" w:cs="Arial"/>
        </w:rPr>
        <w:t>Signature :</w:t>
      </w:r>
      <w:r w:rsidR="008002C5">
        <w:rPr>
          <w:rFonts w:ascii="Arial" w:hAnsi="Arial" w:cs="Arial"/>
        </w:rPr>
        <w:tab/>
      </w:r>
      <w:r w:rsidRPr="00890123">
        <w:rPr>
          <w:rFonts w:ascii="Arial" w:hAnsi="Arial" w:cs="Arial"/>
        </w:rPr>
        <w:t>Date :</w:t>
      </w:r>
    </w:p>
    <w:sectPr w:rsidR="00924CF5" w:rsidSect="004E1B11">
      <w:footerReference w:type="even" r:id="rId8"/>
      <w:footerReference w:type="default" r:id="rId9"/>
      <w:headerReference w:type="first" r:id="rId10"/>
      <w:footerReference w:type="first" r:id="rId11"/>
      <w:pgSz w:w="12240" w:h="15840"/>
      <w:pgMar w:top="1191" w:right="1134" w:bottom="1191" w:left="1134" w:header="28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3E822" w14:textId="77777777" w:rsidR="00B85CE3" w:rsidRDefault="00B85CE3" w:rsidP="00484DBD">
      <w:pPr>
        <w:spacing w:after="0" w:line="240" w:lineRule="auto"/>
      </w:pPr>
      <w:r>
        <w:separator/>
      </w:r>
    </w:p>
  </w:endnote>
  <w:endnote w:type="continuationSeparator" w:id="0">
    <w:p w14:paraId="086A6D40" w14:textId="77777777" w:rsidR="00B85CE3" w:rsidRDefault="00B85CE3" w:rsidP="0048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29065048"/>
      <w:docPartObj>
        <w:docPartGallery w:val="Page Numbers (Bottom of Page)"/>
        <w:docPartUnique/>
      </w:docPartObj>
    </w:sdtPr>
    <w:sdtEndPr>
      <w:rPr>
        <w:rStyle w:val="Numrodepage"/>
      </w:rPr>
    </w:sdtEndPr>
    <w:sdtContent>
      <w:p w14:paraId="1F9B5315" w14:textId="77777777" w:rsidR="003C006E" w:rsidRDefault="003C006E" w:rsidP="00A6468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CF04E7" w14:textId="77777777" w:rsidR="003C006E" w:rsidRDefault="003C006E" w:rsidP="003C00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1602178955"/>
      <w:docPartObj>
        <w:docPartGallery w:val="Page Numbers (Bottom of Page)"/>
        <w:docPartUnique/>
      </w:docPartObj>
    </w:sdtPr>
    <w:sdtEndPr>
      <w:rPr>
        <w:rFonts w:ascii="Arial" w:hAnsi="Arial" w:cs="Arial"/>
      </w:rPr>
    </w:sdtEndPr>
    <w:sdtContent>
      <w:p w14:paraId="3C2F0A13" w14:textId="688D0E33" w:rsidR="003C006E" w:rsidRPr="00590F2B" w:rsidRDefault="00CA05FD" w:rsidP="003C006E">
        <w:pPr>
          <w:pStyle w:val="Pieddepage"/>
          <w:tabs>
            <w:tab w:val="clear" w:pos="4320"/>
            <w:tab w:val="clear" w:pos="8640"/>
          </w:tabs>
          <w:spacing w:before="120"/>
          <w:jc w:val="right"/>
          <w:rPr>
            <w:rFonts w:ascii="Arial" w:hAnsi="Arial" w:cs="Arial"/>
            <w:szCs w:val="16"/>
            <w:lang w:val="en-US"/>
          </w:rPr>
        </w:pPr>
        <w:r w:rsidRPr="00590F2B">
          <w:rPr>
            <w:rFonts w:ascii="Arial" w:hAnsi="Arial" w:cs="Arial"/>
            <w:szCs w:val="16"/>
            <w:lang w:val="en-US"/>
          </w:rPr>
          <w:t>Collective prescription</w:t>
        </w:r>
        <w:r w:rsidR="00D45914" w:rsidRPr="00590F2B">
          <w:rPr>
            <w:rFonts w:ascii="Arial" w:hAnsi="Arial" w:cs="Arial"/>
            <w:szCs w:val="16"/>
            <w:lang w:val="en-US"/>
          </w:rPr>
          <w:t xml:space="preserve"> – </w:t>
        </w:r>
        <w:r w:rsidR="00590F2B" w:rsidRPr="00590F2B">
          <w:rPr>
            <w:rFonts w:ascii="Arial" w:hAnsi="Arial" w:cs="Arial"/>
            <w:szCs w:val="16"/>
            <w:lang w:val="en-US"/>
          </w:rPr>
          <w:t>Fever in palliative care</w:t>
        </w:r>
        <w:r w:rsidR="00D45914" w:rsidRPr="00590F2B" w:rsidDel="00D45914">
          <w:rPr>
            <w:rFonts w:ascii="Arial" w:hAnsi="Arial" w:cs="Arial"/>
            <w:szCs w:val="16"/>
            <w:lang w:val="en-US"/>
          </w:rPr>
          <w:t xml:space="preserve"> </w:t>
        </w:r>
        <w:r w:rsidR="00D45914" w:rsidRPr="00590F2B">
          <w:rPr>
            <w:rFonts w:ascii="Arial" w:hAnsi="Arial" w:cs="Arial"/>
            <w:szCs w:val="16"/>
            <w:lang w:val="en-US"/>
          </w:rPr>
          <w:t xml:space="preserve"> </w:t>
        </w:r>
        <w:r w:rsidR="003C006E" w:rsidRPr="00CB551D">
          <w:rPr>
            <w:rFonts w:ascii="Arial" w:hAnsi="Arial" w:cs="Arial"/>
            <w:szCs w:val="16"/>
          </w:rPr>
          <w:fldChar w:fldCharType="begin"/>
        </w:r>
        <w:r w:rsidR="003C006E" w:rsidRPr="00590F2B">
          <w:rPr>
            <w:rFonts w:ascii="Arial" w:hAnsi="Arial" w:cs="Arial"/>
            <w:szCs w:val="16"/>
            <w:lang w:val="en-US"/>
          </w:rPr>
          <w:instrText>PAGE   \* MERGEFORMAT</w:instrText>
        </w:r>
        <w:r w:rsidR="003C006E" w:rsidRPr="00CB551D">
          <w:rPr>
            <w:rFonts w:ascii="Arial" w:hAnsi="Arial" w:cs="Arial"/>
            <w:szCs w:val="16"/>
          </w:rPr>
          <w:fldChar w:fldCharType="separate"/>
        </w:r>
        <w:r w:rsidR="004A1A57">
          <w:rPr>
            <w:rFonts w:ascii="Arial" w:hAnsi="Arial" w:cs="Arial"/>
            <w:noProof/>
            <w:szCs w:val="16"/>
            <w:lang w:val="en-US"/>
          </w:rPr>
          <w:t>2</w:t>
        </w:r>
        <w:r w:rsidR="003C006E" w:rsidRPr="00CB551D">
          <w:rPr>
            <w:rFonts w:ascii="Arial" w:hAnsi="Arial" w:cs="Arial"/>
            <w:szCs w:val="16"/>
          </w:rPr>
          <w:fldChar w:fldCharType="end"/>
        </w:r>
      </w:p>
    </w:sdtContent>
  </w:sdt>
  <w:p w14:paraId="73A2611A" w14:textId="77777777" w:rsidR="003C006E" w:rsidRPr="00590F2B" w:rsidRDefault="003C006E" w:rsidP="003C006E">
    <w:pPr>
      <w:pStyle w:val="Pieddepage"/>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1557194771"/>
      <w:docPartObj>
        <w:docPartGallery w:val="Page Numbers (Bottom of Page)"/>
        <w:docPartUnique/>
      </w:docPartObj>
    </w:sdtPr>
    <w:sdtEndPr>
      <w:rPr>
        <w:rFonts w:ascii="Arial" w:hAnsi="Arial" w:cs="Arial"/>
      </w:rPr>
    </w:sdtEndPr>
    <w:sdtContent>
      <w:p w14:paraId="52A529BD" w14:textId="67675AB3" w:rsidR="003C006E" w:rsidRPr="00590F2B" w:rsidRDefault="00CA05FD" w:rsidP="003C006E">
        <w:pPr>
          <w:pStyle w:val="Pieddepage"/>
          <w:tabs>
            <w:tab w:val="clear" w:pos="4320"/>
            <w:tab w:val="clear" w:pos="8640"/>
          </w:tabs>
          <w:spacing w:before="120"/>
          <w:jc w:val="right"/>
          <w:rPr>
            <w:rFonts w:ascii="Arial" w:hAnsi="Arial" w:cs="Arial"/>
            <w:szCs w:val="16"/>
            <w:lang w:val="en-US"/>
          </w:rPr>
        </w:pPr>
        <w:r w:rsidRPr="00590F2B">
          <w:rPr>
            <w:rFonts w:ascii="Arial" w:hAnsi="Arial" w:cs="Arial"/>
            <w:szCs w:val="16"/>
            <w:lang w:val="en-US"/>
          </w:rPr>
          <w:t>Collective prescription</w:t>
        </w:r>
        <w:r w:rsidR="00D45914" w:rsidRPr="00590F2B">
          <w:rPr>
            <w:rFonts w:ascii="Arial" w:hAnsi="Arial" w:cs="Arial"/>
            <w:szCs w:val="16"/>
            <w:lang w:val="en-US"/>
          </w:rPr>
          <w:t xml:space="preserve"> – </w:t>
        </w:r>
        <w:r w:rsidR="00590F2B" w:rsidRPr="00590F2B">
          <w:rPr>
            <w:rFonts w:ascii="Arial" w:hAnsi="Arial" w:cs="Arial"/>
            <w:szCs w:val="16"/>
            <w:lang w:val="en-US"/>
          </w:rPr>
          <w:t>Fever in palliative care</w:t>
        </w:r>
        <w:r w:rsidR="00D45914" w:rsidRPr="00590F2B">
          <w:rPr>
            <w:rFonts w:ascii="Arial" w:hAnsi="Arial" w:cs="Arial"/>
            <w:szCs w:val="16"/>
            <w:lang w:val="en-US"/>
          </w:rPr>
          <w:t xml:space="preserve"> </w:t>
        </w:r>
        <w:r w:rsidR="003C006E" w:rsidRPr="00590F2B">
          <w:rPr>
            <w:rFonts w:ascii="Calibri" w:hAnsi="Calibri"/>
            <w:szCs w:val="16"/>
            <w:lang w:val="en-US"/>
          </w:rPr>
          <w:t xml:space="preserve"> </w:t>
        </w:r>
        <w:r w:rsidR="003C006E" w:rsidRPr="00CB551D">
          <w:rPr>
            <w:rFonts w:ascii="Arial" w:hAnsi="Arial" w:cs="Arial"/>
            <w:szCs w:val="16"/>
          </w:rPr>
          <w:fldChar w:fldCharType="begin"/>
        </w:r>
        <w:r w:rsidR="003C006E" w:rsidRPr="00590F2B">
          <w:rPr>
            <w:rFonts w:ascii="Arial" w:hAnsi="Arial" w:cs="Arial"/>
            <w:szCs w:val="16"/>
            <w:lang w:val="en-US"/>
          </w:rPr>
          <w:instrText>PAGE   \* MERGEFORMAT</w:instrText>
        </w:r>
        <w:r w:rsidR="003C006E" w:rsidRPr="00CB551D">
          <w:rPr>
            <w:rFonts w:ascii="Arial" w:hAnsi="Arial" w:cs="Arial"/>
            <w:szCs w:val="16"/>
          </w:rPr>
          <w:fldChar w:fldCharType="separate"/>
        </w:r>
        <w:r w:rsidR="004A1A57">
          <w:rPr>
            <w:rFonts w:ascii="Arial" w:hAnsi="Arial" w:cs="Arial"/>
            <w:noProof/>
            <w:szCs w:val="16"/>
            <w:lang w:val="en-US"/>
          </w:rPr>
          <w:t>1</w:t>
        </w:r>
        <w:r w:rsidR="003C006E" w:rsidRPr="00CB551D">
          <w:rPr>
            <w:rFonts w:ascii="Arial" w:hAnsi="Arial" w:cs="Arial"/>
            <w:szCs w:val="16"/>
          </w:rPr>
          <w:fldChar w:fldCharType="end"/>
        </w:r>
      </w:p>
    </w:sdtContent>
  </w:sdt>
  <w:p w14:paraId="253F2069" w14:textId="77777777" w:rsidR="003C006E" w:rsidRPr="00590F2B" w:rsidRDefault="003C006E">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AE687" w14:textId="77777777" w:rsidR="00B85CE3" w:rsidRDefault="00B85CE3" w:rsidP="00484DBD">
      <w:pPr>
        <w:spacing w:after="0" w:line="240" w:lineRule="auto"/>
      </w:pPr>
      <w:r>
        <w:separator/>
      </w:r>
    </w:p>
  </w:footnote>
  <w:footnote w:type="continuationSeparator" w:id="0">
    <w:p w14:paraId="08946997" w14:textId="77777777" w:rsidR="00B85CE3" w:rsidRDefault="00B85CE3" w:rsidP="00484DBD">
      <w:pPr>
        <w:spacing w:after="0" w:line="240" w:lineRule="auto"/>
      </w:pPr>
      <w:r>
        <w:continuationSeparator/>
      </w:r>
    </w:p>
  </w:footnote>
  <w:footnote w:id="1">
    <w:p w14:paraId="4F908BCF" w14:textId="3D6D123B" w:rsidR="00542802" w:rsidRPr="001D568B" w:rsidRDefault="00542802" w:rsidP="00646717">
      <w:pPr>
        <w:autoSpaceDE w:val="0"/>
        <w:autoSpaceDN w:val="0"/>
        <w:adjustRightInd w:val="0"/>
        <w:spacing w:after="0" w:line="240" w:lineRule="auto"/>
        <w:ind w:left="142" w:hanging="142"/>
        <w:rPr>
          <w:rFonts w:ascii="Arial" w:hAnsi="Arial" w:cs="Arial"/>
          <w:lang w:val="en-CA"/>
        </w:rPr>
      </w:pPr>
      <w:r w:rsidRPr="001D568B">
        <w:rPr>
          <w:rStyle w:val="Appelnotedebasdep"/>
          <w:rFonts w:ascii="Arial" w:hAnsi="Arial" w:cs="Arial"/>
          <w:szCs w:val="16"/>
        </w:rPr>
        <w:footnoteRef/>
      </w:r>
      <w:r w:rsidRPr="001D568B">
        <w:rPr>
          <w:rFonts w:ascii="Arial" w:hAnsi="Arial" w:cs="Arial"/>
          <w:sz w:val="16"/>
          <w:szCs w:val="16"/>
          <w:lang w:val="en-CA"/>
        </w:rPr>
        <w:t xml:space="preserve"> </w:t>
      </w:r>
      <w:r w:rsidR="00646717">
        <w:rPr>
          <w:rFonts w:ascii="Arial" w:hAnsi="Arial" w:cs="Arial"/>
          <w:sz w:val="16"/>
          <w:szCs w:val="16"/>
          <w:lang w:val="en-CA"/>
        </w:rPr>
        <w:tab/>
      </w:r>
      <w:r w:rsidRPr="001D568B">
        <w:rPr>
          <w:rFonts w:ascii="Arial" w:hAnsi="Arial" w:cs="Arial"/>
          <w:sz w:val="16"/>
          <w:szCs w:val="16"/>
          <w:lang w:val="en-US"/>
        </w:rPr>
        <w:t>The expression of the values and wishes of a patient in the form of goals of care, resulting from discussion between the patient or his or her representative and the physician concerning the anticipated evolution of health status as well as medically-appropriate care options and their consequences, in order to orient care and guide the choice of diagnostic and therapeutic interventions (INESSS definition).</w:t>
      </w:r>
    </w:p>
  </w:footnote>
  <w:footnote w:id="2">
    <w:p w14:paraId="48EA309F" w14:textId="1C613056" w:rsidR="001B0E72" w:rsidRPr="001D568B" w:rsidRDefault="001B0E72" w:rsidP="00646717">
      <w:pPr>
        <w:pStyle w:val="Notedebasdepage"/>
        <w:spacing w:after="40"/>
        <w:ind w:left="142" w:hanging="142"/>
        <w:rPr>
          <w:rFonts w:ascii="Arial" w:hAnsi="Arial" w:cs="Arial"/>
          <w:sz w:val="16"/>
          <w:szCs w:val="16"/>
          <w:lang w:val="en-US"/>
        </w:rPr>
      </w:pPr>
      <w:r w:rsidRPr="00646717">
        <w:rPr>
          <w:rStyle w:val="Appelnotedebasdep"/>
          <w:rFonts w:ascii="Arial" w:hAnsi="Arial" w:cs="Arial"/>
          <w:szCs w:val="16"/>
        </w:rPr>
        <w:footnoteRef/>
      </w:r>
      <w:r w:rsidRPr="00646717">
        <w:rPr>
          <w:rFonts w:ascii="Arial" w:eastAsiaTheme="minorHAnsi" w:hAnsi="Arial" w:cs="Arial"/>
          <w:szCs w:val="16"/>
          <w:lang w:val="en-US"/>
        </w:rPr>
        <w:t xml:space="preserve"> </w:t>
      </w:r>
      <w:r w:rsidR="00646717">
        <w:rPr>
          <w:rFonts w:ascii="Arial" w:eastAsiaTheme="minorHAnsi" w:hAnsi="Arial" w:cs="Arial"/>
          <w:sz w:val="16"/>
          <w:szCs w:val="16"/>
          <w:lang w:val="en-US"/>
        </w:rPr>
        <w:tab/>
      </w:r>
      <w:r w:rsidR="004F0C29" w:rsidRPr="001D568B">
        <w:rPr>
          <w:rFonts w:ascii="Arial" w:hAnsi="Arial" w:cs="Arial"/>
          <w:sz w:val="16"/>
          <w:szCs w:val="16"/>
          <w:lang w:val="en-US"/>
        </w:rPr>
        <w:t>The authorized health professional or other authorized person must be sure to have the necessary qualifications to execute the prescription (e.g., training).</w:t>
      </w:r>
    </w:p>
  </w:footnote>
  <w:footnote w:id="3">
    <w:p w14:paraId="7EA10234" w14:textId="578810FB" w:rsidR="007B76EC" w:rsidRPr="007D1536" w:rsidRDefault="007B76EC" w:rsidP="00646717">
      <w:pPr>
        <w:pStyle w:val="Notedebasdepage"/>
        <w:ind w:left="142" w:hanging="142"/>
        <w:rPr>
          <w:rFonts w:ascii="Calibri" w:hAnsi="Calibri" w:cs="Calibri"/>
          <w:lang w:val="en-US"/>
        </w:rPr>
      </w:pPr>
      <w:r w:rsidRPr="001D568B">
        <w:rPr>
          <w:rStyle w:val="Appelnotedebasdep"/>
          <w:rFonts w:ascii="Arial" w:hAnsi="Arial" w:cs="Arial"/>
        </w:rPr>
        <w:footnoteRef/>
      </w:r>
      <w:r w:rsidRPr="001D568B">
        <w:rPr>
          <w:rFonts w:ascii="Arial" w:hAnsi="Arial" w:cs="Arial"/>
          <w:lang w:val="en-CA"/>
        </w:rPr>
        <w:t xml:space="preserve"> </w:t>
      </w:r>
      <w:r w:rsidR="00646717">
        <w:rPr>
          <w:rFonts w:ascii="Arial" w:hAnsi="Arial" w:cs="Arial"/>
          <w:lang w:val="en-CA"/>
        </w:rPr>
        <w:tab/>
      </w:r>
      <w:r w:rsidRPr="001D568B">
        <w:rPr>
          <w:rFonts w:ascii="Arial" w:hAnsi="Arial" w:cs="Arial"/>
          <w:sz w:val="16"/>
          <w:szCs w:val="16"/>
          <w:lang w:val="en-US"/>
        </w:rPr>
        <w:t>Fever is a common phenomenon in end-of-life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9C16" w14:textId="0904407D" w:rsidR="00FF576D" w:rsidRDefault="00E62BB4" w:rsidP="00484DBD">
    <w:pPr>
      <w:pStyle w:val="En-tte"/>
      <w:ind w:left="-142"/>
    </w:pPr>
    <w:r>
      <w:rPr>
        <w:noProof/>
        <w:lang w:eastAsia="fr-CA"/>
      </w:rPr>
      <mc:AlternateContent>
        <mc:Choice Requires="wps">
          <w:drawing>
            <wp:anchor distT="0" distB="0" distL="114300" distR="114300" simplePos="0" relativeHeight="251666432" behindDoc="0" locked="0" layoutInCell="1" allowOverlap="1" wp14:anchorId="5989A32F" wp14:editId="0DD5A606">
              <wp:simplePos x="0" y="0"/>
              <wp:positionH relativeFrom="column">
                <wp:posOffset>5520055</wp:posOffset>
              </wp:positionH>
              <wp:positionV relativeFrom="paragraph">
                <wp:posOffset>180903</wp:posOffset>
              </wp:positionV>
              <wp:extent cx="666115" cy="2317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666115" cy="231775"/>
                      </a:xfrm>
                      <a:prstGeom prst="rect">
                        <a:avLst/>
                      </a:prstGeom>
                      <a:noFill/>
                      <a:ln w="6350">
                        <a:noFill/>
                      </a:ln>
                    </wps:spPr>
                    <wps:txbx>
                      <w:txbxContent>
                        <w:p w14:paraId="38B635C2" w14:textId="584EF059" w:rsidR="003658C4" w:rsidRPr="00D169B8" w:rsidRDefault="003658C4" w:rsidP="003658C4">
                          <w:pPr>
                            <w:rPr>
                              <w:b/>
                              <w:sz w:val="18"/>
                              <w:szCs w:val="18"/>
                            </w:rPr>
                          </w:pPr>
                          <w:r>
                            <w:rPr>
                              <w:b/>
                              <w:sz w:val="18"/>
                              <w:szCs w:val="18"/>
                            </w:rPr>
                            <w:t>N</w:t>
                          </w:r>
                          <w:r w:rsidRPr="00EF03E7">
                            <w:rPr>
                              <w:b/>
                              <w:sz w:val="18"/>
                              <w:szCs w:val="18"/>
                              <w:vertAlign w:val="superscript"/>
                            </w:rPr>
                            <w:t>o</w:t>
                          </w:r>
                          <w:r>
                            <w:rPr>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9A32F" id="_x0000_t202" coordsize="21600,21600" o:spt="202" path="m,l,21600r21600,l21600,xe">
              <v:stroke joinstyle="miter"/>
              <v:path gradientshapeok="t" o:connecttype="rect"/>
            </v:shapetype>
            <v:shape id="Zone de texte 20" o:spid="_x0000_s1026" type="#_x0000_t202" style="position:absolute;left:0;text-align:left;margin-left:434.65pt;margin-top:14.25pt;width:52.4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" filled="f" stroked="f" strokeweight=".5pt">
              <v:textbox>
                <w:txbxContent>
                  <w:p w14:paraId="38B635C2" w14:textId="584EF059" w:rsidR="003658C4" w:rsidRPr="00D169B8" w:rsidRDefault="003658C4" w:rsidP="003658C4">
                    <w:pPr>
                      <w:rPr>
                        <w:b/>
                        <w:sz w:val="18"/>
                        <w:szCs w:val="18"/>
                      </w:rPr>
                    </w:pPr>
                    <w:r>
                      <w:rPr>
                        <w:b/>
                        <w:sz w:val="18"/>
                        <w:szCs w:val="18"/>
                      </w:rPr>
                      <w:t>N</w:t>
                    </w:r>
                    <w:r w:rsidRPr="00EF03E7">
                      <w:rPr>
                        <w:b/>
                        <w:sz w:val="18"/>
                        <w:szCs w:val="18"/>
                        <w:vertAlign w:val="superscript"/>
                      </w:rPr>
                      <w:t>o</w:t>
                    </w:r>
                    <w:r>
                      <w:rPr>
                        <w:b/>
                        <w:sz w:val="18"/>
                        <w:szCs w:val="18"/>
                      </w:rPr>
                      <w:t xml:space="preserve"> </w:t>
                    </w:r>
                  </w:p>
                </w:txbxContent>
              </v:textbox>
            </v:shape>
          </w:pict>
        </mc:Fallback>
      </mc:AlternateContent>
    </w:r>
    <w:r>
      <w:rPr>
        <w:noProof/>
        <w:lang w:eastAsia="fr-CA"/>
      </w:rPr>
      <mc:AlternateContent>
        <mc:Choice Requires="wps">
          <w:drawing>
            <wp:anchor distT="0" distB="0" distL="114300" distR="114300" simplePos="0" relativeHeight="251659264" behindDoc="0" locked="0" layoutInCell="1" allowOverlap="1" wp14:anchorId="6C36B6DA" wp14:editId="423FF552">
              <wp:simplePos x="0" y="0"/>
              <wp:positionH relativeFrom="column">
                <wp:posOffset>1728470</wp:posOffset>
              </wp:positionH>
              <wp:positionV relativeFrom="paragraph">
                <wp:posOffset>-45792</wp:posOffset>
              </wp:positionV>
              <wp:extent cx="3522345" cy="101155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522345" cy="1011555"/>
                      </a:xfrm>
                      <a:prstGeom prst="rect">
                        <a:avLst/>
                      </a:prstGeom>
                      <a:noFill/>
                      <a:ln w="6350">
                        <a:noFill/>
                      </a:ln>
                    </wps:spPr>
                    <wps:txbx>
                      <w:txbxContent>
                        <w:p w14:paraId="474D67F6" w14:textId="2BBE75EF" w:rsidR="00FF576D" w:rsidRPr="00CA05FD" w:rsidRDefault="00180EF1" w:rsidP="00FA2C8D">
                          <w:pPr>
                            <w:pStyle w:val="Grandtitre"/>
                            <w:tabs>
                              <w:tab w:val="left" w:pos="10894"/>
                            </w:tabs>
                            <w:spacing w:before="60" w:line="276" w:lineRule="auto"/>
                            <w:jc w:val="left"/>
                            <w:rPr>
                              <w:rFonts w:ascii="Arial" w:hAnsi="Arial" w:cs="Arial"/>
                              <w:color w:val="auto"/>
                              <w:sz w:val="20"/>
                              <w:szCs w:val="20"/>
                              <w:lang w:val="en-US"/>
                            </w:rPr>
                          </w:pPr>
                          <w:r w:rsidRPr="00CA05FD">
                            <w:rPr>
                              <w:rFonts w:ascii="Arial" w:hAnsi="Arial" w:cs="Arial"/>
                              <w:color w:val="auto"/>
                              <w:sz w:val="20"/>
                              <w:szCs w:val="20"/>
                              <w:lang w:val="en-US"/>
                            </w:rPr>
                            <w:t>COLLECTIVE</w:t>
                          </w:r>
                          <w:r w:rsidR="007C547F" w:rsidRPr="00CA05FD">
                            <w:rPr>
                              <w:rFonts w:ascii="Arial" w:hAnsi="Arial" w:cs="Arial"/>
                              <w:color w:val="auto"/>
                              <w:sz w:val="20"/>
                              <w:szCs w:val="20"/>
                              <w:lang w:val="en-US"/>
                            </w:rPr>
                            <w:t xml:space="preserve"> </w:t>
                          </w:r>
                          <w:r w:rsidR="004F0C29" w:rsidRPr="00CA05FD">
                            <w:rPr>
                              <w:rFonts w:ascii="Arial" w:hAnsi="Arial" w:cs="Arial"/>
                              <w:color w:val="auto"/>
                              <w:sz w:val="20"/>
                              <w:szCs w:val="20"/>
                              <w:lang w:val="en-US"/>
                            </w:rPr>
                            <w:t>PRESCRIPTION</w:t>
                          </w:r>
                        </w:p>
                        <w:p w14:paraId="728787A8" w14:textId="546C1B33" w:rsidR="00542802" w:rsidRPr="00542802" w:rsidRDefault="00542802" w:rsidP="003658C4">
                          <w:pPr>
                            <w:spacing w:after="0" w:line="240" w:lineRule="auto"/>
                            <w:rPr>
                              <w:rFonts w:ascii="Arial" w:eastAsiaTheme="minorHAnsi" w:hAnsi="Arial" w:cs="Arial"/>
                              <w:color w:val="000000"/>
                              <w:szCs w:val="21"/>
                              <w:lang w:val="en-US" w:eastAsia="fr-CA"/>
                            </w:rPr>
                          </w:pPr>
                          <w:r w:rsidRPr="00542802">
                            <w:rPr>
                              <w:rFonts w:ascii="Arial" w:eastAsiaTheme="minorHAnsi" w:hAnsi="Arial" w:cs="Arial"/>
                              <w:color w:val="000000"/>
                              <w:szCs w:val="21"/>
                              <w:lang w:val="en-US" w:eastAsia="fr-CA"/>
                            </w:rPr>
                            <w:t>Initiation of acetaminophen for the treatment of fever for a person receiving palliative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B6DA" id="Zone de texte 16" o:spid="_x0000_s1027" type="#_x0000_t202" style="position:absolute;left:0;text-align:left;margin-left:136.1pt;margin-top:-3.6pt;width:277.3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" filled="f" stroked="f" strokeweight=".5pt">
              <v:textbox>
                <w:txbxContent>
                  <w:p w14:paraId="474D67F6" w14:textId="2BBE75EF" w:rsidR="00FF576D" w:rsidRPr="00CA05FD" w:rsidRDefault="00180EF1" w:rsidP="00FA2C8D">
                    <w:pPr>
                      <w:pStyle w:val="Grandtitre"/>
                      <w:tabs>
                        <w:tab w:val="left" w:pos="10894"/>
                      </w:tabs>
                      <w:spacing w:before="60" w:line="276" w:lineRule="auto"/>
                      <w:jc w:val="left"/>
                      <w:rPr>
                        <w:rFonts w:ascii="Arial" w:hAnsi="Arial" w:cs="Arial"/>
                        <w:color w:val="auto"/>
                        <w:sz w:val="20"/>
                        <w:szCs w:val="20"/>
                        <w:lang w:val="en-US"/>
                      </w:rPr>
                    </w:pPr>
                    <w:r w:rsidRPr="00CA05FD">
                      <w:rPr>
                        <w:rFonts w:ascii="Arial" w:hAnsi="Arial" w:cs="Arial"/>
                        <w:color w:val="auto"/>
                        <w:sz w:val="20"/>
                        <w:szCs w:val="20"/>
                        <w:lang w:val="en-US"/>
                      </w:rPr>
                      <w:t>COLLECTIVE</w:t>
                    </w:r>
                    <w:r w:rsidR="007C547F" w:rsidRPr="00CA05FD">
                      <w:rPr>
                        <w:rFonts w:ascii="Arial" w:hAnsi="Arial" w:cs="Arial"/>
                        <w:color w:val="auto"/>
                        <w:sz w:val="20"/>
                        <w:szCs w:val="20"/>
                        <w:lang w:val="en-US"/>
                      </w:rPr>
                      <w:t xml:space="preserve"> </w:t>
                    </w:r>
                    <w:r w:rsidR="004F0C29" w:rsidRPr="00CA05FD">
                      <w:rPr>
                        <w:rFonts w:ascii="Arial" w:hAnsi="Arial" w:cs="Arial"/>
                        <w:color w:val="auto"/>
                        <w:sz w:val="20"/>
                        <w:szCs w:val="20"/>
                        <w:lang w:val="en-US"/>
                      </w:rPr>
                      <w:t>PRESCRIPTION</w:t>
                    </w:r>
                  </w:p>
                  <w:p w14:paraId="728787A8" w14:textId="546C1B33" w:rsidR="00542802" w:rsidRPr="00542802" w:rsidRDefault="00542802" w:rsidP="003658C4">
                    <w:pPr>
                      <w:spacing w:after="0" w:line="240" w:lineRule="auto"/>
                      <w:rPr>
                        <w:rFonts w:ascii="Arial" w:eastAsiaTheme="minorHAnsi" w:hAnsi="Arial" w:cs="Arial"/>
                        <w:color w:val="000000"/>
                        <w:szCs w:val="21"/>
                        <w:lang w:val="en-US" w:eastAsia="fr-CA"/>
                      </w:rPr>
                    </w:pPr>
                    <w:r w:rsidRPr="00542802">
                      <w:rPr>
                        <w:rFonts w:ascii="Arial" w:eastAsiaTheme="minorHAnsi" w:hAnsi="Arial" w:cs="Arial"/>
                        <w:color w:val="000000"/>
                        <w:szCs w:val="21"/>
                        <w:lang w:val="en-US" w:eastAsia="fr-CA"/>
                      </w:rPr>
                      <w:t>Initiation of acetaminophen for the treatment of fever for a person receiving palliative care</w:t>
                    </w:r>
                  </w:p>
                </w:txbxContent>
              </v:textbox>
            </v:shape>
          </w:pict>
        </mc:Fallback>
      </mc:AlternateContent>
    </w:r>
    <w:r>
      <w:rPr>
        <w:noProof/>
        <w:lang w:eastAsia="fr-CA"/>
      </w:rPr>
      <mc:AlternateContent>
        <mc:Choice Requires="wps">
          <w:drawing>
            <wp:anchor distT="0" distB="0" distL="114300" distR="114300" simplePos="0" relativeHeight="251668480" behindDoc="0" locked="0" layoutInCell="1" allowOverlap="1" wp14:anchorId="5F632224" wp14:editId="58B05494">
              <wp:simplePos x="0" y="0"/>
              <wp:positionH relativeFrom="column">
                <wp:posOffset>0</wp:posOffset>
              </wp:positionH>
              <wp:positionV relativeFrom="paragraph">
                <wp:posOffset>-635</wp:posOffset>
              </wp:positionV>
              <wp:extent cx="1675765" cy="702945"/>
              <wp:effectExtent l="0" t="0" r="13335" b="82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702945"/>
                      </a:xfrm>
                      <a:prstGeom prst="rect">
                        <a:avLst/>
                      </a:prstGeom>
                      <a:solidFill>
                        <a:srgbClr val="FFFFFF"/>
                      </a:solidFill>
                      <a:ln w="9525">
                        <a:solidFill>
                          <a:srgbClr val="000000"/>
                        </a:solidFill>
                        <a:miter lim="800000"/>
                        <a:headEnd/>
                        <a:tailEnd/>
                      </a:ln>
                    </wps:spPr>
                    <wps:txbx>
                      <w:txbxContent>
                        <w:p w14:paraId="65F0C2F4" w14:textId="77777777" w:rsidR="00E62BB4" w:rsidRPr="004D080A" w:rsidRDefault="00E62BB4" w:rsidP="00E62BB4">
                          <w:pPr>
                            <w:rPr>
                              <w:lang w:val="en-US"/>
                            </w:rPr>
                          </w:pPr>
                          <w:r w:rsidRPr="004D080A">
                            <w:rPr>
                              <w:lang w:val="en-US"/>
                            </w:rPr>
                            <w:t>Place the logo of your institution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32224" id="Zone de texte 2" o:spid="_x0000_s1028" type="#_x0000_t202" style="position:absolute;left:0;text-align:left;margin-left:0;margin-top:-.05pt;width:131.95pt;height:5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">
              <v:textbox>
                <w:txbxContent>
                  <w:p w14:paraId="65F0C2F4" w14:textId="77777777" w:rsidR="00E62BB4" w:rsidRPr="004D080A" w:rsidRDefault="00E62BB4" w:rsidP="00E62BB4">
                    <w:pPr>
                      <w:rPr>
                        <w:lang w:val="en-US"/>
                      </w:rPr>
                    </w:pPr>
                    <w:r w:rsidRPr="004D080A">
                      <w:rPr>
                        <w:lang w:val="en-US"/>
                      </w:rPr>
                      <w:t>Place the logo of your institution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535"/>
    <w:multiLevelType w:val="hybridMultilevel"/>
    <w:tmpl w:val="3D86B388"/>
    <w:lvl w:ilvl="0" w:tplc="E0D6F8B2">
      <w:start w:val="1"/>
      <w:numFmt w:val="bullet"/>
      <w:lvlText w:val="►"/>
      <w:lvlJc w:val="left"/>
      <w:pPr>
        <w:ind w:left="720" w:hanging="360"/>
      </w:pPr>
      <w:rPr>
        <w:rFonts w:ascii="Arial" w:hAnsi="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DC3FBC"/>
    <w:multiLevelType w:val="hybridMultilevel"/>
    <w:tmpl w:val="7868AE88"/>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 w15:restartNumberingAfterBreak="0">
    <w:nsid w:val="24CB350E"/>
    <w:multiLevelType w:val="hybridMultilevel"/>
    <w:tmpl w:val="0BEA603C"/>
    <w:lvl w:ilvl="0" w:tplc="E0D6F8B2">
      <w:start w:val="1"/>
      <w:numFmt w:val="bullet"/>
      <w:lvlText w:val="►"/>
      <w:lvlJc w:val="left"/>
      <w:pPr>
        <w:ind w:left="720" w:hanging="360"/>
      </w:pPr>
      <w:rPr>
        <w:rFonts w:ascii="Arial" w:hAnsi="Arial" w:hint="default"/>
        <w:color w:val="auto"/>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53E783C"/>
    <w:multiLevelType w:val="hybridMultilevel"/>
    <w:tmpl w:val="97C4A7FE"/>
    <w:lvl w:ilvl="0" w:tplc="BB0E9180">
      <w:numFmt w:val="bullet"/>
      <w:lvlText w:val="o"/>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C823F9A"/>
    <w:multiLevelType w:val="hybridMultilevel"/>
    <w:tmpl w:val="B2D052A6"/>
    <w:lvl w:ilvl="0" w:tplc="E0D6F8B2">
      <w:start w:val="1"/>
      <w:numFmt w:val="bullet"/>
      <w:lvlText w:val="►"/>
      <w:lvlJc w:val="left"/>
      <w:pPr>
        <w:ind w:left="720" w:hanging="360"/>
      </w:pPr>
      <w:rPr>
        <w:rFonts w:ascii="Arial" w:hAnsi="Aria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FE40848"/>
    <w:multiLevelType w:val="multilevel"/>
    <w:tmpl w:val="1276977C"/>
    <w:lvl w:ilvl="0">
      <w:start w:val="1"/>
      <w:numFmt w:val="decimal"/>
      <w:lvlText w:val="%1."/>
      <w:lvlJc w:val="left"/>
      <w:pPr>
        <w:ind w:left="360" w:hanging="360"/>
      </w:pPr>
      <w:rPr>
        <w:rFonts w:hint="default"/>
        <w:i w:val="0"/>
        <w:color w:val="auto"/>
        <w:sz w:val="20"/>
        <w:szCs w:val="20"/>
      </w:rPr>
    </w:lvl>
    <w:lvl w:ilvl="1">
      <w:start w:val="1"/>
      <w:numFmt w:val="decimal"/>
      <w:isLgl/>
      <w:lvlText w:val="%1.%2"/>
      <w:lvlJc w:val="left"/>
      <w:pPr>
        <w:ind w:left="1160" w:hanging="450"/>
      </w:pPr>
      <w:rPr>
        <w:rFonts w:ascii="Arial" w:hAnsi="Arial" w:cs="Arial" w:hint="default"/>
        <w:b/>
        <w:i w:val="0"/>
        <w:color w:val="1F497D" w:themeColor="text2"/>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4E27928"/>
    <w:multiLevelType w:val="hybridMultilevel"/>
    <w:tmpl w:val="547A24FC"/>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C63C57"/>
    <w:multiLevelType w:val="hybridMultilevel"/>
    <w:tmpl w:val="5C685588"/>
    <w:lvl w:ilvl="0" w:tplc="0C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3B5D1F4D"/>
    <w:multiLevelType w:val="hybridMultilevel"/>
    <w:tmpl w:val="E6889594"/>
    <w:lvl w:ilvl="0" w:tplc="0C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9331CC"/>
    <w:multiLevelType w:val="hybridMultilevel"/>
    <w:tmpl w:val="4BAC8C46"/>
    <w:lvl w:ilvl="0" w:tplc="E0D6F8B2">
      <w:start w:val="1"/>
      <w:numFmt w:val="bullet"/>
      <w:lvlText w:val="►"/>
      <w:lvlJc w:val="left"/>
      <w:pPr>
        <w:ind w:left="862" w:hanging="360"/>
      </w:pPr>
      <w:rPr>
        <w:rFonts w:ascii="Arial" w:hAnsi="Aria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4A4759E5"/>
    <w:multiLevelType w:val="hybridMultilevel"/>
    <w:tmpl w:val="E2B24C50"/>
    <w:lvl w:ilvl="0" w:tplc="E0D6F8B2">
      <w:start w:val="1"/>
      <w:numFmt w:val="bullet"/>
      <w:lvlText w:val="►"/>
      <w:lvlJc w:val="left"/>
      <w:pPr>
        <w:ind w:left="720" w:hanging="360"/>
      </w:pPr>
      <w:rPr>
        <w:rFonts w:ascii="Arial" w:hAnsi="Arial" w:hint="default"/>
        <w:color w:val="auto"/>
      </w:rPr>
    </w:lvl>
    <w:lvl w:ilvl="1" w:tplc="0C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9924F7"/>
    <w:multiLevelType w:val="hybridMultilevel"/>
    <w:tmpl w:val="895283AC"/>
    <w:lvl w:ilvl="0" w:tplc="CC624838">
      <w:start w:val="1"/>
      <w:numFmt w:val="bullet"/>
      <w:lvlText w:val="►"/>
      <w:lvlJc w:val="left"/>
      <w:pPr>
        <w:ind w:left="862" w:hanging="360"/>
      </w:pPr>
      <w:rPr>
        <w:rFonts w:ascii="Arial" w:hAnsi="Arial" w:hint="default"/>
        <w:color w:val="E36C0A" w:themeColor="accent6" w:themeShade="BF"/>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6DCA2752"/>
    <w:multiLevelType w:val="hybridMultilevel"/>
    <w:tmpl w:val="CCDCBB02"/>
    <w:lvl w:ilvl="0" w:tplc="E0D6F8B2">
      <w:start w:val="1"/>
      <w:numFmt w:val="bullet"/>
      <w:lvlText w:val="►"/>
      <w:lvlJc w:val="left"/>
      <w:pPr>
        <w:ind w:left="502" w:hanging="360"/>
      </w:pPr>
      <w:rPr>
        <w:rFonts w:ascii="Arial" w:hAnsi="Aria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FBE235A"/>
    <w:multiLevelType w:val="hybridMultilevel"/>
    <w:tmpl w:val="BD38BE94"/>
    <w:lvl w:ilvl="0" w:tplc="E0D6F8B2">
      <w:start w:val="1"/>
      <w:numFmt w:val="bullet"/>
      <w:lvlText w:val="►"/>
      <w:lvlJc w:val="left"/>
      <w:pPr>
        <w:ind w:left="720" w:hanging="360"/>
      </w:pPr>
      <w:rPr>
        <w:rFonts w:ascii="Arial" w:hAnsi="Arial" w:hint="default"/>
        <w:color w:val="auto"/>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0B102A4"/>
    <w:multiLevelType w:val="hybridMultilevel"/>
    <w:tmpl w:val="7344608E"/>
    <w:lvl w:ilvl="0" w:tplc="A350C898">
      <w:start w:val="1"/>
      <w:numFmt w:val="bullet"/>
      <w:lvlText w:val="!"/>
      <w:lvlJc w:val="left"/>
      <w:pPr>
        <w:ind w:left="720" w:hanging="360"/>
      </w:pPr>
      <w:rPr>
        <w:rFonts w:ascii="Courier New" w:hAnsi="Courier New" w:hint="default"/>
        <w:b/>
        <w:color w:val="FF000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8465B83"/>
    <w:multiLevelType w:val="hybridMultilevel"/>
    <w:tmpl w:val="0BC4C856"/>
    <w:lvl w:ilvl="0" w:tplc="E0D6F8B2">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5960CB"/>
    <w:multiLevelType w:val="hybridMultilevel"/>
    <w:tmpl w:val="539869B2"/>
    <w:lvl w:ilvl="0" w:tplc="0C0C0001">
      <w:start w:val="1"/>
      <w:numFmt w:val="bullet"/>
      <w:lvlText w:val=""/>
      <w:lvlJc w:val="left"/>
      <w:pPr>
        <w:ind w:left="1627" w:hanging="360"/>
      </w:pPr>
      <w:rPr>
        <w:rFonts w:ascii="Symbol" w:hAnsi="Symbol" w:hint="default"/>
      </w:rPr>
    </w:lvl>
    <w:lvl w:ilvl="1" w:tplc="0C0C0003" w:tentative="1">
      <w:start w:val="1"/>
      <w:numFmt w:val="bullet"/>
      <w:lvlText w:val="o"/>
      <w:lvlJc w:val="left"/>
      <w:pPr>
        <w:ind w:left="2347" w:hanging="360"/>
      </w:pPr>
      <w:rPr>
        <w:rFonts w:ascii="Courier New" w:hAnsi="Courier New" w:cs="Courier New" w:hint="default"/>
      </w:rPr>
    </w:lvl>
    <w:lvl w:ilvl="2" w:tplc="0C0C0005" w:tentative="1">
      <w:start w:val="1"/>
      <w:numFmt w:val="bullet"/>
      <w:lvlText w:val=""/>
      <w:lvlJc w:val="left"/>
      <w:pPr>
        <w:ind w:left="3067" w:hanging="360"/>
      </w:pPr>
      <w:rPr>
        <w:rFonts w:ascii="Wingdings" w:hAnsi="Wingdings" w:hint="default"/>
      </w:rPr>
    </w:lvl>
    <w:lvl w:ilvl="3" w:tplc="0C0C0001" w:tentative="1">
      <w:start w:val="1"/>
      <w:numFmt w:val="bullet"/>
      <w:lvlText w:val=""/>
      <w:lvlJc w:val="left"/>
      <w:pPr>
        <w:ind w:left="3787" w:hanging="360"/>
      </w:pPr>
      <w:rPr>
        <w:rFonts w:ascii="Symbol" w:hAnsi="Symbol" w:hint="default"/>
      </w:rPr>
    </w:lvl>
    <w:lvl w:ilvl="4" w:tplc="0C0C0003" w:tentative="1">
      <w:start w:val="1"/>
      <w:numFmt w:val="bullet"/>
      <w:lvlText w:val="o"/>
      <w:lvlJc w:val="left"/>
      <w:pPr>
        <w:ind w:left="4507" w:hanging="360"/>
      </w:pPr>
      <w:rPr>
        <w:rFonts w:ascii="Courier New" w:hAnsi="Courier New" w:cs="Courier New" w:hint="default"/>
      </w:rPr>
    </w:lvl>
    <w:lvl w:ilvl="5" w:tplc="0C0C0005" w:tentative="1">
      <w:start w:val="1"/>
      <w:numFmt w:val="bullet"/>
      <w:lvlText w:val=""/>
      <w:lvlJc w:val="left"/>
      <w:pPr>
        <w:ind w:left="5227" w:hanging="360"/>
      </w:pPr>
      <w:rPr>
        <w:rFonts w:ascii="Wingdings" w:hAnsi="Wingdings" w:hint="default"/>
      </w:rPr>
    </w:lvl>
    <w:lvl w:ilvl="6" w:tplc="0C0C0001" w:tentative="1">
      <w:start w:val="1"/>
      <w:numFmt w:val="bullet"/>
      <w:lvlText w:val=""/>
      <w:lvlJc w:val="left"/>
      <w:pPr>
        <w:ind w:left="5947" w:hanging="360"/>
      </w:pPr>
      <w:rPr>
        <w:rFonts w:ascii="Symbol" w:hAnsi="Symbol" w:hint="default"/>
      </w:rPr>
    </w:lvl>
    <w:lvl w:ilvl="7" w:tplc="0C0C0003" w:tentative="1">
      <w:start w:val="1"/>
      <w:numFmt w:val="bullet"/>
      <w:lvlText w:val="o"/>
      <w:lvlJc w:val="left"/>
      <w:pPr>
        <w:ind w:left="6667" w:hanging="360"/>
      </w:pPr>
      <w:rPr>
        <w:rFonts w:ascii="Courier New" w:hAnsi="Courier New" w:cs="Courier New" w:hint="default"/>
      </w:rPr>
    </w:lvl>
    <w:lvl w:ilvl="8" w:tplc="0C0C0005" w:tentative="1">
      <w:start w:val="1"/>
      <w:numFmt w:val="bullet"/>
      <w:lvlText w:val=""/>
      <w:lvlJc w:val="left"/>
      <w:pPr>
        <w:ind w:left="7387"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8"/>
  </w:num>
  <w:num w:numId="6">
    <w:abstractNumId w:val="0"/>
  </w:num>
  <w:num w:numId="7">
    <w:abstractNumId w:val="11"/>
  </w:num>
  <w:num w:numId="8">
    <w:abstractNumId w:val="9"/>
  </w:num>
  <w:num w:numId="9">
    <w:abstractNumId w:val="2"/>
  </w:num>
  <w:num w:numId="10">
    <w:abstractNumId w:val="15"/>
  </w:num>
  <w:num w:numId="11">
    <w:abstractNumId w:val="14"/>
  </w:num>
  <w:num w:numId="12">
    <w:abstractNumId w:val="13"/>
  </w:num>
  <w:num w:numId="13">
    <w:abstractNumId w:val="10"/>
  </w:num>
  <w:num w:numId="14">
    <w:abstractNumId w:val="4"/>
  </w:num>
  <w:num w:numId="15">
    <w:abstractNumId w:val="1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CA"/>
    <w:rsid w:val="0001140D"/>
    <w:rsid w:val="00050F70"/>
    <w:rsid w:val="00071E96"/>
    <w:rsid w:val="000777A9"/>
    <w:rsid w:val="000831D9"/>
    <w:rsid w:val="00084688"/>
    <w:rsid w:val="000A4939"/>
    <w:rsid w:val="000E4964"/>
    <w:rsid w:val="000F48E2"/>
    <w:rsid w:val="00113272"/>
    <w:rsid w:val="001704E4"/>
    <w:rsid w:val="00171D24"/>
    <w:rsid w:val="00175D2D"/>
    <w:rsid w:val="00180EF1"/>
    <w:rsid w:val="00180FAC"/>
    <w:rsid w:val="00181688"/>
    <w:rsid w:val="00184A38"/>
    <w:rsid w:val="001A345B"/>
    <w:rsid w:val="001A66CA"/>
    <w:rsid w:val="001A7B04"/>
    <w:rsid w:val="001B0E72"/>
    <w:rsid w:val="001D568B"/>
    <w:rsid w:val="001F0FF6"/>
    <w:rsid w:val="00304762"/>
    <w:rsid w:val="00330AFA"/>
    <w:rsid w:val="00337E46"/>
    <w:rsid w:val="0034139F"/>
    <w:rsid w:val="003644E3"/>
    <w:rsid w:val="003658C4"/>
    <w:rsid w:val="00371EF7"/>
    <w:rsid w:val="00396F31"/>
    <w:rsid w:val="003A080F"/>
    <w:rsid w:val="003B7555"/>
    <w:rsid w:val="003C006E"/>
    <w:rsid w:val="003D3A87"/>
    <w:rsid w:val="003F6C00"/>
    <w:rsid w:val="004071C4"/>
    <w:rsid w:val="004214C1"/>
    <w:rsid w:val="004333C3"/>
    <w:rsid w:val="00435BB0"/>
    <w:rsid w:val="00484DBD"/>
    <w:rsid w:val="004A1A57"/>
    <w:rsid w:val="004D5475"/>
    <w:rsid w:val="004D6CB1"/>
    <w:rsid w:val="004F0C29"/>
    <w:rsid w:val="004F771E"/>
    <w:rsid w:val="0050478A"/>
    <w:rsid w:val="00542802"/>
    <w:rsid w:val="00590F2B"/>
    <w:rsid w:val="00596D82"/>
    <w:rsid w:val="005E2752"/>
    <w:rsid w:val="00610646"/>
    <w:rsid w:val="00617F81"/>
    <w:rsid w:val="00646717"/>
    <w:rsid w:val="00651D25"/>
    <w:rsid w:val="006718A7"/>
    <w:rsid w:val="006C4F4F"/>
    <w:rsid w:val="006D4E04"/>
    <w:rsid w:val="006F4BD5"/>
    <w:rsid w:val="00714982"/>
    <w:rsid w:val="007340BF"/>
    <w:rsid w:val="00753806"/>
    <w:rsid w:val="0076363A"/>
    <w:rsid w:val="00790B41"/>
    <w:rsid w:val="00795A37"/>
    <w:rsid w:val="00795BF7"/>
    <w:rsid w:val="007B76EC"/>
    <w:rsid w:val="007C547F"/>
    <w:rsid w:val="008002C5"/>
    <w:rsid w:val="00833B06"/>
    <w:rsid w:val="00874D78"/>
    <w:rsid w:val="0088583A"/>
    <w:rsid w:val="008A63DF"/>
    <w:rsid w:val="008E1C24"/>
    <w:rsid w:val="00916303"/>
    <w:rsid w:val="00917E19"/>
    <w:rsid w:val="00924CF5"/>
    <w:rsid w:val="00936DB5"/>
    <w:rsid w:val="009372EC"/>
    <w:rsid w:val="00955D90"/>
    <w:rsid w:val="00972BB1"/>
    <w:rsid w:val="00993FCA"/>
    <w:rsid w:val="00A60185"/>
    <w:rsid w:val="00A951FC"/>
    <w:rsid w:val="00A9758B"/>
    <w:rsid w:val="00A97861"/>
    <w:rsid w:val="00AA30E4"/>
    <w:rsid w:val="00AA35C7"/>
    <w:rsid w:val="00AC038D"/>
    <w:rsid w:val="00AC6585"/>
    <w:rsid w:val="00AD3836"/>
    <w:rsid w:val="00AF4DA0"/>
    <w:rsid w:val="00B14BA7"/>
    <w:rsid w:val="00B347DA"/>
    <w:rsid w:val="00B5174A"/>
    <w:rsid w:val="00B765EB"/>
    <w:rsid w:val="00B85CE3"/>
    <w:rsid w:val="00BA7F06"/>
    <w:rsid w:val="00BE4D04"/>
    <w:rsid w:val="00BF0861"/>
    <w:rsid w:val="00C07792"/>
    <w:rsid w:val="00C56803"/>
    <w:rsid w:val="00C63B6F"/>
    <w:rsid w:val="00C73173"/>
    <w:rsid w:val="00C73AFA"/>
    <w:rsid w:val="00C8184A"/>
    <w:rsid w:val="00C86144"/>
    <w:rsid w:val="00CA05FD"/>
    <w:rsid w:val="00CC1591"/>
    <w:rsid w:val="00D11A0F"/>
    <w:rsid w:val="00D21A05"/>
    <w:rsid w:val="00D21EAD"/>
    <w:rsid w:val="00D425BA"/>
    <w:rsid w:val="00D45914"/>
    <w:rsid w:val="00D510A0"/>
    <w:rsid w:val="00D86349"/>
    <w:rsid w:val="00D9706D"/>
    <w:rsid w:val="00E06A8E"/>
    <w:rsid w:val="00E13D39"/>
    <w:rsid w:val="00E469E2"/>
    <w:rsid w:val="00E547B4"/>
    <w:rsid w:val="00E551D3"/>
    <w:rsid w:val="00E62BB4"/>
    <w:rsid w:val="00EE3DE5"/>
    <w:rsid w:val="00EE4B86"/>
    <w:rsid w:val="00EE51BD"/>
    <w:rsid w:val="00EE53FE"/>
    <w:rsid w:val="00F040E9"/>
    <w:rsid w:val="00F3746E"/>
    <w:rsid w:val="00F64263"/>
    <w:rsid w:val="00F706F8"/>
    <w:rsid w:val="00FA2C8D"/>
    <w:rsid w:val="00FC160E"/>
    <w:rsid w:val="00FC4C7F"/>
    <w:rsid w:val="00FF1BC4"/>
    <w:rsid w:val="00FF57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214CD"/>
  <w15:docId w15:val="{22E65504-327B-324B-A86E-611CCBC6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FCA"/>
    <w:pPr>
      <w:spacing w:line="252" w:lineRule="auto"/>
    </w:pPr>
    <w:rPr>
      <w:rFonts w:ascii="Arial Narrow" w:eastAsiaTheme="majorEastAsia" w:hAnsi="Arial Narrow" w:cstheme="majorBidi"/>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FCA"/>
    <w:pPr>
      <w:ind w:left="720"/>
      <w:contextualSpacing/>
    </w:pPr>
  </w:style>
  <w:style w:type="character" w:styleId="Marquedecommentaire">
    <w:name w:val="annotation reference"/>
    <w:basedOn w:val="Policepardfaut"/>
    <w:uiPriority w:val="99"/>
    <w:unhideWhenUsed/>
    <w:rsid w:val="00993FCA"/>
    <w:rPr>
      <w:sz w:val="16"/>
      <w:szCs w:val="16"/>
    </w:rPr>
  </w:style>
  <w:style w:type="paragraph" w:styleId="Commentaire">
    <w:name w:val="annotation text"/>
    <w:basedOn w:val="Normal"/>
    <w:link w:val="CommentaireCar"/>
    <w:uiPriority w:val="99"/>
    <w:unhideWhenUsed/>
    <w:rsid w:val="00993FCA"/>
    <w:pPr>
      <w:spacing w:line="240" w:lineRule="auto"/>
    </w:pPr>
    <w:rPr>
      <w:szCs w:val="20"/>
    </w:rPr>
  </w:style>
  <w:style w:type="character" w:customStyle="1" w:styleId="CommentaireCar">
    <w:name w:val="Commentaire Car"/>
    <w:basedOn w:val="Policepardfaut"/>
    <w:link w:val="Commentaire"/>
    <w:uiPriority w:val="99"/>
    <w:rsid w:val="00993FCA"/>
    <w:rPr>
      <w:rFonts w:ascii="Arial Narrow" w:eastAsiaTheme="majorEastAsia" w:hAnsi="Arial Narrow" w:cstheme="majorBidi"/>
      <w:sz w:val="20"/>
      <w:szCs w:val="20"/>
      <w:lang w:eastAsia="en-US"/>
    </w:rPr>
  </w:style>
  <w:style w:type="paragraph" w:customStyle="1" w:styleId="Texte">
    <w:name w:val="Texte"/>
    <w:basedOn w:val="Normal"/>
    <w:qFormat/>
    <w:rsid w:val="00993FCA"/>
    <w:pPr>
      <w:spacing w:before="120"/>
      <w:ind w:left="720" w:right="360"/>
      <w:jc w:val="both"/>
    </w:pPr>
  </w:style>
  <w:style w:type="paragraph" w:customStyle="1" w:styleId="TitresansTM">
    <w:name w:val="Titre (sans TM)"/>
    <w:next w:val="Texte"/>
    <w:qFormat/>
    <w:rsid w:val="00993FCA"/>
    <w:pPr>
      <w:pBdr>
        <w:left w:val="single" w:sz="24" w:space="4" w:color="1F497D" w:themeColor="text2"/>
        <w:bottom w:val="single" w:sz="12" w:space="1" w:color="1F497D" w:themeColor="text2"/>
      </w:pBdr>
      <w:spacing w:after="120" w:line="240" w:lineRule="auto"/>
    </w:pPr>
    <w:rPr>
      <w:rFonts w:ascii="Arial Narrow" w:eastAsiaTheme="majorEastAsia" w:hAnsi="Arial Narrow" w:cstheme="majorBidi"/>
      <w:b/>
      <w:bCs/>
      <w:caps/>
      <w:color w:val="1F497D" w:themeColor="text2"/>
      <w:spacing w:val="20"/>
      <w:sz w:val="24"/>
      <w:szCs w:val="26"/>
      <w:lang w:eastAsia="en-US"/>
    </w:rPr>
  </w:style>
  <w:style w:type="paragraph" w:customStyle="1" w:styleId="Grandtitre">
    <w:name w:val="Grand titre"/>
    <w:basedOn w:val="Normal"/>
    <w:qFormat/>
    <w:rsid w:val="00993FCA"/>
    <w:pPr>
      <w:spacing w:after="0" w:line="240" w:lineRule="auto"/>
      <w:jc w:val="center"/>
    </w:pPr>
    <w:rPr>
      <w:rFonts w:asciiTheme="minorHAnsi" w:hAnsiTheme="minorHAnsi"/>
      <w:b/>
      <w:bCs/>
      <w:color w:val="1F497D" w:themeColor="text2"/>
      <w:spacing w:val="20"/>
      <w:sz w:val="28"/>
      <w:szCs w:val="28"/>
    </w:rPr>
  </w:style>
  <w:style w:type="table" w:styleId="Grilleclaire-Accent3">
    <w:name w:val="Light Grid Accent 3"/>
    <w:basedOn w:val="TableauNormal"/>
    <w:uiPriority w:val="62"/>
    <w:rsid w:val="00993FCA"/>
    <w:pPr>
      <w:spacing w:after="0" w:line="240" w:lineRule="auto"/>
    </w:pPr>
    <w:rPr>
      <w:rFonts w:asciiTheme="majorHAnsi" w:eastAsiaTheme="majorEastAsia" w:hAnsiTheme="majorHAnsi" w:cstheme="maj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edebulles">
    <w:name w:val="Balloon Text"/>
    <w:basedOn w:val="Normal"/>
    <w:link w:val="TextedebullesCar"/>
    <w:uiPriority w:val="99"/>
    <w:semiHidden/>
    <w:unhideWhenUsed/>
    <w:rsid w:val="00993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FCA"/>
    <w:rPr>
      <w:rFonts w:ascii="Tahoma" w:eastAsiaTheme="majorEastAsia" w:hAnsi="Tahoma" w:cs="Tahoma"/>
      <w:sz w:val="16"/>
      <w:szCs w:val="16"/>
      <w:lang w:eastAsia="en-US"/>
    </w:rPr>
  </w:style>
  <w:style w:type="table" w:styleId="Grilledutableau">
    <w:name w:val="Table Grid"/>
    <w:basedOn w:val="TableauNormal"/>
    <w:uiPriority w:val="39"/>
    <w:rsid w:val="001A66C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4DBD"/>
    <w:pPr>
      <w:tabs>
        <w:tab w:val="center" w:pos="4320"/>
        <w:tab w:val="right" w:pos="8640"/>
      </w:tabs>
      <w:spacing w:after="0" w:line="240" w:lineRule="auto"/>
    </w:pPr>
  </w:style>
  <w:style w:type="character" w:customStyle="1" w:styleId="En-tteCar">
    <w:name w:val="En-tête Car"/>
    <w:basedOn w:val="Policepardfaut"/>
    <w:link w:val="En-tte"/>
    <w:uiPriority w:val="99"/>
    <w:rsid w:val="00484DBD"/>
    <w:rPr>
      <w:rFonts w:ascii="Arial Narrow" w:eastAsiaTheme="majorEastAsia" w:hAnsi="Arial Narrow" w:cstheme="majorBidi"/>
      <w:sz w:val="20"/>
      <w:lang w:eastAsia="en-US"/>
    </w:rPr>
  </w:style>
  <w:style w:type="paragraph" w:styleId="Pieddepage">
    <w:name w:val="footer"/>
    <w:basedOn w:val="Normal"/>
    <w:link w:val="PieddepageCar"/>
    <w:uiPriority w:val="99"/>
    <w:unhideWhenUsed/>
    <w:rsid w:val="00484D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4DBD"/>
    <w:rPr>
      <w:rFonts w:ascii="Arial Narrow" w:eastAsiaTheme="majorEastAsia" w:hAnsi="Arial Narrow" w:cstheme="majorBidi"/>
      <w:sz w:val="20"/>
      <w:lang w:eastAsia="en-US"/>
    </w:rPr>
  </w:style>
  <w:style w:type="paragraph" w:styleId="Objetducommentaire">
    <w:name w:val="annotation subject"/>
    <w:basedOn w:val="Commentaire"/>
    <w:next w:val="Commentaire"/>
    <w:link w:val="ObjetducommentaireCar"/>
    <w:uiPriority w:val="99"/>
    <w:semiHidden/>
    <w:unhideWhenUsed/>
    <w:rsid w:val="00050F70"/>
    <w:rPr>
      <w:b/>
      <w:bCs/>
    </w:rPr>
  </w:style>
  <w:style w:type="character" w:customStyle="1" w:styleId="ObjetducommentaireCar">
    <w:name w:val="Objet du commentaire Car"/>
    <w:basedOn w:val="CommentaireCar"/>
    <w:link w:val="Objetducommentaire"/>
    <w:uiPriority w:val="99"/>
    <w:semiHidden/>
    <w:rsid w:val="00050F70"/>
    <w:rPr>
      <w:rFonts w:ascii="Arial Narrow" w:eastAsiaTheme="majorEastAsia" w:hAnsi="Arial Narrow" w:cstheme="majorBidi"/>
      <w:b/>
      <w:bCs/>
      <w:sz w:val="20"/>
      <w:szCs w:val="20"/>
      <w:lang w:eastAsia="en-US"/>
    </w:rPr>
  </w:style>
  <w:style w:type="character" w:styleId="Numrodepage">
    <w:name w:val="page number"/>
    <w:basedOn w:val="Policepardfaut"/>
    <w:uiPriority w:val="99"/>
    <w:semiHidden/>
    <w:unhideWhenUsed/>
    <w:rsid w:val="003C006E"/>
  </w:style>
  <w:style w:type="paragraph" w:styleId="Notedebasdepage">
    <w:name w:val="footnote text"/>
    <w:basedOn w:val="Normal"/>
    <w:link w:val="NotedebasdepageCar"/>
    <w:uiPriority w:val="99"/>
    <w:unhideWhenUsed/>
    <w:rsid w:val="001F0FF6"/>
    <w:pPr>
      <w:spacing w:after="0" w:line="240" w:lineRule="auto"/>
    </w:pPr>
    <w:rPr>
      <w:szCs w:val="20"/>
    </w:rPr>
  </w:style>
  <w:style w:type="character" w:customStyle="1" w:styleId="NotedebasdepageCar">
    <w:name w:val="Note de bas de page Car"/>
    <w:basedOn w:val="Policepardfaut"/>
    <w:link w:val="Notedebasdepage"/>
    <w:uiPriority w:val="99"/>
    <w:rsid w:val="001F0FF6"/>
    <w:rPr>
      <w:rFonts w:ascii="Arial Narrow" w:eastAsiaTheme="majorEastAsia" w:hAnsi="Arial Narrow" w:cstheme="majorBidi"/>
      <w:sz w:val="20"/>
      <w:szCs w:val="20"/>
      <w:lang w:eastAsia="en-US"/>
    </w:rPr>
  </w:style>
  <w:style w:type="character" w:styleId="Appelnotedebasdep">
    <w:name w:val="footnote reference"/>
    <w:basedOn w:val="Policepardfaut"/>
    <w:uiPriority w:val="99"/>
    <w:unhideWhenUsed/>
    <w:rsid w:val="001F0FF6"/>
    <w:rPr>
      <w:vertAlign w:val="superscript"/>
    </w:rPr>
  </w:style>
  <w:style w:type="paragraph" w:styleId="Rvision">
    <w:name w:val="Revision"/>
    <w:hidden/>
    <w:uiPriority w:val="99"/>
    <w:semiHidden/>
    <w:rsid w:val="00617F81"/>
    <w:pPr>
      <w:spacing w:after="0" w:line="240" w:lineRule="auto"/>
    </w:pPr>
    <w:rPr>
      <w:rFonts w:ascii="Arial Narrow" w:eastAsiaTheme="majorEastAsia" w:hAnsi="Arial Narrow" w:cstheme="majorBidi"/>
      <w:sz w:val="20"/>
      <w:lang w:eastAsia="en-US"/>
    </w:rPr>
  </w:style>
  <w:style w:type="character" w:styleId="Lienhypertexte">
    <w:name w:val="Hyperlink"/>
    <w:uiPriority w:val="99"/>
    <w:rsid w:val="00330AFA"/>
    <w:rPr>
      <w:color w:val="0000FF"/>
      <w:u w:val="single"/>
    </w:rPr>
  </w:style>
  <w:style w:type="character" w:customStyle="1" w:styleId="st">
    <w:name w:val="st"/>
    <w:basedOn w:val="Policepardfaut"/>
    <w:rsid w:val="00330AFA"/>
  </w:style>
  <w:style w:type="table" w:customStyle="1" w:styleId="TableauGrille4-Accentuation31">
    <w:name w:val="Tableau Grille 4 - Accentuation 31"/>
    <w:basedOn w:val="TableauNormal"/>
    <w:uiPriority w:val="49"/>
    <w:rsid w:val="00330AFA"/>
    <w:pPr>
      <w:spacing w:after="0" w:line="240" w:lineRule="auto"/>
    </w:pPr>
    <w:rPr>
      <w:rFonts w:asciiTheme="majorHAnsi" w:eastAsiaTheme="majorEastAsia" w:hAnsiTheme="majorHAnsi" w:cstheme="maj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3A1B-C448-D941-8CF2-3AD8D7DA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435</Words>
  <Characters>2395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Patricia Labelle</cp:lastModifiedBy>
  <cp:revision>4</cp:revision>
  <cp:lastPrinted>2019-05-17T17:20:00Z</cp:lastPrinted>
  <dcterms:created xsi:type="dcterms:W3CDTF">2019-10-09T17:25:00Z</dcterms:created>
  <dcterms:modified xsi:type="dcterms:W3CDTF">2019-10-09T17:48:00Z</dcterms:modified>
</cp:coreProperties>
</file>