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7408" w14:textId="4B5B96F9" w:rsidR="00D3462F" w:rsidRDefault="00D3462F" w:rsidP="00391BC9">
      <w:pPr>
        <w:tabs>
          <w:tab w:val="left" w:pos="2895"/>
        </w:tabs>
        <w:spacing w:before="120" w:after="120" w:line="276" w:lineRule="auto"/>
        <w:jc w:val="both"/>
        <w:rPr>
          <w:rFonts w:ascii="Arial" w:hAnsi="Arial" w:cs="Arial"/>
          <w:szCs w:val="20"/>
          <w:lang w:val="fr-FR"/>
        </w:rPr>
      </w:pPr>
      <w:r>
        <w:rPr>
          <w:rFonts w:ascii="Arial" w:hAnsi="Arial" w:cs="Arial"/>
          <w:szCs w:val="20"/>
          <w:lang w:val="fr-FR"/>
        </w:rPr>
        <w:t>Nom de l’établissement :</w:t>
      </w:r>
    </w:p>
    <w:p w14:paraId="2FC0D443" w14:textId="788A43D6" w:rsidR="00993FCA" w:rsidRPr="00B44C3F" w:rsidRDefault="00FF29C4" w:rsidP="00391BC9">
      <w:pPr>
        <w:tabs>
          <w:tab w:val="left" w:pos="2895"/>
        </w:tabs>
        <w:spacing w:before="120" w:after="120" w:line="276" w:lineRule="auto"/>
        <w:jc w:val="both"/>
        <w:rPr>
          <w:rFonts w:ascii="Arial" w:hAnsi="Arial" w:cs="Arial"/>
          <w:color w:val="7F7F7F" w:themeColor="text1" w:themeTint="80"/>
          <w:sz w:val="16"/>
          <w:szCs w:val="16"/>
          <w:lang w:val="fr-FR"/>
        </w:rPr>
      </w:pPr>
      <w:r w:rsidRPr="009825CC">
        <w:rPr>
          <w:rFonts w:ascii="Arial" w:hAnsi="Arial" w:cs="Arial"/>
          <w:szCs w:val="20"/>
          <w:lang w:val="fr-FR"/>
        </w:rPr>
        <w:t>Date de l’entrée en vigueur</w:t>
      </w:r>
      <w:r w:rsidR="00993FCA" w:rsidRPr="009825CC">
        <w:rPr>
          <w:rFonts w:ascii="Arial" w:hAnsi="Arial" w:cs="Arial"/>
          <w:szCs w:val="20"/>
          <w:lang w:val="fr-FR"/>
        </w:rPr>
        <w:t> :</w:t>
      </w:r>
      <w:r w:rsidR="00836866" w:rsidRPr="009825CC">
        <w:rPr>
          <w:rFonts w:ascii="Arial" w:hAnsi="Arial" w:cs="Arial"/>
          <w:szCs w:val="20"/>
          <w:lang w:val="fr-FR"/>
        </w:rPr>
        <w:t xml:space="preserve"> </w:t>
      </w:r>
      <w:r w:rsidR="009825CC" w:rsidRPr="00B44C3F">
        <w:rPr>
          <w:rFonts w:ascii="Arial" w:hAnsi="Arial" w:cs="Arial"/>
          <w:i/>
          <w:iCs/>
          <w:color w:val="7F7F7F" w:themeColor="text1" w:themeTint="80"/>
          <w:sz w:val="16"/>
          <w:szCs w:val="16"/>
          <w:lang w:val="fr-FR"/>
        </w:rPr>
        <w:t>date de signature de l’adoption ou date postérieure à la signature déterminée par l’établissement</w:t>
      </w:r>
    </w:p>
    <w:p w14:paraId="1EFF97DB" w14:textId="0F29FA9E" w:rsidR="00FF29C4" w:rsidRPr="00B44C3F" w:rsidRDefault="00FF29C4" w:rsidP="00391BC9">
      <w:pPr>
        <w:tabs>
          <w:tab w:val="left" w:pos="4155"/>
        </w:tabs>
        <w:spacing w:before="120" w:after="120" w:line="276" w:lineRule="auto"/>
        <w:jc w:val="both"/>
        <w:rPr>
          <w:rFonts w:ascii="Arial" w:hAnsi="Arial" w:cs="Arial"/>
          <w:color w:val="7F7F7F" w:themeColor="text1" w:themeTint="80"/>
          <w:szCs w:val="20"/>
          <w:lang w:val="fr-FR"/>
        </w:rPr>
      </w:pPr>
      <w:r w:rsidRPr="009825CC">
        <w:rPr>
          <w:rFonts w:ascii="Arial" w:hAnsi="Arial" w:cs="Arial"/>
          <w:szCs w:val="20"/>
          <w:lang w:val="fr-FR"/>
        </w:rPr>
        <w:t>Date de la dernière révision (s’il y a lieu) :</w:t>
      </w:r>
      <w:r w:rsidR="009825CC" w:rsidRPr="009825CC">
        <w:rPr>
          <w:rFonts w:ascii="Arial" w:hAnsi="Arial" w:cs="Arial"/>
          <w:szCs w:val="20"/>
          <w:lang w:val="fr-FR"/>
        </w:rPr>
        <w:t xml:space="preserve"> </w:t>
      </w:r>
      <w:r w:rsidR="00810B8A">
        <w:rPr>
          <w:rFonts w:ascii="Arial" w:hAnsi="Arial" w:cs="Arial"/>
          <w:szCs w:val="20"/>
          <w:lang w:val="fr-FR"/>
        </w:rPr>
        <w:tab/>
      </w:r>
    </w:p>
    <w:p w14:paraId="73A142E4" w14:textId="63898119" w:rsidR="00FF29C4" w:rsidRPr="00B44C3F" w:rsidRDefault="00FF29C4" w:rsidP="00391BC9">
      <w:pPr>
        <w:spacing w:before="120" w:after="120" w:line="276" w:lineRule="auto"/>
        <w:jc w:val="both"/>
        <w:rPr>
          <w:rFonts w:ascii="Arial" w:hAnsi="Arial" w:cs="Arial"/>
          <w:i/>
          <w:iCs/>
          <w:color w:val="7F7F7F" w:themeColor="text1" w:themeTint="80"/>
          <w:szCs w:val="20"/>
          <w:lang w:val="fr-FR"/>
        </w:rPr>
      </w:pPr>
      <w:r w:rsidRPr="009825CC">
        <w:rPr>
          <w:rFonts w:ascii="Arial" w:hAnsi="Arial" w:cs="Arial"/>
          <w:szCs w:val="20"/>
          <w:lang w:val="fr-FR"/>
        </w:rPr>
        <w:t>Date prévue de la prochaine révision :</w:t>
      </w:r>
      <w:r w:rsidR="009825CC" w:rsidRPr="009825CC">
        <w:rPr>
          <w:rFonts w:ascii="Arial" w:hAnsi="Arial" w:cs="Arial"/>
          <w:szCs w:val="20"/>
          <w:lang w:val="fr-FR"/>
        </w:rPr>
        <w:t xml:space="preserve"> </w:t>
      </w:r>
      <w:r w:rsidR="009825CC" w:rsidRPr="00B44C3F">
        <w:rPr>
          <w:rFonts w:ascii="Arial" w:hAnsi="Arial" w:cs="Arial"/>
          <w:i/>
          <w:iCs/>
          <w:color w:val="7F7F7F" w:themeColor="text1" w:themeTint="80"/>
          <w:sz w:val="16"/>
          <w:szCs w:val="16"/>
        </w:rPr>
        <w:t>durée de validité d’un maximum de 36 mois.</w:t>
      </w:r>
    </w:p>
    <w:p w14:paraId="1E13DDE6" w14:textId="01A13AF4" w:rsidR="00FF29C4" w:rsidRPr="009825CC" w:rsidRDefault="00FF29C4" w:rsidP="00391BC9">
      <w:pPr>
        <w:spacing w:before="120" w:after="120" w:line="276" w:lineRule="auto"/>
        <w:jc w:val="both"/>
        <w:rPr>
          <w:szCs w:val="20"/>
          <w:vertAlign w:val="subscript"/>
        </w:rPr>
      </w:pPr>
      <w:r w:rsidRPr="009825CC">
        <w:rPr>
          <w:rFonts w:ascii="Arial" w:hAnsi="Arial" w:cs="Arial"/>
          <w:szCs w:val="20"/>
          <w:lang w:val="fr-FR"/>
        </w:rPr>
        <w:t>Référence à un protocole (s’il y a lieu) :</w:t>
      </w:r>
      <w:r w:rsidR="009825CC" w:rsidRPr="009825CC">
        <w:rPr>
          <w:rFonts w:ascii="Arial" w:hAnsi="Arial" w:cs="Arial"/>
          <w:szCs w:val="20"/>
          <w:lang w:val="fr-FR"/>
        </w:rPr>
        <w:t xml:space="preserve"> </w:t>
      </w:r>
      <w:r w:rsidR="009825CC" w:rsidRPr="00B44C3F">
        <w:rPr>
          <w:rFonts w:ascii="Arial" w:hAnsi="Arial" w:cs="Arial"/>
          <w:i/>
          <w:iCs/>
          <w:color w:val="7F7F7F" w:themeColor="text1" w:themeTint="80"/>
          <w:sz w:val="16"/>
          <w:szCs w:val="16"/>
          <w:lang w:val="fr-FR"/>
        </w:rPr>
        <w:t xml:space="preserve">inscrire le </w:t>
      </w:r>
      <w:r w:rsidR="00DF525A">
        <w:rPr>
          <w:rFonts w:ascii="Arial" w:hAnsi="Arial" w:cs="Arial"/>
          <w:i/>
          <w:iCs/>
          <w:color w:val="7F7F7F" w:themeColor="text1" w:themeTint="80"/>
          <w:sz w:val="16"/>
          <w:szCs w:val="16"/>
          <w:lang w:val="fr-FR"/>
        </w:rPr>
        <w:t>n</w:t>
      </w:r>
      <w:r w:rsidR="00646556">
        <w:rPr>
          <w:rFonts w:ascii="Arial" w:hAnsi="Arial" w:cs="Arial"/>
          <w:i/>
          <w:iCs/>
          <w:color w:val="7F7F7F" w:themeColor="text1" w:themeTint="80"/>
          <w:sz w:val="16"/>
          <w:szCs w:val="16"/>
          <w:lang w:val="fr-FR"/>
        </w:rPr>
        <w:t>uméro</w:t>
      </w:r>
      <w:r w:rsidR="009825CC" w:rsidRPr="008E3C42">
        <w:rPr>
          <w:rFonts w:ascii="Arial" w:hAnsi="Arial" w:cs="Arial"/>
          <w:i/>
          <w:iCs/>
          <w:color w:val="7F7F7F" w:themeColor="text1" w:themeTint="80"/>
          <w:sz w:val="16"/>
          <w:szCs w:val="16"/>
          <w:lang w:val="fr-FR"/>
        </w:rPr>
        <w:t xml:space="preserve"> </w:t>
      </w:r>
      <w:r w:rsidR="009825CC" w:rsidRPr="00B44C3F">
        <w:rPr>
          <w:rFonts w:ascii="Arial" w:hAnsi="Arial" w:cs="Arial"/>
          <w:i/>
          <w:iCs/>
          <w:color w:val="7F7F7F" w:themeColor="text1" w:themeTint="80"/>
          <w:sz w:val="16"/>
          <w:szCs w:val="16"/>
          <w:lang w:val="fr-FR"/>
        </w:rPr>
        <w:t>du protocole interne ou celui de l’INESSS et ajouter le lien Web</w:t>
      </w:r>
    </w:p>
    <w:p w14:paraId="139BEBEE" w14:textId="77777777" w:rsidR="00993FCA" w:rsidRPr="00371EF7" w:rsidRDefault="00993FCA" w:rsidP="00033F99">
      <w:pPr>
        <w:pStyle w:val="TitresansTM"/>
      </w:pPr>
      <w:r w:rsidRPr="00371EF7">
        <w:t>situation clinique ou clientèle</w:t>
      </w:r>
    </w:p>
    <w:p w14:paraId="63E7DFE3" w14:textId="7757B4FA" w:rsidR="00DB1B74" w:rsidRPr="00DC04F8" w:rsidRDefault="008B52CA" w:rsidP="002A43C2">
      <w:pPr>
        <w:spacing w:after="240" w:line="240" w:lineRule="auto"/>
        <w:ind w:right="49"/>
        <w:contextualSpacing/>
        <w:rPr>
          <w:rFonts w:ascii="Arial" w:hAnsi="Arial" w:cs="Arial"/>
          <w:szCs w:val="20"/>
        </w:rPr>
      </w:pPr>
      <w:r w:rsidRPr="00DC04F8">
        <w:rPr>
          <w:rFonts w:ascii="Arial" w:hAnsi="Arial" w:cs="Arial"/>
          <w:szCs w:val="20"/>
        </w:rPr>
        <w:t xml:space="preserve">Personne </w:t>
      </w:r>
      <w:r w:rsidR="00EA2F13" w:rsidRPr="00DC04F8">
        <w:rPr>
          <w:rFonts w:ascii="Arial" w:hAnsi="Arial" w:cs="Arial"/>
          <w:szCs w:val="20"/>
        </w:rPr>
        <w:t xml:space="preserve">adulte </w:t>
      </w:r>
      <w:r w:rsidRPr="00DC04F8">
        <w:rPr>
          <w:rFonts w:ascii="Arial" w:hAnsi="Arial" w:cs="Arial"/>
          <w:szCs w:val="20"/>
        </w:rPr>
        <w:t>à risque de maladie pulmonaire obstructive chronique (MPOC) et qui présente des symptômes</w:t>
      </w:r>
      <w:r w:rsidR="00AC1175" w:rsidRPr="00DC04F8">
        <w:rPr>
          <w:rFonts w:ascii="Arial" w:hAnsi="Arial" w:cs="Arial"/>
          <w:szCs w:val="20"/>
        </w:rPr>
        <w:t xml:space="preserve"> </w:t>
      </w:r>
      <w:r w:rsidRPr="00DC04F8">
        <w:rPr>
          <w:rFonts w:ascii="Arial" w:hAnsi="Arial" w:cs="Arial"/>
          <w:szCs w:val="20"/>
        </w:rPr>
        <w:t>respiratoires.</w:t>
      </w:r>
      <w:bookmarkStart w:id="0" w:name="_Hlk157590722"/>
    </w:p>
    <w:bookmarkEnd w:id="0"/>
    <w:p w14:paraId="5B056B45" w14:textId="47A200C8" w:rsidR="00FF29C4" w:rsidRPr="00371EF7" w:rsidRDefault="00FF29C4" w:rsidP="00033F99">
      <w:pPr>
        <w:pStyle w:val="TitresansTM"/>
      </w:pPr>
      <w:r>
        <w:t>Indications</w:t>
      </w:r>
    </w:p>
    <w:p w14:paraId="70D78324" w14:textId="66F45435" w:rsidR="00C3695A" w:rsidRPr="001D2FB4" w:rsidRDefault="00C3695A" w:rsidP="009D4182">
      <w:pPr>
        <w:spacing w:after="120" w:line="240" w:lineRule="auto"/>
        <w:ind w:right="51"/>
        <w:rPr>
          <w:rFonts w:ascii="Arial" w:hAnsi="Arial" w:cs="Arial"/>
          <w:szCs w:val="20"/>
        </w:rPr>
      </w:pPr>
      <w:r w:rsidRPr="00DC04F8">
        <w:rPr>
          <w:rFonts w:ascii="Arial" w:hAnsi="Arial" w:cs="Arial"/>
          <w:szCs w:val="20"/>
        </w:rPr>
        <w:t xml:space="preserve">Personne de </w:t>
      </w:r>
      <w:r w:rsidRPr="00DC04F8">
        <w:rPr>
          <w:rFonts w:ascii="Arial" w:hAnsi="Arial" w:cs="Arial"/>
          <w:b/>
          <w:szCs w:val="20"/>
          <w:u w:val="single"/>
        </w:rPr>
        <w:t>40 ans et plus</w:t>
      </w:r>
      <w:r w:rsidRPr="00DC04F8">
        <w:rPr>
          <w:rFonts w:ascii="Arial" w:hAnsi="Arial" w:cs="Arial"/>
          <w:szCs w:val="20"/>
        </w:rPr>
        <w:t xml:space="preserve"> qui présente </w:t>
      </w:r>
      <w:r w:rsidRPr="00DC04F8">
        <w:rPr>
          <w:rFonts w:ascii="Arial" w:hAnsi="Arial" w:cs="Arial"/>
          <w:b/>
          <w:szCs w:val="20"/>
        </w:rPr>
        <w:t>au moins un des principaux</w:t>
      </w:r>
      <w:r w:rsidRPr="00DC04F8">
        <w:rPr>
          <w:rFonts w:ascii="Arial" w:hAnsi="Arial" w:cs="Arial"/>
          <w:szCs w:val="20"/>
        </w:rPr>
        <w:t xml:space="preserve"> symptômes suggestifs</w:t>
      </w:r>
      <w:r w:rsidR="00E95C84" w:rsidRPr="00DD32FE">
        <w:rPr>
          <w:rStyle w:val="Appelnotedebasdep"/>
          <w:rFonts w:cs="Arial"/>
          <w:color w:val="000000" w:themeColor="text1"/>
          <w:szCs w:val="20"/>
        </w:rPr>
        <w:footnoteReference w:id="2"/>
      </w:r>
      <w:r w:rsidR="00E95C84" w:rsidRPr="00DD32FE">
        <w:rPr>
          <w:rFonts w:ascii="Arial" w:hAnsi="Arial" w:cs="Arial"/>
          <w:color w:val="000000" w:themeColor="text1"/>
          <w:szCs w:val="20"/>
          <w:vertAlign w:val="superscript"/>
        </w:rPr>
        <w:t>,</w:t>
      </w:r>
      <w:r w:rsidR="00E95C84" w:rsidRPr="00DD32FE">
        <w:rPr>
          <w:rStyle w:val="Appelnotedebasdep"/>
          <w:rFonts w:cs="Arial"/>
          <w:color w:val="000000" w:themeColor="text1"/>
          <w:szCs w:val="20"/>
        </w:rPr>
        <w:footnoteReference w:id="3"/>
      </w:r>
      <w:r w:rsidRPr="00DD32FE">
        <w:rPr>
          <w:rFonts w:ascii="Arial" w:hAnsi="Arial" w:cs="Arial"/>
          <w:color w:val="000000" w:themeColor="text1"/>
          <w:szCs w:val="20"/>
        </w:rPr>
        <w:t xml:space="preserve"> d</w:t>
      </w:r>
      <w:r w:rsidRPr="00DC04F8">
        <w:rPr>
          <w:rFonts w:ascii="Arial" w:hAnsi="Arial" w:cs="Arial"/>
          <w:szCs w:val="20"/>
        </w:rPr>
        <w:t xml:space="preserve">e la MPOC </w:t>
      </w:r>
      <w:r w:rsidRPr="001D2FB4">
        <w:rPr>
          <w:rFonts w:ascii="Arial" w:hAnsi="Arial" w:cs="Arial"/>
          <w:szCs w:val="20"/>
        </w:rPr>
        <w:t>suivant</w:t>
      </w:r>
      <w:r w:rsidR="000E717D" w:rsidRPr="001D2FB4">
        <w:rPr>
          <w:rFonts w:ascii="Arial" w:hAnsi="Arial" w:cs="Arial"/>
          <w:szCs w:val="20"/>
        </w:rPr>
        <w:t>s</w:t>
      </w:r>
      <w:r w:rsidRPr="001D2FB4">
        <w:rPr>
          <w:rFonts w:ascii="Arial" w:hAnsi="Arial" w:cs="Arial"/>
          <w:szCs w:val="20"/>
        </w:rPr>
        <w:t> :</w:t>
      </w:r>
    </w:p>
    <w:p w14:paraId="16CEF89D" w14:textId="20771D93" w:rsidR="00C3695A" w:rsidRPr="00DC04F8" w:rsidRDefault="00C3695A" w:rsidP="00B45634">
      <w:pPr>
        <w:pStyle w:val="Paragraphedeliste"/>
        <w:numPr>
          <w:ilvl w:val="0"/>
          <w:numId w:val="24"/>
        </w:numPr>
        <w:spacing w:before="60" w:after="60" w:line="240" w:lineRule="auto"/>
        <w:ind w:left="706" w:right="3145" w:hanging="284"/>
        <w:contextualSpacing w:val="0"/>
        <w:rPr>
          <w:rFonts w:ascii="Arial" w:hAnsi="Arial" w:cs="Arial"/>
          <w:szCs w:val="20"/>
        </w:rPr>
      </w:pPr>
      <w:r w:rsidRPr="00DC04F8">
        <w:rPr>
          <w:rFonts w:ascii="Arial" w:hAnsi="Arial" w:cs="Arial"/>
          <w:szCs w:val="20"/>
        </w:rPr>
        <w:t>dyspnée</w:t>
      </w:r>
      <w:r w:rsidR="009D3ACD" w:rsidRPr="00DC04F8">
        <w:rPr>
          <w:rFonts w:ascii="Arial" w:hAnsi="Arial" w:cs="Arial"/>
          <w:szCs w:val="20"/>
        </w:rPr>
        <w:t xml:space="preserve"> </w:t>
      </w:r>
      <w:r w:rsidR="00650702" w:rsidRPr="00DC04F8">
        <w:rPr>
          <w:rFonts w:ascii="Arial" w:hAnsi="Arial" w:cs="Arial"/>
          <w:szCs w:val="20"/>
        </w:rPr>
        <w:t xml:space="preserve">OU </w:t>
      </w:r>
    </w:p>
    <w:p w14:paraId="1D244E51" w14:textId="196A5D8D" w:rsidR="00C3695A" w:rsidRPr="00DC04F8" w:rsidRDefault="00C3695A" w:rsidP="00B45634">
      <w:pPr>
        <w:pStyle w:val="Paragraphedeliste"/>
        <w:numPr>
          <w:ilvl w:val="0"/>
          <w:numId w:val="24"/>
        </w:numPr>
        <w:spacing w:before="60" w:after="60" w:line="240" w:lineRule="auto"/>
        <w:ind w:left="706" w:right="3145" w:hanging="284"/>
        <w:contextualSpacing w:val="0"/>
        <w:rPr>
          <w:rFonts w:ascii="Arial" w:hAnsi="Arial" w:cs="Arial"/>
          <w:szCs w:val="20"/>
        </w:rPr>
      </w:pPr>
      <w:r w:rsidRPr="00DC04F8">
        <w:rPr>
          <w:rFonts w:ascii="Arial" w:hAnsi="Arial" w:cs="Arial"/>
          <w:szCs w:val="20"/>
        </w:rPr>
        <w:t>toux chronique</w:t>
      </w:r>
      <w:r w:rsidR="009D3ACD" w:rsidRPr="00DC04F8">
        <w:rPr>
          <w:rFonts w:ascii="Arial" w:hAnsi="Arial" w:cs="Arial"/>
          <w:szCs w:val="20"/>
        </w:rPr>
        <w:t xml:space="preserve"> </w:t>
      </w:r>
      <w:r w:rsidR="00650702" w:rsidRPr="00DC04F8">
        <w:rPr>
          <w:rFonts w:ascii="Arial" w:hAnsi="Arial" w:cs="Arial"/>
          <w:szCs w:val="20"/>
        </w:rPr>
        <w:t xml:space="preserve">OU </w:t>
      </w:r>
    </w:p>
    <w:p w14:paraId="14DD4482" w14:textId="60CC68FC" w:rsidR="00C3695A" w:rsidRPr="00DC04F8" w:rsidRDefault="00C3695A" w:rsidP="00B45634">
      <w:pPr>
        <w:pStyle w:val="Paragraphedeliste"/>
        <w:numPr>
          <w:ilvl w:val="0"/>
          <w:numId w:val="24"/>
        </w:numPr>
        <w:spacing w:before="60" w:after="60" w:line="240" w:lineRule="auto"/>
        <w:ind w:left="706" w:right="3145" w:hanging="284"/>
        <w:contextualSpacing w:val="0"/>
        <w:rPr>
          <w:rFonts w:ascii="Arial" w:hAnsi="Arial" w:cs="Arial"/>
          <w:szCs w:val="20"/>
        </w:rPr>
      </w:pPr>
      <w:r w:rsidRPr="00DC04F8">
        <w:rPr>
          <w:rFonts w:ascii="Arial" w:hAnsi="Arial" w:cs="Arial"/>
          <w:szCs w:val="20"/>
        </w:rPr>
        <w:t>expectorations chroniques</w:t>
      </w:r>
    </w:p>
    <w:p w14:paraId="2441309B" w14:textId="6AF668FA" w:rsidR="00C3695A" w:rsidRPr="00DC04F8" w:rsidRDefault="00C3695A" w:rsidP="00B45634">
      <w:pPr>
        <w:spacing w:before="120" w:after="120" w:line="276" w:lineRule="auto"/>
        <w:jc w:val="both"/>
        <w:rPr>
          <w:rFonts w:ascii="Arial" w:hAnsi="Arial" w:cs="Arial"/>
          <w:szCs w:val="20"/>
        </w:rPr>
      </w:pPr>
      <w:r w:rsidRPr="00DC04F8">
        <w:rPr>
          <w:rFonts w:ascii="Arial" w:hAnsi="Arial" w:cs="Arial"/>
          <w:szCs w:val="20"/>
        </w:rPr>
        <w:t xml:space="preserve">ET </w:t>
      </w:r>
      <w:r w:rsidRPr="00DC04F8">
        <w:rPr>
          <w:rFonts w:ascii="Arial" w:hAnsi="Arial" w:cs="Arial"/>
          <w:b/>
          <w:szCs w:val="20"/>
        </w:rPr>
        <w:t>au moins un</w:t>
      </w:r>
      <w:r w:rsidRPr="00DC04F8">
        <w:rPr>
          <w:rFonts w:ascii="Arial" w:hAnsi="Arial" w:cs="Arial"/>
          <w:szCs w:val="20"/>
        </w:rPr>
        <w:t xml:space="preserve"> des </w:t>
      </w:r>
      <w:r w:rsidR="000042A0" w:rsidRPr="00DC04F8">
        <w:rPr>
          <w:rFonts w:ascii="Arial" w:hAnsi="Arial" w:cs="Arial"/>
          <w:szCs w:val="20"/>
        </w:rPr>
        <w:t xml:space="preserve">principaux </w:t>
      </w:r>
      <w:r w:rsidRPr="00DC04F8">
        <w:rPr>
          <w:rFonts w:ascii="Arial" w:hAnsi="Arial" w:cs="Arial"/>
          <w:szCs w:val="20"/>
        </w:rPr>
        <w:t>facteurs de risque de la MPOC</w:t>
      </w:r>
      <w:r w:rsidR="000E717D" w:rsidRPr="00DC04F8">
        <w:rPr>
          <w:rFonts w:ascii="Arial" w:hAnsi="Arial" w:cs="Arial"/>
          <w:szCs w:val="20"/>
        </w:rPr>
        <w:t xml:space="preserve"> suivants :</w:t>
      </w:r>
      <w:r w:rsidRPr="00DC04F8">
        <w:rPr>
          <w:rFonts w:ascii="Arial" w:hAnsi="Arial" w:cs="Arial"/>
          <w:szCs w:val="20"/>
        </w:rPr>
        <w:t xml:space="preserve"> </w:t>
      </w:r>
    </w:p>
    <w:p w14:paraId="15D6B89C" w14:textId="04F27651" w:rsidR="000B02A7" w:rsidRPr="00DC04F8" w:rsidRDefault="00816FBA" w:rsidP="00B45634">
      <w:pPr>
        <w:pStyle w:val="Paragraphedeliste"/>
        <w:numPr>
          <w:ilvl w:val="0"/>
          <w:numId w:val="28"/>
        </w:numPr>
        <w:spacing w:before="60" w:after="60" w:line="240" w:lineRule="auto"/>
        <w:ind w:left="706" w:right="27" w:hanging="283"/>
        <w:contextualSpacing w:val="0"/>
        <w:rPr>
          <w:rFonts w:ascii="Arial" w:hAnsi="Arial" w:cs="Arial"/>
          <w:b/>
          <w:szCs w:val="20"/>
        </w:rPr>
      </w:pPr>
      <w:r w:rsidRPr="00DC04F8">
        <w:rPr>
          <w:rFonts w:ascii="Arial" w:hAnsi="Arial" w:cs="Arial"/>
          <w:szCs w:val="20"/>
        </w:rPr>
        <w:t xml:space="preserve">Tabagisme actuel, passé </w:t>
      </w:r>
      <w:r w:rsidRPr="00DC04F8">
        <w:rPr>
          <w:rFonts w:ascii="Arial" w:hAnsi="Arial" w:cs="Arial"/>
          <w:b/>
          <w:szCs w:val="20"/>
        </w:rPr>
        <w:t>(principal facteur de risque)</w:t>
      </w:r>
      <w:r w:rsidR="00650702">
        <w:rPr>
          <w:rFonts w:ascii="Arial" w:hAnsi="Arial" w:cs="Arial"/>
          <w:b/>
          <w:szCs w:val="20"/>
        </w:rPr>
        <w:t xml:space="preserve"> </w:t>
      </w:r>
      <w:r w:rsidR="00650702" w:rsidRPr="00650702">
        <w:rPr>
          <w:rFonts w:ascii="Arial" w:hAnsi="Arial" w:cs="Arial"/>
          <w:bCs/>
          <w:szCs w:val="20"/>
        </w:rPr>
        <w:t>OU</w:t>
      </w:r>
    </w:p>
    <w:p w14:paraId="079D5F2A" w14:textId="79AD35B6" w:rsidR="00EC2B35" w:rsidRPr="00DC04F8" w:rsidRDefault="00816FBA" w:rsidP="00B45634">
      <w:pPr>
        <w:pStyle w:val="Paragraphedeliste"/>
        <w:numPr>
          <w:ilvl w:val="0"/>
          <w:numId w:val="28"/>
        </w:numPr>
        <w:spacing w:before="60" w:after="60" w:line="240" w:lineRule="auto"/>
        <w:ind w:left="706" w:right="27" w:hanging="283"/>
        <w:contextualSpacing w:val="0"/>
        <w:rPr>
          <w:rFonts w:ascii="Arial" w:hAnsi="Arial" w:cs="Arial"/>
          <w:szCs w:val="20"/>
        </w:rPr>
      </w:pPr>
      <w:r w:rsidRPr="00DC04F8">
        <w:rPr>
          <w:rFonts w:ascii="Arial" w:hAnsi="Arial" w:cs="Arial"/>
          <w:szCs w:val="20"/>
          <w:lang w:val="fr-FR"/>
        </w:rPr>
        <w:t>Inhalation régulière, actuelle ou passée, de tout type de fumée (p. ex. cannabis, cigarillo, chicha)</w:t>
      </w:r>
      <w:r w:rsidR="00650702">
        <w:rPr>
          <w:rFonts w:ascii="Arial" w:hAnsi="Arial" w:cs="Arial"/>
          <w:szCs w:val="20"/>
          <w:lang w:val="fr-FR"/>
        </w:rPr>
        <w:t xml:space="preserve"> OU</w:t>
      </w:r>
    </w:p>
    <w:p w14:paraId="4A9D1329" w14:textId="78AD1BDF" w:rsidR="000B02A7" w:rsidRPr="00DC04F8" w:rsidRDefault="00816FBA" w:rsidP="00B45634">
      <w:pPr>
        <w:pStyle w:val="Paragraphedeliste"/>
        <w:numPr>
          <w:ilvl w:val="0"/>
          <w:numId w:val="28"/>
        </w:numPr>
        <w:spacing w:before="60" w:after="60" w:line="240" w:lineRule="auto"/>
        <w:ind w:left="706" w:right="27" w:hanging="283"/>
        <w:contextualSpacing w:val="0"/>
        <w:rPr>
          <w:rFonts w:ascii="Arial" w:hAnsi="Arial" w:cs="Arial"/>
          <w:szCs w:val="20"/>
        </w:rPr>
      </w:pPr>
      <w:r w:rsidRPr="00DC04F8">
        <w:rPr>
          <w:rFonts w:ascii="Arial" w:hAnsi="Arial" w:cs="Arial"/>
          <w:szCs w:val="20"/>
        </w:rPr>
        <w:t xml:space="preserve">Exposition prolongée, actuelle ou passée </w:t>
      </w:r>
      <w:r w:rsidR="003E6F39" w:rsidRPr="00DC04F8">
        <w:rPr>
          <w:rFonts w:ascii="Arial" w:hAnsi="Arial" w:cs="Arial"/>
          <w:szCs w:val="20"/>
        </w:rPr>
        <w:t>à des particules ou des gaz</w:t>
      </w:r>
      <w:r w:rsidR="003B6389" w:rsidRPr="00DC04F8">
        <w:rPr>
          <w:rFonts w:ascii="Arial" w:hAnsi="Arial" w:cs="Arial"/>
          <w:szCs w:val="20"/>
        </w:rPr>
        <w:t xml:space="preserve"> </w:t>
      </w:r>
      <w:r w:rsidRPr="00DC04F8">
        <w:rPr>
          <w:rFonts w:ascii="Arial" w:hAnsi="Arial" w:cs="Arial"/>
          <w:szCs w:val="20"/>
        </w:rPr>
        <w:t>: fumée secondaire de tabac, biomasse de cuisson ou de chauffage, poussières et composés chimiques d’origine occupationnelle</w:t>
      </w:r>
    </w:p>
    <w:p w14:paraId="038A3C29" w14:textId="236D3505" w:rsidR="00FF29C4" w:rsidRPr="00371EF7" w:rsidRDefault="00FF29C4" w:rsidP="00B45634">
      <w:pPr>
        <w:pStyle w:val="TitresansTM"/>
        <w:spacing w:after="120"/>
      </w:pPr>
      <w:r>
        <w:t>Lieu de dispensation des services</w:t>
      </w:r>
    </w:p>
    <w:p w14:paraId="471EEDDD" w14:textId="2273B865" w:rsidR="00F81EBD" w:rsidRPr="00B44C3F" w:rsidRDefault="00F81EBD" w:rsidP="00C1366A">
      <w:pPr>
        <w:spacing w:before="240" w:after="240" w:line="276" w:lineRule="auto"/>
        <w:jc w:val="both"/>
        <w:rPr>
          <w:rFonts w:ascii="Arial" w:hAnsi="Arial" w:cs="Arial"/>
          <w:i/>
          <w:iCs/>
          <w:color w:val="7F7F7F" w:themeColor="text1" w:themeTint="80"/>
          <w:szCs w:val="20"/>
        </w:rPr>
      </w:pPr>
      <w:r w:rsidRPr="00B44C3F">
        <w:rPr>
          <w:rFonts w:ascii="Arial" w:hAnsi="Arial" w:cs="Arial"/>
          <w:i/>
          <w:iCs/>
          <w:color w:val="7F7F7F" w:themeColor="text1" w:themeTint="80"/>
          <w:szCs w:val="20"/>
        </w:rPr>
        <w:t xml:space="preserve">Identifier le(s) </w:t>
      </w:r>
      <w:r w:rsidRPr="00B44C3F">
        <w:rPr>
          <w:rFonts w:ascii="Arial" w:hAnsi="Arial" w:cs="Arial"/>
          <w:b/>
          <w:bCs/>
          <w:i/>
          <w:iCs/>
          <w:color w:val="7F7F7F" w:themeColor="text1" w:themeTint="80"/>
          <w:szCs w:val="20"/>
        </w:rPr>
        <w:t xml:space="preserve">secteur(s) </w:t>
      </w:r>
      <w:r w:rsidRPr="00B44C3F">
        <w:rPr>
          <w:rFonts w:ascii="Arial" w:hAnsi="Arial" w:cs="Arial"/>
          <w:i/>
          <w:iCs/>
          <w:color w:val="7F7F7F" w:themeColor="text1" w:themeTint="80"/>
          <w:szCs w:val="20"/>
        </w:rPr>
        <w:t xml:space="preserve">(ex. : obstétrique, SAD) ou le(s) </w:t>
      </w:r>
      <w:r w:rsidRPr="00B44C3F">
        <w:rPr>
          <w:rFonts w:ascii="Arial" w:hAnsi="Arial" w:cs="Arial"/>
          <w:b/>
          <w:bCs/>
          <w:i/>
          <w:iCs/>
          <w:color w:val="7F7F7F" w:themeColor="text1" w:themeTint="80"/>
          <w:szCs w:val="20"/>
        </w:rPr>
        <w:t>lieu</w:t>
      </w:r>
      <w:r w:rsidR="00AA409B">
        <w:rPr>
          <w:rFonts w:ascii="Arial" w:hAnsi="Arial" w:cs="Arial"/>
          <w:b/>
          <w:bCs/>
          <w:i/>
          <w:iCs/>
          <w:color w:val="7F7F7F" w:themeColor="text1" w:themeTint="80"/>
          <w:szCs w:val="20"/>
        </w:rPr>
        <w:t>(x</w:t>
      </w:r>
      <w:r w:rsidRPr="00B44C3F">
        <w:rPr>
          <w:rFonts w:ascii="Arial" w:hAnsi="Arial" w:cs="Arial"/>
          <w:b/>
          <w:bCs/>
          <w:i/>
          <w:iCs/>
          <w:color w:val="7F7F7F" w:themeColor="text1" w:themeTint="80"/>
          <w:szCs w:val="20"/>
        </w:rPr>
        <w:t>) rattaché(s) à un établissement</w:t>
      </w:r>
      <w:r w:rsidRPr="00B44C3F">
        <w:rPr>
          <w:rFonts w:ascii="Arial" w:hAnsi="Arial" w:cs="Arial"/>
          <w:i/>
          <w:iCs/>
          <w:color w:val="7F7F7F" w:themeColor="text1" w:themeTint="80"/>
          <w:szCs w:val="20"/>
        </w:rPr>
        <w:t xml:space="preserve"> (ex. : CLSC, CHSLD, CH) ou les </w:t>
      </w:r>
      <w:r w:rsidRPr="00B44C3F">
        <w:rPr>
          <w:rFonts w:ascii="Arial" w:hAnsi="Arial" w:cs="Arial"/>
          <w:b/>
          <w:bCs/>
          <w:i/>
          <w:iCs/>
          <w:color w:val="7F7F7F" w:themeColor="text1" w:themeTint="80"/>
          <w:szCs w:val="20"/>
        </w:rPr>
        <w:t>lieu(x) hors établissement</w:t>
      </w:r>
      <w:r w:rsidRPr="00B44C3F">
        <w:rPr>
          <w:rFonts w:ascii="Arial" w:hAnsi="Arial" w:cs="Arial"/>
          <w:i/>
          <w:iCs/>
          <w:color w:val="7F7F7F" w:themeColor="text1" w:themeTint="80"/>
          <w:szCs w:val="20"/>
        </w:rPr>
        <w:t xml:space="preserve"> (GMF, clinique privée, pharmacie communautaire).</w:t>
      </w:r>
    </w:p>
    <w:p w14:paraId="482ECCE3" w14:textId="57D2FACC" w:rsidR="00FF29C4" w:rsidRPr="00371EF7" w:rsidRDefault="00FF29C4" w:rsidP="00B45634">
      <w:pPr>
        <w:pStyle w:val="TitresansTM"/>
        <w:spacing w:after="120"/>
      </w:pPr>
      <w:r>
        <w:t xml:space="preserve">professionnels </w:t>
      </w:r>
      <w:r w:rsidR="00577B56">
        <w:t>ou personneS habilités</w:t>
      </w:r>
    </w:p>
    <w:p w14:paraId="5024B310" w14:textId="187B7A74" w:rsidR="00D926C0" w:rsidRDefault="00D926C0" w:rsidP="00391BC9">
      <w:pPr>
        <w:spacing w:before="120" w:after="120" w:line="276" w:lineRule="auto"/>
        <w:jc w:val="both"/>
        <w:rPr>
          <w:rFonts w:ascii="Arial-ItalicMT" w:eastAsiaTheme="minorHAnsi" w:hAnsi="Arial-ItalicMT" w:cs="Arial-ItalicMT"/>
          <w:i/>
          <w:iCs/>
          <w:color w:val="000000"/>
          <w:sz w:val="18"/>
          <w:szCs w:val="18"/>
          <w:lang w:val="fr-FR" w:eastAsia="fr-CA"/>
        </w:rPr>
      </w:pPr>
      <w:r>
        <w:rPr>
          <w:rFonts w:ascii="CourierNewPS-BoldMT" w:eastAsiaTheme="minorHAnsi" w:hAnsi="CourierNewPS-BoldMT" w:cs="CourierNewPS-BoldMT"/>
          <w:b/>
          <w:bCs/>
          <w:color w:val="FF0000"/>
          <w:sz w:val="22"/>
          <w:lang w:val="fr-FR" w:eastAsia="fr-CA"/>
        </w:rPr>
        <w:t xml:space="preserve">! </w:t>
      </w:r>
      <w:r>
        <w:rPr>
          <w:rFonts w:ascii="ArialNarrow-Italic" w:eastAsiaTheme="minorHAnsi" w:hAnsi="ArialNarrow-Italic" w:cs="ArialNarrow-Italic"/>
          <w:i/>
          <w:iCs/>
          <w:color w:val="000000"/>
          <w:szCs w:val="20"/>
          <w:lang w:val="fr-FR" w:eastAsia="fr-CA"/>
        </w:rPr>
        <w:t>L</w:t>
      </w:r>
      <w:r>
        <w:rPr>
          <w:rFonts w:ascii="Arial-ItalicMT" w:eastAsiaTheme="minorHAnsi" w:hAnsi="Arial-ItalicMT" w:cs="Arial-ItalicMT"/>
          <w:i/>
          <w:iCs/>
          <w:color w:val="000000"/>
          <w:sz w:val="18"/>
          <w:szCs w:val="18"/>
          <w:lang w:val="fr-FR" w:eastAsia="fr-CA"/>
        </w:rPr>
        <w:t xml:space="preserve">es milieux qui souhaitent rédiger des ordonnances collectives </w:t>
      </w:r>
      <w:r w:rsidR="000F4C15">
        <w:rPr>
          <w:rFonts w:ascii="Arial-ItalicMT" w:eastAsiaTheme="minorHAnsi" w:hAnsi="Arial-ItalicMT" w:cs="Arial-ItalicMT"/>
          <w:i/>
          <w:iCs/>
          <w:color w:val="000000"/>
          <w:sz w:val="18"/>
          <w:szCs w:val="18"/>
          <w:lang w:val="fr-FR" w:eastAsia="fr-CA"/>
        </w:rPr>
        <w:t xml:space="preserve">permettant d’initier </w:t>
      </w:r>
      <w:r w:rsidR="001330ED">
        <w:rPr>
          <w:rFonts w:ascii="Arial-ItalicMT" w:eastAsiaTheme="minorHAnsi" w:hAnsi="Arial-ItalicMT" w:cs="Arial-ItalicMT"/>
          <w:i/>
          <w:iCs/>
          <w:color w:val="000000"/>
          <w:sz w:val="18"/>
          <w:szCs w:val="18"/>
          <w:lang w:val="fr-FR" w:eastAsia="fr-CA"/>
        </w:rPr>
        <w:t>un test de spirométrie</w:t>
      </w:r>
      <w:r>
        <w:rPr>
          <w:rFonts w:ascii="Arial-ItalicMT" w:eastAsiaTheme="minorHAnsi" w:hAnsi="Arial-ItalicMT" w:cs="Arial-ItalicMT"/>
          <w:i/>
          <w:iCs/>
          <w:color w:val="000000"/>
          <w:sz w:val="18"/>
          <w:szCs w:val="18"/>
          <w:lang w:val="fr-FR" w:eastAsia="fr-CA"/>
        </w:rPr>
        <w:t xml:space="preserve"> </w:t>
      </w:r>
      <w:r w:rsidR="00AD7178">
        <w:rPr>
          <w:rFonts w:ascii="Arial-ItalicMT" w:eastAsiaTheme="minorHAnsi" w:hAnsi="Arial-ItalicMT" w:cs="Arial-ItalicMT"/>
          <w:i/>
          <w:iCs/>
          <w:color w:val="000000"/>
          <w:sz w:val="18"/>
          <w:szCs w:val="18"/>
          <w:lang w:val="fr-FR" w:eastAsia="fr-CA"/>
        </w:rPr>
        <w:t xml:space="preserve">en présence de symptômes et signes </w:t>
      </w:r>
      <w:r>
        <w:rPr>
          <w:rFonts w:ascii="Arial-ItalicMT" w:eastAsiaTheme="minorHAnsi" w:hAnsi="Arial-ItalicMT" w:cs="Arial-ItalicMT"/>
          <w:i/>
          <w:iCs/>
          <w:color w:val="000000"/>
          <w:sz w:val="18"/>
          <w:szCs w:val="18"/>
          <w:lang w:val="fr-FR" w:eastAsia="fr-CA"/>
        </w:rPr>
        <w:t xml:space="preserve">de maladie pulmonaire obstructive chronique à partir de ce modèle </w:t>
      </w:r>
      <w:r>
        <w:rPr>
          <w:rFonts w:ascii="Arial-BoldItalicMT" w:eastAsiaTheme="minorHAnsi" w:hAnsi="Arial-BoldItalicMT" w:cs="Arial-BoldItalicMT"/>
          <w:b/>
          <w:bCs/>
          <w:i/>
          <w:iCs/>
          <w:color w:val="000000"/>
          <w:sz w:val="18"/>
          <w:szCs w:val="18"/>
          <w:lang w:val="fr-FR" w:eastAsia="fr-CA"/>
        </w:rPr>
        <w:t xml:space="preserve">doivent spécifier dans cette section le ou les professionnels ou groupes de professionnels </w:t>
      </w:r>
      <w:r>
        <w:rPr>
          <w:rFonts w:ascii="Arial-ItalicMT" w:eastAsiaTheme="minorHAnsi" w:hAnsi="Arial-ItalicMT" w:cs="Arial-ItalicMT"/>
          <w:i/>
          <w:iCs/>
          <w:color w:val="000000"/>
          <w:sz w:val="18"/>
          <w:szCs w:val="18"/>
          <w:lang w:val="fr-FR" w:eastAsia="fr-CA"/>
        </w:rPr>
        <w:t>qui pourront exécuter cette ordonnance. La directive en italique (!) doit ensuite être retirée de la version qui sera publiée.</w:t>
      </w:r>
    </w:p>
    <w:p w14:paraId="1FA2AAA1" w14:textId="38DE797E" w:rsidR="00577B56" w:rsidRPr="00B44C3F" w:rsidRDefault="00577B56" w:rsidP="00391BC9">
      <w:pPr>
        <w:spacing w:before="120" w:after="120" w:line="276" w:lineRule="auto"/>
        <w:jc w:val="both"/>
        <w:rPr>
          <w:rFonts w:ascii="Arial" w:hAnsi="Arial" w:cs="Arial"/>
          <w:i/>
          <w:iCs/>
          <w:color w:val="7F7F7F" w:themeColor="text1" w:themeTint="80"/>
          <w:szCs w:val="20"/>
        </w:rPr>
      </w:pPr>
      <w:r w:rsidRPr="00B44C3F">
        <w:rPr>
          <w:rFonts w:ascii="Arial" w:hAnsi="Arial" w:cs="Arial"/>
          <w:i/>
          <w:iCs/>
          <w:color w:val="7F7F7F" w:themeColor="text1" w:themeTint="80"/>
          <w:szCs w:val="20"/>
        </w:rPr>
        <w:t>Exemple : Les infirmières clinicienne</w:t>
      </w:r>
      <w:r w:rsidR="00DF525A">
        <w:rPr>
          <w:rFonts w:ascii="Arial" w:hAnsi="Arial" w:cs="Arial"/>
          <w:i/>
          <w:iCs/>
          <w:color w:val="7F7F7F" w:themeColor="text1" w:themeTint="80"/>
          <w:szCs w:val="20"/>
        </w:rPr>
        <w:t>s qui ont</w:t>
      </w:r>
      <w:r w:rsidRPr="00B44C3F">
        <w:rPr>
          <w:rFonts w:ascii="Arial" w:hAnsi="Arial" w:cs="Arial"/>
          <w:i/>
          <w:iCs/>
          <w:color w:val="7F7F7F" w:themeColor="text1" w:themeTint="80"/>
          <w:szCs w:val="20"/>
        </w:rPr>
        <w:t xml:space="preserve"> suivi la formation « x » disponible dans le site Web de l’</w:t>
      </w:r>
      <w:r w:rsidRPr="00B44C3F">
        <w:rPr>
          <w:rFonts w:ascii="Arial" w:eastAsiaTheme="minorHAnsi" w:hAnsi="Arial" w:cs="Arial"/>
          <w:color w:val="7F7F7F" w:themeColor="text1" w:themeTint="80"/>
          <w:szCs w:val="20"/>
          <w:lang w:eastAsia="fr-CA"/>
        </w:rPr>
        <w:t>e</w:t>
      </w:r>
      <w:r w:rsidRPr="00B44C3F">
        <w:rPr>
          <w:rFonts w:ascii="Arial" w:hAnsi="Arial" w:cs="Arial"/>
          <w:i/>
          <w:iCs/>
          <w:color w:val="7F7F7F" w:themeColor="text1" w:themeTint="80"/>
          <w:szCs w:val="20"/>
        </w:rPr>
        <w:t>nvironnement numérique d’apprentissage (ENA)</w:t>
      </w:r>
    </w:p>
    <w:p w14:paraId="5FBDD17D" w14:textId="77777777" w:rsidR="00F007C7" w:rsidRPr="008968C8" w:rsidRDefault="00F007C7" w:rsidP="00F007C7">
      <w:pPr>
        <w:numPr>
          <w:ilvl w:val="0"/>
          <w:numId w:val="9"/>
        </w:numPr>
        <w:shd w:val="clear" w:color="auto" w:fill="FFFFFF" w:themeFill="background1"/>
        <w:spacing w:before="120" w:after="120" w:line="276" w:lineRule="auto"/>
        <w:jc w:val="both"/>
        <w:rPr>
          <w:rFonts w:ascii="Arial" w:hAnsi="Arial" w:cs="Arial"/>
          <w:iCs/>
          <w:szCs w:val="20"/>
        </w:rPr>
      </w:pPr>
    </w:p>
    <w:p w14:paraId="13B6334B" w14:textId="62917EFE" w:rsidR="00B44C3F" w:rsidRPr="008968C8" w:rsidRDefault="00B44C3F" w:rsidP="00726CA3">
      <w:pPr>
        <w:numPr>
          <w:ilvl w:val="0"/>
          <w:numId w:val="9"/>
        </w:numPr>
        <w:shd w:val="clear" w:color="auto" w:fill="FFFFFF" w:themeFill="background1"/>
        <w:spacing w:before="120" w:after="120" w:line="276" w:lineRule="auto"/>
        <w:jc w:val="both"/>
        <w:rPr>
          <w:rFonts w:ascii="Arial" w:hAnsi="Arial" w:cs="Arial"/>
          <w:iCs/>
          <w:szCs w:val="20"/>
        </w:rPr>
      </w:pPr>
    </w:p>
    <w:p w14:paraId="2523DDD5" w14:textId="04EAA4EF" w:rsidR="00577B56" w:rsidRPr="00371EF7" w:rsidRDefault="00577B56" w:rsidP="00033F99">
      <w:pPr>
        <w:pStyle w:val="TitresansTM"/>
        <w:spacing w:after="60"/>
      </w:pPr>
      <w:r>
        <w:lastRenderedPageBreak/>
        <w:t>Activités professionnelles visées</w:t>
      </w:r>
    </w:p>
    <w:p w14:paraId="28BEC4FE" w14:textId="08EBC66D" w:rsidR="00577B56" w:rsidRPr="00B44C3F" w:rsidRDefault="00577B56" w:rsidP="00033F99">
      <w:pPr>
        <w:shd w:val="clear" w:color="auto" w:fill="FFFFFF" w:themeFill="background1"/>
        <w:spacing w:before="240" w:after="120" w:line="276" w:lineRule="auto"/>
        <w:jc w:val="both"/>
        <w:rPr>
          <w:rFonts w:ascii="Arial" w:hAnsi="Arial" w:cs="Arial"/>
          <w:i/>
          <w:color w:val="4F81BD" w:themeColor="accent1"/>
          <w:szCs w:val="20"/>
        </w:rPr>
      </w:pPr>
      <w:r w:rsidRPr="00B44C3F">
        <w:rPr>
          <w:rFonts w:ascii="Arial" w:hAnsi="Arial" w:cs="Arial"/>
          <w:i/>
          <w:color w:val="7F7F7F" w:themeColor="text1" w:themeTint="80"/>
          <w:szCs w:val="20"/>
        </w:rPr>
        <w:t>L’ordonnance collective doit établir la ou les activités réservées aux personnes habilitées qui sont visées par l’ordonnance.</w:t>
      </w:r>
      <w:r w:rsidR="00C1366A">
        <w:rPr>
          <w:rFonts w:ascii="Arial" w:hAnsi="Arial" w:cs="Arial"/>
          <w:i/>
          <w:color w:val="7F7F7F" w:themeColor="text1" w:themeTint="80"/>
          <w:szCs w:val="20"/>
        </w:rPr>
        <w:t xml:space="preserve"> </w:t>
      </w:r>
      <w:r w:rsidRPr="00577B56">
        <w:rPr>
          <w:rFonts w:ascii="Arial" w:hAnsi="Arial" w:cs="Arial"/>
          <w:i/>
          <w:color w:val="7F7F7F" w:themeColor="text1" w:themeTint="80"/>
          <w:szCs w:val="20"/>
        </w:rPr>
        <w:t xml:space="preserve">Une liste regroupant les activités </w:t>
      </w:r>
      <w:r w:rsidR="00646556">
        <w:rPr>
          <w:rFonts w:ascii="Arial" w:hAnsi="Arial" w:cs="Arial"/>
          <w:i/>
          <w:color w:val="7F7F7F" w:themeColor="text1" w:themeTint="80"/>
          <w:szCs w:val="20"/>
        </w:rPr>
        <w:t>qui pourront</w:t>
      </w:r>
      <w:r w:rsidR="00646556" w:rsidRPr="00577B56">
        <w:rPr>
          <w:rFonts w:ascii="Arial" w:hAnsi="Arial" w:cs="Arial"/>
          <w:i/>
          <w:color w:val="7F7F7F" w:themeColor="text1" w:themeTint="80"/>
          <w:szCs w:val="20"/>
        </w:rPr>
        <w:t xml:space="preserve"> </w:t>
      </w:r>
      <w:r w:rsidRPr="00577B56">
        <w:rPr>
          <w:rFonts w:ascii="Arial" w:hAnsi="Arial" w:cs="Arial"/>
          <w:i/>
          <w:color w:val="7F7F7F" w:themeColor="text1" w:themeTint="80"/>
          <w:szCs w:val="20"/>
        </w:rPr>
        <w:t>être effectuées</w:t>
      </w:r>
      <w:r w:rsidRPr="00B44C3F">
        <w:rPr>
          <w:rFonts w:ascii="Arial" w:hAnsi="Arial" w:cs="Arial"/>
          <w:i/>
          <w:color w:val="7F7F7F" w:themeColor="text1" w:themeTint="80"/>
          <w:szCs w:val="20"/>
        </w:rPr>
        <w:t xml:space="preserve"> </w:t>
      </w:r>
      <w:r w:rsidR="00646556">
        <w:rPr>
          <w:rFonts w:ascii="Arial" w:hAnsi="Arial" w:cs="Arial"/>
          <w:i/>
          <w:color w:val="7F7F7F" w:themeColor="text1" w:themeTint="80"/>
          <w:szCs w:val="20"/>
        </w:rPr>
        <w:t>selon</w:t>
      </w:r>
      <w:r w:rsidR="00646556" w:rsidRPr="00577B56">
        <w:rPr>
          <w:rFonts w:ascii="Arial" w:hAnsi="Arial" w:cs="Arial"/>
          <w:i/>
          <w:color w:val="7F7F7F" w:themeColor="text1" w:themeTint="80"/>
          <w:szCs w:val="20"/>
        </w:rPr>
        <w:t xml:space="preserve"> </w:t>
      </w:r>
      <w:r w:rsidRPr="00577B56">
        <w:rPr>
          <w:rFonts w:ascii="Arial" w:hAnsi="Arial" w:cs="Arial"/>
          <w:i/>
          <w:color w:val="7F7F7F" w:themeColor="text1" w:themeTint="80"/>
          <w:szCs w:val="20"/>
        </w:rPr>
        <w:t>ordonnance collective est disponible dans le site</w:t>
      </w:r>
      <w:r w:rsidRPr="00B44C3F">
        <w:rPr>
          <w:rFonts w:ascii="Arial" w:hAnsi="Arial" w:cs="Arial"/>
          <w:i/>
          <w:color w:val="7F7F7F" w:themeColor="text1" w:themeTint="80"/>
          <w:szCs w:val="20"/>
        </w:rPr>
        <w:t xml:space="preserve"> </w:t>
      </w:r>
      <w:r w:rsidRPr="00577B56">
        <w:rPr>
          <w:rFonts w:ascii="Arial" w:hAnsi="Arial" w:cs="Arial"/>
          <w:i/>
          <w:color w:val="7F7F7F" w:themeColor="text1" w:themeTint="80"/>
          <w:szCs w:val="20"/>
        </w:rPr>
        <w:t xml:space="preserve">Web du Collège des médecins du Québec </w:t>
      </w:r>
      <w:hyperlink r:id="rId11" w:history="1">
        <w:r w:rsidR="008833FF" w:rsidRPr="00B44C3F">
          <w:rPr>
            <w:rStyle w:val="Lienhypertexte"/>
            <w:rFonts w:ascii="Arial" w:hAnsi="Arial" w:cs="Arial"/>
            <w:i/>
            <w:color w:val="4F81BD" w:themeColor="accent1"/>
            <w:szCs w:val="20"/>
          </w:rPr>
          <w:t>Tableau des professionnels et intervenants pouvant répondre à une OC</w:t>
        </w:r>
      </w:hyperlink>
    </w:p>
    <w:p w14:paraId="3C3A3797" w14:textId="15963EFE" w:rsidR="00B44C3F" w:rsidRPr="001E5F1D" w:rsidRDefault="002F37A9" w:rsidP="00033F99">
      <w:pPr>
        <w:numPr>
          <w:ilvl w:val="0"/>
          <w:numId w:val="9"/>
        </w:numPr>
        <w:shd w:val="clear" w:color="auto" w:fill="FFFFFF" w:themeFill="background1"/>
        <w:spacing w:before="120" w:after="120" w:line="276" w:lineRule="auto"/>
        <w:jc w:val="both"/>
        <w:rPr>
          <w:rFonts w:ascii="Arial" w:hAnsi="Arial" w:cs="Arial"/>
          <w:color w:val="000000" w:themeColor="text1"/>
          <w:szCs w:val="20"/>
        </w:rPr>
      </w:pPr>
      <w:r w:rsidRPr="001E5F1D">
        <w:rPr>
          <w:rFonts w:ascii="Arial" w:hAnsi="Arial" w:cs="Arial"/>
          <w:color w:val="000000" w:themeColor="text1"/>
          <w:szCs w:val="20"/>
        </w:rPr>
        <w:t>Initier</w:t>
      </w:r>
      <w:r w:rsidR="00355CE5">
        <w:rPr>
          <w:rStyle w:val="Appelnotedebasdep"/>
          <w:rFonts w:ascii="Arial" w:hAnsi="Arial" w:cs="Arial"/>
          <w:color w:val="000000" w:themeColor="text1"/>
          <w:szCs w:val="20"/>
        </w:rPr>
        <w:footnoteReference w:id="4"/>
      </w:r>
      <w:r w:rsidRPr="001E5F1D">
        <w:rPr>
          <w:rFonts w:ascii="Arial" w:hAnsi="Arial" w:cs="Arial"/>
          <w:color w:val="000000" w:themeColor="text1"/>
          <w:szCs w:val="20"/>
        </w:rPr>
        <w:t xml:space="preserve"> </w:t>
      </w:r>
      <w:r w:rsidR="00491B3B" w:rsidRPr="001E5F1D">
        <w:rPr>
          <w:rFonts w:ascii="Arial" w:hAnsi="Arial" w:cs="Arial"/>
          <w:color w:val="000000" w:themeColor="text1"/>
          <w:szCs w:val="20"/>
        </w:rPr>
        <w:t>des mesures diagnostiques</w:t>
      </w:r>
      <w:r w:rsidR="00491B3B" w:rsidRPr="001E5F1D">
        <w:rPr>
          <w:rFonts w:ascii="Arial" w:hAnsi="Arial" w:cs="Arial"/>
          <w:i/>
          <w:color w:val="000000" w:themeColor="text1"/>
          <w:szCs w:val="20"/>
        </w:rPr>
        <w:t xml:space="preserve"> </w:t>
      </w:r>
      <w:r w:rsidRPr="001E5F1D">
        <w:rPr>
          <w:rFonts w:ascii="Arial" w:hAnsi="Arial" w:cs="Arial"/>
          <w:color w:val="000000" w:themeColor="text1"/>
          <w:szCs w:val="20"/>
        </w:rPr>
        <w:t>selon une ordonnance</w:t>
      </w:r>
    </w:p>
    <w:p w14:paraId="3F4E78B8" w14:textId="51BB7AC6" w:rsidR="00993FCA" w:rsidRPr="00371EF7" w:rsidRDefault="00993FCA" w:rsidP="00033F99">
      <w:pPr>
        <w:pStyle w:val="TitresansTM"/>
      </w:pPr>
      <w:r w:rsidRPr="00371EF7">
        <w:t xml:space="preserve">contre-indications </w:t>
      </w:r>
    </w:p>
    <w:p w14:paraId="4008A80E" w14:textId="099ACE6B" w:rsidR="0087211C" w:rsidRPr="007D35C2" w:rsidRDefault="0087211C" w:rsidP="0087211C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Cs w:val="20"/>
        </w:rPr>
      </w:pPr>
      <w:bookmarkStart w:id="1" w:name="_Hlk158275130"/>
      <w:r w:rsidRPr="007D35C2">
        <w:rPr>
          <w:rFonts w:ascii="Arial" w:hAnsi="Arial" w:cs="Arial"/>
          <w:color w:val="000000" w:themeColor="text1"/>
          <w:szCs w:val="20"/>
        </w:rPr>
        <w:t>MÊMES CONTRE-INDICATIONS QUE CELLES SPÉCIFIÉES DANS LE PROTOCOLE MÉDICAL NATIONAL N°</w:t>
      </w:r>
      <w:r w:rsidR="000C3CCE" w:rsidRPr="007D35C2">
        <w:rPr>
          <w:rFonts w:ascii="Arial" w:hAnsi="Arial" w:cs="Arial"/>
          <w:color w:val="000000" w:themeColor="text1"/>
          <w:szCs w:val="20"/>
        </w:rPr>
        <w:t> </w:t>
      </w:r>
      <w:r w:rsidRPr="007D35C2">
        <w:rPr>
          <w:rFonts w:ascii="Arial" w:hAnsi="Arial" w:cs="Arial"/>
          <w:color w:val="000000" w:themeColor="text1"/>
          <w:szCs w:val="20"/>
        </w:rPr>
        <w:t>888052 :</w:t>
      </w:r>
    </w:p>
    <w:bookmarkEnd w:id="1"/>
    <w:p w14:paraId="575809ED" w14:textId="41CBD1CE" w:rsidR="00DC3924" w:rsidRPr="001D43E5" w:rsidRDefault="00A47171" w:rsidP="00EE6E2F">
      <w:pPr>
        <w:pStyle w:val="Paragraphedeliste"/>
        <w:numPr>
          <w:ilvl w:val="0"/>
          <w:numId w:val="9"/>
        </w:numPr>
        <w:spacing w:after="120"/>
        <w:ind w:left="714" w:hanging="357"/>
        <w:contextualSpacing w:val="0"/>
        <w:rPr>
          <w:rFonts w:ascii="Arial" w:hAnsi="Arial" w:cs="Arial"/>
          <w:color w:val="000000" w:themeColor="text1"/>
          <w:szCs w:val="20"/>
        </w:rPr>
      </w:pPr>
      <w:r w:rsidRPr="001D43E5">
        <w:rPr>
          <w:rFonts w:ascii="Arial" w:hAnsi="Arial" w:cs="Arial"/>
          <w:color w:val="000000" w:themeColor="text1"/>
          <w:szCs w:val="20"/>
        </w:rPr>
        <w:t>Condition</w:t>
      </w:r>
      <w:r w:rsidR="00DC3924" w:rsidRPr="001D43E5">
        <w:rPr>
          <w:rFonts w:ascii="Arial" w:hAnsi="Arial" w:cs="Arial"/>
          <w:color w:val="000000" w:themeColor="text1"/>
          <w:szCs w:val="20"/>
        </w:rPr>
        <w:t xml:space="preserve"> cardiovasculaire </w:t>
      </w:r>
      <w:r w:rsidR="00411619" w:rsidRPr="001D43E5">
        <w:rPr>
          <w:rFonts w:ascii="Arial" w:hAnsi="Arial" w:cs="Arial"/>
          <w:color w:val="000000" w:themeColor="text1"/>
          <w:szCs w:val="20"/>
        </w:rPr>
        <w:t xml:space="preserve">ou pulmonaire </w:t>
      </w:r>
      <w:r w:rsidR="00A06BBD" w:rsidRPr="001D43E5">
        <w:rPr>
          <w:rFonts w:ascii="Arial" w:hAnsi="Arial" w:cs="Arial"/>
          <w:color w:val="000000" w:themeColor="text1"/>
          <w:szCs w:val="20"/>
        </w:rPr>
        <w:t>instable</w:t>
      </w:r>
      <w:r w:rsidR="005E2FD8" w:rsidRPr="001D43E5">
        <w:rPr>
          <w:rStyle w:val="Appelnotedebasdep"/>
          <w:rFonts w:cs="Arial"/>
          <w:color w:val="000000" w:themeColor="text1"/>
          <w:szCs w:val="20"/>
        </w:rPr>
        <w:footnoteReference w:id="5"/>
      </w:r>
      <w:r w:rsidR="005E2FD8" w:rsidRPr="001D43E5">
        <w:rPr>
          <w:rFonts w:ascii="Arial" w:hAnsi="Arial" w:cs="Arial"/>
          <w:color w:val="000000" w:themeColor="text1"/>
          <w:szCs w:val="20"/>
        </w:rPr>
        <w:t xml:space="preserve"> </w:t>
      </w:r>
      <w:r w:rsidR="00CF6BE4" w:rsidRPr="001D43E5">
        <w:rPr>
          <w:rFonts w:ascii="Arial" w:hAnsi="Arial" w:cs="Arial"/>
          <w:color w:val="000000" w:themeColor="text1"/>
          <w:szCs w:val="20"/>
        </w:rPr>
        <w:t xml:space="preserve"> </w:t>
      </w:r>
    </w:p>
    <w:p w14:paraId="30F30A9F" w14:textId="1B9BBF9E" w:rsidR="000C3CCE" w:rsidRPr="00A66024" w:rsidRDefault="00EB200A" w:rsidP="00EE6E2F">
      <w:pPr>
        <w:pStyle w:val="Paragraphedeliste"/>
        <w:numPr>
          <w:ilvl w:val="0"/>
          <w:numId w:val="9"/>
        </w:numPr>
        <w:spacing w:before="120" w:after="120" w:line="276" w:lineRule="auto"/>
        <w:ind w:left="714" w:right="335" w:hanging="357"/>
        <w:contextualSpacing w:val="0"/>
        <w:rPr>
          <w:rFonts w:ascii="Arial" w:hAnsi="Arial" w:cs="Arial"/>
          <w:color w:val="000000" w:themeColor="text1"/>
          <w:szCs w:val="20"/>
        </w:rPr>
      </w:pPr>
      <w:r w:rsidRPr="00D20CB5">
        <w:rPr>
          <w:rFonts w:ascii="Arial" w:hAnsi="Arial" w:cs="Arial"/>
          <w:color w:val="000000" w:themeColor="text1"/>
          <w:szCs w:val="20"/>
        </w:rPr>
        <w:t>Incapacité technique fonctionnelle (p.</w:t>
      </w:r>
      <w:r w:rsidR="00E25CD3">
        <w:rPr>
          <w:rFonts w:ascii="Arial" w:hAnsi="Arial" w:cs="Arial"/>
          <w:color w:val="000000" w:themeColor="text1"/>
          <w:szCs w:val="20"/>
        </w:rPr>
        <w:t> </w:t>
      </w:r>
      <w:r w:rsidRPr="00D20CB5">
        <w:rPr>
          <w:rFonts w:ascii="Arial" w:hAnsi="Arial" w:cs="Arial"/>
          <w:color w:val="000000" w:themeColor="text1"/>
          <w:szCs w:val="20"/>
        </w:rPr>
        <w:t>ex.</w:t>
      </w:r>
      <w:r w:rsidR="00E25CD3">
        <w:rPr>
          <w:rFonts w:ascii="Arial" w:hAnsi="Arial" w:cs="Arial"/>
          <w:color w:val="000000" w:themeColor="text1"/>
          <w:szCs w:val="20"/>
        </w:rPr>
        <w:t> </w:t>
      </w:r>
      <w:r w:rsidRPr="00D20CB5">
        <w:rPr>
          <w:rFonts w:ascii="Arial" w:hAnsi="Arial" w:cs="Arial"/>
          <w:color w:val="000000" w:themeColor="text1"/>
          <w:szCs w:val="20"/>
        </w:rPr>
        <w:t>trachéotomie)</w:t>
      </w:r>
      <w:r w:rsidR="000C3CCE" w:rsidRPr="000C3CCE">
        <w:rPr>
          <w:rFonts w:ascii="Arial" w:hAnsi="Arial" w:cs="Arial"/>
          <w:color w:val="000000" w:themeColor="text1"/>
          <w:szCs w:val="20"/>
        </w:rPr>
        <w:t xml:space="preserve"> </w:t>
      </w:r>
    </w:p>
    <w:p w14:paraId="3F5305A5" w14:textId="3B045666" w:rsidR="00B202F6" w:rsidRPr="00EE6E2F" w:rsidRDefault="00B202F6" w:rsidP="00EE6E2F">
      <w:pPr>
        <w:pStyle w:val="Paragraphedeliste"/>
        <w:numPr>
          <w:ilvl w:val="0"/>
          <w:numId w:val="9"/>
        </w:numPr>
        <w:tabs>
          <w:tab w:val="left" w:pos="1843"/>
        </w:tabs>
        <w:spacing w:after="120" w:line="276" w:lineRule="auto"/>
        <w:ind w:left="714" w:right="333"/>
        <w:contextualSpacing w:val="0"/>
        <w:rPr>
          <w:rFonts w:ascii="Arial" w:hAnsi="Arial" w:cs="Arial"/>
          <w:color w:val="000000" w:themeColor="text1"/>
          <w:szCs w:val="20"/>
        </w:rPr>
      </w:pPr>
      <w:r w:rsidRPr="00A66024">
        <w:rPr>
          <w:rFonts w:ascii="Arial" w:hAnsi="Arial" w:cs="Arial"/>
          <w:color w:val="000000" w:themeColor="text1"/>
          <w:szCs w:val="20"/>
        </w:rPr>
        <w:t>Objectif de soins D</w:t>
      </w:r>
      <w:r w:rsidRPr="00A66024">
        <w:rPr>
          <w:rStyle w:val="Appelnotedebasdep"/>
          <w:rFonts w:cs="Arial"/>
          <w:color w:val="000000" w:themeColor="text1"/>
          <w:lang w:val="fr-FR"/>
        </w:rPr>
        <w:footnoteReference w:id="6"/>
      </w:r>
    </w:p>
    <w:p w14:paraId="63CDE333" w14:textId="0DF74BFA" w:rsidR="0033262A" w:rsidRPr="00EE6E2F" w:rsidRDefault="0033262A" w:rsidP="00391BC9">
      <w:pPr>
        <w:spacing w:before="240" w:after="120" w:line="276" w:lineRule="auto"/>
        <w:rPr>
          <w:rFonts w:ascii="Arial" w:hAnsi="Arial" w:cs="Arial"/>
          <w:color w:val="000000" w:themeColor="text1"/>
          <w:szCs w:val="20"/>
        </w:rPr>
      </w:pPr>
      <w:r w:rsidRPr="00EE6E2F">
        <w:rPr>
          <w:rFonts w:ascii="Arial" w:hAnsi="Arial" w:cs="Arial"/>
          <w:color w:val="000000" w:themeColor="text1"/>
          <w:szCs w:val="20"/>
        </w:rPr>
        <w:t>CONTRE-INDICATIONS</w:t>
      </w:r>
      <w:r w:rsidR="00171C95" w:rsidRPr="00EE6E2F">
        <w:rPr>
          <w:rFonts w:ascii="Arial" w:hAnsi="Arial" w:cs="Arial"/>
          <w:color w:val="000000" w:themeColor="text1"/>
          <w:szCs w:val="20"/>
        </w:rPr>
        <w:t xml:space="preserve"> SUPPLÉMENTAIRES</w:t>
      </w:r>
      <w:r w:rsidRPr="00EE6E2F">
        <w:rPr>
          <w:rFonts w:ascii="Arial" w:hAnsi="Arial" w:cs="Arial"/>
          <w:color w:val="000000" w:themeColor="text1"/>
          <w:szCs w:val="20"/>
        </w:rPr>
        <w:t xml:space="preserve"> SPÉCIFIQUES </w:t>
      </w:r>
      <w:r w:rsidR="001670D0" w:rsidRPr="00EE6E2F">
        <w:rPr>
          <w:rFonts w:ascii="Arial" w:hAnsi="Arial" w:cs="Arial"/>
          <w:color w:val="000000" w:themeColor="text1"/>
          <w:szCs w:val="20"/>
        </w:rPr>
        <w:t xml:space="preserve">AUX </w:t>
      </w:r>
      <w:r w:rsidR="00327594" w:rsidRPr="00EE6E2F">
        <w:rPr>
          <w:rFonts w:ascii="Arial" w:hAnsi="Arial" w:cs="Arial"/>
          <w:color w:val="000000" w:themeColor="text1"/>
          <w:szCs w:val="20"/>
        </w:rPr>
        <w:t>PROFESSIONNELS HABILITÉS VISÉS</w:t>
      </w:r>
      <w:r w:rsidRPr="00EE6E2F">
        <w:rPr>
          <w:rFonts w:ascii="Arial" w:hAnsi="Arial" w:cs="Arial"/>
          <w:color w:val="000000" w:themeColor="text1"/>
          <w:szCs w:val="20"/>
        </w:rPr>
        <w:t xml:space="preserve"> :</w:t>
      </w:r>
    </w:p>
    <w:p w14:paraId="4E1A4381" w14:textId="1F6E084C" w:rsidR="000E58FF" w:rsidRPr="00EE6E2F" w:rsidRDefault="000E58FF" w:rsidP="004B5885">
      <w:pPr>
        <w:pStyle w:val="Paragraphedeliste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Cs w:val="20"/>
        </w:rPr>
      </w:pPr>
      <w:r w:rsidRPr="00EE6E2F">
        <w:rPr>
          <w:rFonts w:ascii="Arial" w:hAnsi="Arial" w:cs="Arial"/>
          <w:color w:val="000000" w:themeColor="text1"/>
          <w:szCs w:val="20"/>
        </w:rPr>
        <w:t xml:space="preserve">Difficulté à comprendre des consignes simples ou à coopérer avec le personnel médical </w:t>
      </w:r>
    </w:p>
    <w:p w14:paraId="35EB4260" w14:textId="79B75EE7" w:rsidR="004B5885" w:rsidRPr="00EE6E2F" w:rsidRDefault="004B5885" w:rsidP="00EE6E2F">
      <w:pPr>
        <w:pStyle w:val="Paragraphedeliste"/>
        <w:numPr>
          <w:ilvl w:val="0"/>
          <w:numId w:val="9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Cs w:val="20"/>
        </w:rPr>
      </w:pPr>
      <w:r w:rsidRPr="00EE6E2F">
        <w:rPr>
          <w:rFonts w:ascii="Arial" w:hAnsi="Arial" w:cs="Arial"/>
          <w:color w:val="000000" w:themeColor="text1"/>
          <w:szCs w:val="20"/>
        </w:rPr>
        <w:t xml:space="preserve">Objectif de soins </w:t>
      </w:r>
      <w:r w:rsidR="003D57D2" w:rsidRPr="00EE6E2F">
        <w:rPr>
          <w:rFonts w:ascii="Arial" w:hAnsi="Arial" w:cs="Arial"/>
          <w:color w:val="000000" w:themeColor="text1"/>
          <w:szCs w:val="20"/>
        </w:rPr>
        <w:t>C</w:t>
      </w:r>
      <w:r w:rsidRPr="00EE6E2F">
        <w:rPr>
          <w:rStyle w:val="Appelnotedebasdep"/>
          <w:rFonts w:ascii="Arial" w:hAnsi="Arial" w:cs="Arial"/>
          <w:color w:val="000000" w:themeColor="text1"/>
          <w:szCs w:val="20"/>
        </w:rPr>
        <w:footnoteReference w:id="7"/>
      </w:r>
    </w:p>
    <w:p w14:paraId="743B60D8" w14:textId="44D6C0C5" w:rsidR="00771C03" w:rsidRPr="00EE6E2F" w:rsidRDefault="00771C03" w:rsidP="00801933">
      <w:pPr>
        <w:pStyle w:val="Paragraphedeliste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Cs w:val="20"/>
        </w:rPr>
      </w:pPr>
      <w:r w:rsidRPr="00EE6E2F">
        <w:rPr>
          <w:rFonts w:ascii="Arial" w:hAnsi="Arial" w:cs="Arial"/>
          <w:color w:val="000000" w:themeColor="text1"/>
          <w:szCs w:val="20"/>
        </w:rPr>
        <w:t xml:space="preserve">Personne de </w:t>
      </w:r>
      <w:r w:rsidRPr="00AF7A7C">
        <w:rPr>
          <w:rFonts w:ascii="Arial" w:hAnsi="Arial" w:cs="Arial"/>
          <w:b/>
          <w:bCs/>
          <w:color w:val="000000" w:themeColor="text1"/>
          <w:szCs w:val="20"/>
        </w:rPr>
        <w:t>moins de 40 ans</w:t>
      </w:r>
      <w:r w:rsidRPr="00EE6E2F">
        <w:rPr>
          <w:rFonts w:ascii="Arial" w:hAnsi="Arial" w:cs="Arial"/>
          <w:color w:val="000000" w:themeColor="text1"/>
          <w:szCs w:val="20"/>
        </w:rPr>
        <w:t xml:space="preserve"> </w:t>
      </w:r>
      <w:r w:rsidR="004644EC" w:rsidRPr="00EE6E2F">
        <w:rPr>
          <w:rFonts w:ascii="Arial" w:hAnsi="Arial" w:cs="Arial"/>
          <w:color w:val="000000" w:themeColor="text1"/>
          <w:szCs w:val="20"/>
        </w:rPr>
        <w:t>présentant au moins un symptôme suggestif de la MPOC et au moins un des principaux facteurs de risque</w:t>
      </w:r>
      <w:r w:rsidR="00C35ACE">
        <w:rPr>
          <w:rStyle w:val="Appelnotedebasdep"/>
          <w:rFonts w:ascii="Arial" w:hAnsi="Arial" w:cs="Arial"/>
          <w:color w:val="000000" w:themeColor="text1"/>
          <w:szCs w:val="20"/>
        </w:rPr>
        <w:footnoteReference w:id="8"/>
      </w:r>
    </w:p>
    <w:p w14:paraId="64B36685" w14:textId="6FC141C1" w:rsidR="001917E3" w:rsidRPr="00E25CD3" w:rsidRDefault="004B5885" w:rsidP="00B978F8">
      <w:pPr>
        <w:pStyle w:val="Paragraphedeliste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Cs w:val="20"/>
        </w:rPr>
      </w:pPr>
      <w:r w:rsidRPr="00B45634">
        <w:rPr>
          <w:rFonts w:ascii="Arial" w:hAnsi="Arial" w:cs="Arial"/>
          <w:color w:val="000000" w:themeColor="text1"/>
          <w:lang w:val="fr-FR"/>
        </w:rPr>
        <w:t>Saturation en oxygène à l’air ambiant inférieure à 92 %</w:t>
      </w:r>
      <w:r w:rsidR="008C21DE" w:rsidRPr="00B45634">
        <w:rPr>
          <w:rFonts w:ascii="Arial" w:hAnsi="Arial" w:cs="Arial"/>
          <w:color w:val="000000" w:themeColor="text1"/>
          <w:lang w:val="fr-FR"/>
        </w:rPr>
        <w:t xml:space="preserve"> </w:t>
      </w:r>
      <w:r w:rsidR="00DF62E9" w:rsidRPr="00B45634">
        <w:rPr>
          <w:rFonts w:ascii="Arial" w:hAnsi="Arial" w:cs="Arial"/>
          <w:color w:val="000000" w:themeColor="text1"/>
          <w:lang w:val="fr-FR"/>
        </w:rPr>
        <w:t>(et/ou une variation supérieure à 3 %</w:t>
      </w:r>
      <w:r w:rsidR="00247C96" w:rsidRPr="00B45634">
        <w:rPr>
          <w:rFonts w:ascii="Arial" w:hAnsi="Arial" w:cs="Arial"/>
          <w:color w:val="000000" w:themeColor="text1"/>
          <w:lang w:val="fr-FR"/>
        </w:rPr>
        <w:t>, si connue</w:t>
      </w:r>
      <w:r w:rsidR="00DF62E9" w:rsidRPr="00B45634">
        <w:rPr>
          <w:rFonts w:ascii="Arial" w:hAnsi="Arial" w:cs="Arial"/>
          <w:color w:val="000000" w:themeColor="text1"/>
          <w:lang w:val="fr-FR"/>
        </w:rPr>
        <w:t xml:space="preserve">) </w:t>
      </w:r>
      <w:r w:rsidR="00046A62" w:rsidRPr="00B45634">
        <w:rPr>
          <w:rFonts w:ascii="Arial" w:hAnsi="Arial" w:cs="Arial"/>
          <w:color w:val="000000" w:themeColor="text1"/>
          <w:lang w:val="fr-FR"/>
        </w:rPr>
        <w:t xml:space="preserve">et </w:t>
      </w:r>
      <w:r w:rsidR="008C21DE" w:rsidRPr="00B45634">
        <w:rPr>
          <w:rFonts w:ascii="Arial" w:hAnsi="Arial" w:cs="Arial"/>
          <w:color w:val="000000" w:themeColor="text1"/>
          <w:lang w:val="fr-FR"/>
        </w:rPr>
        <w:t>associée à d’autres symptômes d’instabilité</w:t>
      </w:r>
      <w:r w:rsidR="00C400DA" w:rsidRPr="00E25CD3">
        <w:rPr>
          <w:rStyle w:val="Appelnotedebasdep"/>
          <w:rFonts w:ascii="Arial" w:hAnsi="Arial" w:cs="Arial"/>
          <w:color w:val="000000" w:themeColor="text1"/>
          <w:lang w:val="fr-FR"/>
        </w:rPr>
        <w:footnoteReference w:id="9"/>
      </w:r>
    </w:p>
    <w:p w14:paraId="4F7A1434" w14:textId="039A4316" w:rsidR="00993FCA" w:rsidRPr="00371EF7" w:rsidRDefault="00B5174A" w:rsidP="00033F99">
      <w:pPr>
        <w:pStyle w:val="TitresansTM"/>
      </w:pPr>
      <w:r>
        <w:t>PROTOCOLE MÉDICAL</w:t>
      </w:r>
      <w:r w:rsidR="00181688">
        <w:t xml:space="preserve"> </w:t>
      </w:r>
    </w:p>
    <w:p w14:paraId="72016273" w14:textId="0FAAD4AF" w:rsidR="00E10EB0" w:rsidRPr="0004131C" w:rsidRDefault="0004131C" w:rsidP="0004131C">
      <w:pPr>
        <w:pStyle w:val="Texte"/>
        <w:spacing w:after="120" w:line="276" w:lineRule="auto"/>
        <w:ind w:left="0"/>
        <w:rPr>
          <w:rFonts w:ascii="Arial" w:hAnsi="Arial" w:cs="Arial"/>
          <w:i/>
          <w:iCs/>
          <w:color w:val="7F7F7F" w:themeColor="text1" w:themeTint="80"/>
          <w:szCs w:val="20"/>
        </w:rPr>
      </w:pPr>
      <w:r>
        <w:rPr>
          <w:rFonts w:ascii="ArialMT" w:eastAsiaTheme="minorHAnsi" w:hAnsi="ArialMT" w:cs="ArialMT"/>
          <w:color w:val="000000"/>
          <w:szCs w:val="20"/>
          <w:lang w:val="fr-FR" w:eastAsia="fr-CA"/>
        </w:rPr>
        <w:t xml:space="preserve">Se référer au protocole médical national </w:t>
      </w:r>
      <w:r>
        <w:rPr>
          <w:rFonts w:ascii="ArialMT" w:eastAsiaTheme="minorHAnsi" w:hAnsi="ArialMT" w:cs="ArialMT"/>
          <w:color w:val="0000FF"/>
          <w:szCs w:val="20"/>
          <w:lang w:val="fr-FR" w:eastAsia="fr-CA"/>
        </w:rPr>
        <w:t>N</w:t>
      </w:r>
      <w:r w:rsidRPr="0004131C">
        <w:rPr>
          <w:rFonts w:ascii="ArialMT" w:eastAsiaTheme="minorHAnsi" w:hAnsi="ArialMT" w:cs="ArialMT"/>
          <w:color w:val="0000FF"/>
          <w:szCs w:val="20"/>
          <w:vertAlign w:val="superscript"/>
          <w:lang w:val="fr-FR" w:eastAsia="fr-CA"/>
        </w:rPr>
        <w:t>o</w:t>
      </w:r>
      <w:r>
        <w:rPr>
          <w:rFonts w:ascii="ArialMT" w:eastAsiaTheme="minorHAnsi" w:hAnsi="ArialMT" w:cs="ArialMT"/>
          <w:color w:val="0000FF"/>
          <w:szCs w:val="20"/>
          <w:lang w:val="fr-FR" w:eastAsia="fr-CA"/>
        </w:rPr>
        <w:t xml:space="preserve"> 888052 </w:t>
      </w:r>
      <w:r>
        <w:rPr>
          <w:rFonts w:ascii="ArialMT" w:eastAsiaTheme="minorHAnsi" w:hAnsi="ArialMT" w:cs="ArialMT"/>
          <w:color w:val="000000"/>
          <w:szCs w:val="20"/>
          <w:lang w:val="fr-FR" w:eastAsia="fr-CA"/>
        </w:rPr>
        <w:t>de l’Institut national d’excellence en santé et en services sociaux en vigueur, consultable sur son site Web au moment de l’application de cette ordonnance.</w:t>
      </w:r>
    </w:p>
    <w:p w14:paraId="7869DF66" w14:textId="7EF349E4" w:rsidR="00993FCA" w:rsidRPr="00371EF7" w:rsidRDefault="00A9758B" w:rsidP="00033F99">
      <w:pPr>
        <w:pStyle w:val="TitresansTM"/>
      </w:pPr>
      <w:r w:rsidRPr="00A9758B">
        <w:t xml:space="preserve">Limites ou situations </w:t>
      </w:r>
      <w:r w:rsidR="00FF29C4">
        <w:t>exigeant</w:t>
      </w:r>
      <w:r w:rsidRPr="00A9758B">
        <w:t xml:space="preserve"> une consultation obligatoire</w:t>
      </w:r>
    </w:p>
    <w:p w14:paraId="23DF96BA" w14:textId="38C62078" w:rsidR="00933309" w:rsidRDefault="008833FF" w:rsidP="00933309">
      <w:pPr>
        <w:spacing w:before="120" w:after="0" w:line="276" w:lineRule="auto"/>
        <w:rPr>
          <w:rFonts w:ascii="Arial" w:hAnsi="Arial" w:cs="Arial"/>
          <w:i/>
          <w:iCs/>
          <w:color w:val="7F7F7F" w:themeColor="text1" w:themeTint="80"/>
          <w:szCs w:val="20"/>
        </w:rPr>
      </w:pPr>
      <w:r w:rsidRPr="00851961">
        <w:rPr>
          <w:rFonts w:ascii="Arial" w:hAnsi="Arial" w:cs="Arial"/>
          <w:i/>
          <w:iCs/>
          <w:color w:val="7F7F7F" w:themeColor="text1" w:themeTint="80"/>
          <w:szCs w:val="20"/>
        </w:rPr>
        <w:t>Il s’agit d’indiquer les limites potentielles, les précautions à prendre et les circonstances dans lesquelles on doit faire appel au professionnel répondant.</w:t>
      </w:r>
      <w:r w:rsidR="00C1366A" w:rsidRPr="00851961">
        <w:rPr>
          <w:rFonts w:ascii="Arial" w:hAnsi="Arial" w:cs="Arial"/>
          <w:i/>
          <w:iCs/>
          <w:color w:val="7F7F7F" w:themeColor="text1" w:themeTint="80"/>
          <w:szCs w:val="20"/>
        </w:rPr>
        <w:t xml:space="preserve"> </w:t>
      </w:r>
      <w:r w:rsidRPr="00851961">
        <w:rPr>
          <w:rFonts w:ascii="Arial" w:hAnsi="Arial" w:cs="Arial"/>
          <w:i/>
          <w:iCs/>
          <w:color w:val="7F7F7F" w:themeColor="text1" w:themeTint="80"/>
          <w:szCs w:val="20"/>
        </w:rPr>
        <w:t xml:space="preserve">Il pourrait s’agir, par exemple, du nombre de fois qu’une activité </w:t>
      </w:r>
      <w:r w:rsidR="00646556">
        <w:rPr>
          <w:rFonts w:ascii="Arial" w:hAnsi="Arial" w:cs="Arial"/>
          <w:i/>
          <w:iCs/>
          <w:color w:val="7F7F7F" w:themeColor="text1" w:themeTint="80"/>
          <w:szCs w:val="20"/>
        </w:rPr>
        <w:t>pourra</w:t>
      </w:r>
      <w:r w:rsidR="00646556" w:rsidRPr="00851961">
        <w:rPr>
          <w:rFonts w:ascii="Arial" w:hAnsi="Arial" w:cs="Arial"/>
          <w:i/>
          <w:iCs/>
          <w:color w:val="7F7F7F" w:themeColor="text1" w:themeTint="80"/>
          <w:szCs w:val="20"/>
        </w:rPr>
        <w:t xml:space="preserve"> </w:t>
      </w:r>
      <w:r w:rsidRPr="00851961">
        <w:rPr>
          <w:rFonts w:ascii="Arial" w:hAnsi="Arial" w:cs="Arial"/>
          <w:i/>
          <w:iCs/>
          <w:color w:val="7F7F7F" w:themeColor="text1" w:themeTint="80"/>
          <w:szCs w:val="20"/>
        </w:rPr>
        <w:t>être réalisée avant que le professionnel ou la personne autorisée doive en aviser le professionnel répondant</w:t>
      </w:r>
      <w:r w:rsidR="00646556">
        <w:rPr>
          <w:rFonts w:ascii="Arial" w:hAnsi="Arial" w:cs="Arial"/>
          <w:i/>
          <w:iCs/>
          <w:color w:val="7F7F7F" w:themeColor="text1" w:themeTint="80"/>
          <w:szCs w:val="20"/>
        </w:rPr>
        <w:t>.</w:t>
      </w:r>
    </w:p>
    <w:p w14:paraId="7FC339F0" w14:textId="2D6AA9F4" w:rsidR="00AB67B0" w:rsidRPr="00EE6E2F" w:rsidRDefault="005F3A83" w:rsidP="00391BC9">
      <w:pPr>
        <w:pStyle w:val="Paragraphedeliste"/>
        <w:numPr>
          <w:ilvl w:val="0"/>
          <w:numId w:val="30"/>
        </w:numPr>
        <w:spacing w:before="120" w:after="120" w:line="276" w:lineRule="auto"/>
        <w:ind w:left="714" w:hanging="357"/>
        <w:contextualSpacing w:val="0"/>
        <w:rPr>
          <w:rFonts w:ascii="Arial" w:hAnsi="Arial" w:cs="Arial"/>
          <w:color w:val="000000" w:themeColor="text1"/>
        </w:rPr>
      </w:pPr>
      <w:r w:rsidRPr="00EE6E2F">
        <w:rPr>
          <w:rFonts w:ascii="Arial" w:hAnsi="Arial" w:cs="Arial"/>
          <w:color w:val="000000" w:themeColor="text1"/>
        </w:rPr>
        <w:t>Suivi des résultats de la spirométrie</w:t>
      </w:r>
      <w:r w:rsidR="00391BC9">
        <w:rPr>
          <w:rFonts w:ascii="Arial" w:hAnsi="Arial" w:cs="Arial"/>
          <w:color w:val="000000" w:themeColor="text1"/>
        </w:rPr>
        <w:t> :</w:t>
      </w:r>
    </w:p>
    <w:p w14:paraId="3D9DC43A" w14:textId="1F3EBED3" w:rsidR="00AB67B0" w:rsidRPr="00355CE5" w:rsidRDefault="00355CE5" w:rsidP="00355CE5">
      <w:pPr>
        <w:pStyle w:val="Paragraphedeliste"/>
        <w:numPr>
          <w:ilvl w:val="1"/>
          <w:numId w:val="30"/>
        </w:numPr>
        <w:spacing w:before="120" w:after="120" w:line="276" w:lineRule="auto"/>
        <w:contextualSpacing w:val="0"/>
        <w:rPr>
          <w:rFonts w:ascii="Arial" w:hAnsi="Arial" w:cs="Arial"/>
          <w:color w:val="000000" w:themeColor="text1"/>
        </w:rPr>
      </w:pPr>
      <w:r w:rsidRPr="00355CE5">
        <w:rPr>
          <w:rFonts w:ascii="Arial" w:hAnsi="Arial" w:cs="Arial"/>
          <w:color w:val="000000" w:themeColor="text1"/>
        </w:rPr>
        <w:t xml:space="preserve">S’assurer que les résultats </w:t>
      </w:r>
      <w:r w:rsidR="00085FA5" w:rsidRPr="00085FA5">
        <w:rPr>
          <w:rFonts w:ascii="Arial" w:hAnsi="Arial" w:cs="Arial"/>
          <w:color w:val="000000" w:themeColor="text1"/>
        </w:rPr>
        <w:t xml:space="preserve">pré / postbronchodilatateur </w:t>
      </w:r>
      <w:r w:rsidRPr="00355CE5">
        <w:rPr>
          <w:rFonts w:ascii="Arial" w:hAnsi="Arial" w:cs="Arial"/>
          <w:color w:val="000000" w:themeColor="text1"/>
        </w:rPr>
        <w:t>soient interprétés par une infirmière praticienne spécialisée (IPS) ou un médecin à des fins diagnostiques.</w:t>
      </w:r>
    </w:p>
    <w:p w14:paraId="2C44D6F3" w14:textId="659934AF" w:rsidR="002C3505" w:rsidRPr="00E25CD3" w:rsidRDefault="004D7AEC" w:rsidP="00391BC9">
      <w:pPr>
        <w:pStyle w:val="Paragraphedeliste"/>
        <w:numPr>
          <w:ilvl w:val="0"/>
          <w:numId w:val="30"/>
        </w:numPr>
        <w:spacing w:before="120" w:after="120" w:line="276" w:lineRule="auto"/>
        <w:ind w:left="714" w:hanging="357"/>
        <w:contextualSpacing w:val="0"/>
        <w:rPr>
          <w:rFonts w:ascii="Arial" w:hAnsi="Arial" w:cs="Arial"/>
          <w:color w:val="000000" w:themeColor="text1"/>
        </w:rPr>
      </w:pPr>
      <w:r w:rsidRPr="00D57E75">
        <w:rPr>
          <w:rFonts w:ascii="Arial" w:hAnsi="Arial" w:cs="Arial"/>
          <w:color w:val="000000" w:themeColor="text1"/>
          <w:lang w:val="fr-FR"/>
        </w:rPr>
        <w:lastRenderedPageBreak/>
        <w:t>Toute condition ou maladie</w:t>
      </w:r>
      <w:r w:rsidR="00E477C6" w:rsidRPr="00422D94">
        <w:rPr>
          <w:rFonts w:ascii="Arial" w:hAnsi="Arial" w:cs="Arial"/>
          <w:color w:val="000000" w:themeColor="text1"/>
          <w:lang w:val="fr-FR"/>
        </w:rPr>
        <w:t xml:space="preserve"> </w:t>
      </w:r>
      <w:r w:rsidR="004E7787" w:rsidRPr="00422D94">
        <w:rPr>
          <w:rFonts w:ascii="Arial" w:hAnsi="Arial" w:cs="Arial"/>
          <w:color w:val="000000" w:themeColor="text1"/>
          <w:lang w:val="fr-FR"/>
        </w:rPr>
        <w:t xml:space="preserve">avérée </w:t>
      </w:r>
      <w:r w:rsidR="00A06BBD" w:rsidRPr="00422D94">
        <w:rPr>
          <w:rFonts w:ascii="Arial" w:hAnsi="Arial" w:cs="Arial"/>
          <w:color w:val="000000" w:themeColor="text1"/>
          <w:lang w:val="fr-FR"/>
        </w:rPr>
        <w:t>décompensée ou qui appelle à la vigilance</w:t>
      </w:r>
      <w:r w:rsidR="004E7787" w:rsidRPr="00422D94">
        <w:rPr>
          <w:rFonts w:ascii="Arial" w:hAnsi="Arial" w:cs="Arial"/>
          <w:color w:val="000000" w:themeColor="text1"/>
          <w:lang w:val="fr-FR"/>
        </w:rPr>
        <w:t xml:space="preserve">, </w:t>
      </w:r>
      <w:r w:rsidR="00813140" w:rsidRPr="00422D94">
        <w:rPr>
          <w:rFonts w:ascii="Arial" w:hAnsi="Arial" w:cs="Arial"/>
          <w:color w:val="000000" w:themeColor="text1"/>
          <w:lang w:val="fr-FR"/>
        </w:rPr>
        <w:t xml:space="preserve">ou </w:t>
      </w:r>
      <w:r w:rsidR="00A06BBD" w:rsidRPr="00422D94">
        <w:rPr>
          <w:rFonts w:ascii="Arial" w:hAnsi="Arial" w:cs="Arial"/>
          <w:color w:val="000000" w:themeColor="text1"/>
          <w:lang w:val="fr-FR"/>
        </w:rPr>
        <w:t xml:space="preserve">toute </w:t>
      </w:r>
      <w:r w:rsidR="004E7787" w:rsidRPr="00422D94">
        <w:rPr>
          <w:rFonts w:ascii="Arial" w:hAnsi="Arial" w:cs="Arial"/>
          <w:color w:val="000000" w:themeColor="text1"/>
          <w:lang w:val="fr-FR"/>
        </w:rPr>
        <w:t xml:space="preserve">maladie </w:t>
      </w:r>
      <w:r w:rsidR="00813140" w:rsidRPr="00422D94">
        <w:rPr>
          <w:rFonts w:ascii="Arial" w:hAnsi="Arial" w:cs="Arial"/>
          <w:color w:val="000000" w:themeColor="text1"/>
          <w:lang w:val="fr-FR"/>
        </w:rPr>
        <w:t xml:space="preserve">soupçonnée non diagnostiquée </w:t>
      </w:r>
      <w:r w:rsidR="000F2A22" w:rsidRPr="00D57E75">
        <w:rPr>
          <w:rFonts w:ascii="Arial" w:hAnsi="Arial" w:cs="Arial"/>
          <w:color w:val="000000" w:themeColor="text1"/>
          <w:lang w:val="fr-FR"/>
        </w:rPr>
        <w:t xml:space="preserve">qui </w:t>
      </w:r>
      <w:r w:rsidR="000674CA" w:rsidRPr="00D57E75">
        <w:rPr>
          <w:rFonts w:ascii="Arial" w:hAnsi="Arial" w:cs="Arial"/>
          <w:color w:val="000000" w:themeColor="text1"/>
          <w:lang w:val="fr-FR"/>
        </w:rPr>
        <w:t xml:space="preserve">requiert une </w:t>
      </w:r>
      <w:r w:rsidR="00D560FD" w:rsidRPr="00D57E75">
        <w:rPr>
          <w:rFonts w:ascii="Arial" w:hAnsi="Arial" w:cs="Arial"/>
          <w:color w:val="000000" w:themeColor="text1"/>
          <w:lang w:val="fr-FR"/>
        </w:rPr>
        <w:t>consultation</w:t>
      </w:r>
      <w:r w:rsidR="00502ECB" w:rsidRPr="00D57E75">
        <w:rPr>
          <w:rFonts w:ascii="Arial" w:hAnsi="Arial" w:cs="Arial"/>
          <w:color w:val="000000" w:themeColor="text1"/>
          <w:lang w:val="fr-FR"/>
        </w:rPr>
        <w:t xml:space="preserve"> ou </w:t>
      </w:r>
      <w:r w:rsidR="00D560FD" w:rsidRPr="00D57E75">
        <w:rPr>
          <w:rFonts w:ascii="Arial" w:hAnsi="Arial" w:cs="Arial"/>
          <w:color w:val="000000" w:themeColor="text1"/>
          <w:lang w:val="fr-FR"/>
        </w:rPr>
        <w:t xml:space="preserve">une </w:t>
      </w:r>
      <w:r w:rsidR="000674CA" w:rsidRPr="00D57E75">
        <w:rPr>
          <w:rFonts w:ascii="Arial" w:hAnsi="Arial" w:cs="Arial"/>
          <w:color w:val="000000" w:themeColor="text1"/>
          <w:lang w:val="fr-FR"/>
        </w:rPr>
        <w:t>prise en charge clinique</w:t>
      </w:r>
      <w:r w:rsidR="00855D89" w:rsidRPr="00D57E75">
        <w:rPr>
          <w:rFonts w:ascii="Arial" w:hAnsi="Arial" w:cs="Arial"/>
          <w:color w:val="000000" w:themeColor="text1"/>
          <w:lang w:val="fr-FR"/>
        </w:rPr>
        <w:t xml:space="preserve"> par un autre </w:t>
      </w:r>
      <w:r w:rsidR="00DE6C32" w:rsidRPr="00D57E75">
        <w:rPr>
          <w:rFonts w:ascii="Arial" w:hAnsi="Arial" w:cs="Arial"/>
          <w:color w:val="000000" w:themeColor="text1"/>
          <w:lang w:val="fr-FR"/>
        </w:rPr>
        <w:t>professionnel de la santé (p. ex. médecin, IPS, pharmacien)</w:t>
      </w:r>
      <w:r w:rsidR="00EB397B" w:rsidRPr="00D57E75">
        <w:rPr>
          <w:rStyle w:val="Appelnotedebasdep"/>
          <w:rFonts w:ascii="Arial" w:hAnsi="Arial" w:cs="Arial"/>
          <w:color w:val="000000" w:themeColor="text1"/>
          <w:lang w:val="fr-FR"/>
        </w:rPr>
        <w:footnoteReference w:id="10"/>
      </w:r>
      <w:r w:rsidR="00AB1CB8" w:rsidRPr="00D57E75">
        <w:rPr>
          <w:rFonts w:ascii="Arial" w:hAnsi="Arial" w:cs="Arial"/>
          <w:color w:val="000000" w:themeColor="text1"/>
          <w:lang w:val="fr-FR"/>
        </w:rPr>
        <w:t>.</w:t>
      </w:r>
      <w:r w:rsidRPr="00D57E75">
        <w:rPr>
          <w:rFonts w:ascii="Arial" w:hAnsi="Arial" w:cs="Arial"/>
          <w:color w:val="000000" w:themeColor="text1"/>
          <w:lang w:val="fr-FR"/>
        </w:rPr>
        <w:t xml:space="preserve"> </w:t>
      </w:r>
    </w:p>
    <w:p w14:paraId="5CEDC1A3" w14:textId="2E9772E2" w:rsidR="00AA3C5F" w:rsidRPr="00D57E75" w:rsidRDefault="00676A33" w:rsidP="00391BC9">
      <w:pPr>
        <w:pStyle w:val="Paragraphedeliste"/>
        <w:numPr>
          <w:ilvl w:val="0"/>
          <w:numId w:val="30"/>
        </w:numPr>
        <w:spacing w:before="120" w:after="120" w:line="276" w:lineRule="auto"/>
        <w:ind w:left="714" w:hanging="357"/>
        <w:contextualSpacing w:val="0"/>
        <w:rPr>
          <w:rFonts w:ascii="Arial" w:hAnsi="Arial" w:cs="Arial"/>
          <w:color w:val="000000" w:themeColor="text1"/>
        </w:rPr>
      </w:pPr>
      <w:r w:rsidRPr="00D57E75">
        <w:rPr>
          <w:rFonts w:ascii="Arial" w:hAnsi="Arial" w:cs="Arial"/>
          <w:color w:val="000000" w:themeColor="text1"/>
        </w:rPr>
        <w:t>Présence d’hémoptysies (</w:t>
      </w:r>
      <w:r w:rsidR="00646556">
        <w:rPr>
          <w:rFonts w:ascii="Arial" w:hAnsi="Arial" w:cs="Arial"/>
          <w:color w:val="000000" w:themeColor="text1"/>
        </w:rPr>
        <w:t>quelle que soit</w:t>
      </w:r>
      <w:r w:rsidRPr="00D57E75">
        <w:rPr>
          <w:rFonts w:ascii="Arial" w:hAnsi="Arial" w:cs="Arial"/>
          <w:color w:val="000000" w:themeColor="text1"/>
        </w:rPr>
        <w:t xml:space="preserve"> </w:t>
      </w:r>
      <w:r w:rsidR="002530AF" w:rsidRPr="00D57E75">
        <w:rPr>
          <w:rFonts w:ascii="Arial" w:hAnsi="Arial" w:cs="Arial"/>
          <w:color w:val="000000" w:themeColor="text1"/>
        </w:rPr>
        <w:t xml:space="preserve">la </w:t>
      </w:r>
      <w:r w:rsidR="00D730B1" w:rsidRPr="00D57E75">
        <w:rPr>
          <w:rFonts w:ascii="Arial" w:hAnsi="Arial" w:cs="Arial"/>
          <w:color w:val="000000" w:themeColor="text1"/>
        </w:rPr>
        <w:t>quantité de sang</w:t>
      </w:r>
      <w:r w:rsidR="002530AF" w:rsidRPr="00D57E75">
        <w:rPr>
          <w:rFonts w:ascii="Arial" w:hAnsi="Arial" w:cs="Arial"/>
          <w:color w:val="000000" w:themeColor="text1"/>
        </w:rPr>
        <w:t>)</w:t>
      </w:r>
      <w:r w:rsidR="00597013" w:rsidRPr="00D57E75">
        <w:rPr>
          <w:rFonts w:ascii="Arial" w:hAnsi="Arial" w:cs="Arial"/>
          <w:color w:val="000000" w:themeColor="text1"/>
        </w:rPr>
        <w:t xml:space="preserve"> ou</w:t>
      </w:r>
      <w:r w:rsidR="00646556">
        <w:rPr>
          <w:rFonts w:ascii="Arial" w:hAnsi="Arial" w:cs="Arial"/>
          <w:color w:val="000000" w:themeColor="text1"/>
        </w:rPr>
        <w:t xml:space="preserve"> de</w:t>
      </w:r>
      <w:r w:rsidR="00597013" w:rsidRPr="00D57E75">
        <w:rPr>
          <w:rFonts w:ascii="Arial" w:hAnsi="Arial" w:cs="Arial"/>
          <w:color w:val="000000" w:themeColor="text1"/>
        </w:rPr>
        <w:t xml:space="preserve"> tout autre sympt</w:t>
      </w:r>
      <w:r w:rsidR="00A97260" w:rsidRPr="00D57E75">
        <w:rPr>
          <w:rFonts w:ascii="Arial" w:hAnsi="Arial" w:cs="Arial"/>
          <w:color w:val="000000" w:themeColor="text1"/>
        </w:rPr>
        <w:t>ô</w:t>
      </w:r>
      <w:r w:rsidR="00597013" w:rsidRPr="00D57E75">
        <w:rPr>
          <w:rFonts w:ascii="Arial" w:hAnsi="Arial" w:cs="Arial"/>
          <w:color w:val="000000" w:themeColor="text1"/>
        </w:rPr>
        <w:t xml:space="preserve">me et signe </w:t>
      </w:r>
      <w:r w:rsidR="00DB63C7" w:rsidRPr="00D57E75">
        <w:rPr>
          <w:rFonts w:ascii="Arial" w:hAnsi="Arial" w:cs="Arial"/>
          <w:color w:val="000000" w:themeColor="text1"/>
        </w:rPr>
        <w:t xml:space="preserve">détecté </w:t>
      </w:r>
      <w:r w:rsidR="00A761E3" w:rsidRPr="00D57E75">
        <w:rPr>
          <w:rFonts w:ascii="Arial" w:hAnsi="Arial" w:cs="Arial"/>
          <w:color w:val="000000" w:themeColor="text1"/>
        </w:rPr>
        <w:t xml:space="preserve">à l’évaluation </w:t>
      </w:r>
      <w:r w:rsidR="00412008" w:rsidRPr="00D57E75">
        <w:rPr>
          <w:rFonts w:ascii="Arial" w:hAnsi="Arial" w:cs="Arial"/>
          <w:color w:val="000000" w:themeColor="text1"/>
        </w:rPr>
        <w:t>qui appel</w:t>
      </w:r>
      <w:r w:rsidR="00A761E3" w:rsidRPr="00D57E75">
        <w:rPr>
          <w:rFonts w:ascii="Arial" w:hAnsi="Arial" w:cs="Arial"/>
          <w:color w:val="000000" w:themeColor="text1"/>
        </w:rPr>
        <w:t>le</w:t>
      </w:r>
      <w:r w:rsidR="00412008" w:rsidRPr="00D57E75">
        <w:rPr>
          <w:rFonts w:ascii="Arial" w:hAnsi="Arial" w:cs="Arial"/>
          <w:color w:val="000000" w:themeColor="text1"/>
        </w:rPr>
        <w:t xml:space="preserve"> à la vigilance ou </w:t>
      </w:r>
      <w:r w:rsidR="00AD15A2" w:rsidRPr="00D57E75">
        <w:rPr>
          <w:rFonts w:ascii="Arial" w:hAnsi="Arial" w:cs="Arial"/>
          <w:color w:val="000000" w:themeColor="text1"/>
        </w:rPr>
        <w:t xml:space="preserve">parait </w:t>
      </w:r>
      <w:r w:rsidR="00412008" w:rsidRPr="00D57E75">
        <w:rPr>
          <w:rFonts w:ascii="Arial" w:hAnsi="Arial" w:cs="Arial"/>
          <w:color w:val="000000" w:themeColor="text1"/>
        </w:rPr>
        <w:t>inquiétant</w:t>
      </w:r>
      <w:r w:rsidR="00C03286" w:rsidRPr="00D57E75">
        <w:rPr>
          <w:rFonts w:ascii="Arial" w:hAnsi="Arial" w:cs="Arial"/>
          <w:color w:val="000000" w:themeColor="text1"/>
        </w:rPr>
        <w:t xml:space="preserve"> (p. ex. perte de poids significative ou d’appétit inexpliquées)</w:t>
      </w:r>
      <w:r w:rsidR="00294B17" w:rsidRPr="00D57E75">
        <w:rPr>
          <w:rFonts w:ascii="Arial" w:hAnsi="Arial" w:cs="Arial"/>
          <w:color w:val="000000" w:themeColor="text1"/>
        </w:rPr>
        <w:t>.</w:t>
      </w:r>
    </w:p>
    <w:p w14:paraId="3AFFA83C" w14:textId="7440EC31" w:rsidR="00FF29C4" w:rsidRPr="00371EF7" w:rsidRDefault="00FF29C4" w:rsidP="00033F99">
      <w:pPr>
        <w:pStyle w:val="TitresansTM"/>
      </w:pPr>
      <w:r>
        <w:t>mode de communication</w:t>
      </w:r>
    </w:p>
    <w:p w14:paraId="501DD63A" w14:textId="00BA1E64" w:rsidR="008833FF" w:rsidRPr="00B44C3F" w:rsidRDefault="008833FF" w:rsidP="00391BC9">
      <w:pPr>
        <w:spacing w:before="120" w:after="120" w:line="276" w:lineRule="auto"/>
        <w:jc w:val="both"/>
        <w:rPr>
          <w:rFonts w:ascii="Arial" w:hAnsi="Arial" w:cs="Arial"/>
          <w:i/>
          <w:iCs/>
          <w:color w:val="7F7F7F" w:themeColor="text1" w:themeTint="80"/>
          <w:szCs w:val="20"/>
        </w:rPr>
      </w:pPr>
      <w:r w:rsidRPr="00B44C3F">
        <w:rPr>
          <w:rFonts w:ascii="Arial" w:hAnsi="Arial" w:cs="Arial"/>
          <w:i/>
          <w:iCs/>
          <w:color w:val="7F7F7F" w:themeColor="text1" w:themeTint="80"/>
          <w:szCs w:val="20"/>
        </w:rPr>
        <w:t>P</w:t>
      </w:r>
      <w:r w:rsidRPr="008833FF">
        <w:rPr>
          <w:rFonts w:ascii="Arial" w:hAnsi="Arial" w:cs="Arial"/>
          <w:i/>
          <w:iCs/>
          <w:color w:val="7F7F7F" w:themeColor="text1" w:themeTint="80"/>
          <w:szCs w:val="20"/>
        </w:rPr>
        <w:t>révoir, le cas échéant,</w:t>
      </w:r>
      <w:r w:rsidRPr="00B44C3F">
        <w:rPr>
          <w:rFonts w:ascii="Arial" w:hAnsi="Arial" w:cs="Arial"/>
          <w:i/>
          <w:iCs/>
          <w:color w:val="7F7F7F" w:themeColor="text1" w:themeTint="80"/>
          <w:szCs w:val="20"/>
        </w:rPr>
        <w:t xml:space="preserve"> </w:t>
      </w:r>
      <w:r w:rsidRPr="008833FF">
        <w:rPr>
          <w:rFonts w:ascii="Arial" w:hAnsi="Arial" w:cs="Arial"/>
          <w:i/>
          <w:iCs/>
          <w:color w:val="7F7F7F" w:themeColor="text1" w:themeTint="80"/>
          <w:szCs w:val="20"/>
        </w:rPr>
        <w:t>le mode de communication privilégié pour des échanges</w:t>
      </w:r>
      <w:r w:rsidRPr="00B44C3F">
        <w:rPr>
          <w:rFonts w:ascii="Arial" w:hAnsi="Arial" w:cs="Arial"/>
          <w:i/>
          <w:iCs/>
          <w:color w:val="7F7F7F" w:themeColor="text1" w:themeTint="80"/>
          <w:szCs w:val="20"/>
        </w:rPr>
        <w:t xml:space="preserve"> </w:t>
      </w:r>
      <w:r w:rsidRPr="008833FF">
        <w:rPr>
          <w:rFonts w:ascii="Arial" w:hAnsi="Arial" w:cs="Arial"/>
          <w:i/>
          <w:iCs/>
          <w:color w:val="7F7F7F" w:themeColor="text1" w:themeTint="80"/>
          <w:szCs w:val="20"/>
        </w:rPr>
        <w:t>entre le professionnel prescripteur (médecin et IPS) et le</w:t>
      </w:r>
      <w:r w:rsidRPr="00B44C3F">
        <w:rPr>
          <w:rFonts w:ascii="Arial" w:hAnsi="Arial" w:cs="Arial"/>
          <w:i/>
          <w:iCs/>
          <w:color w:val="7F7F7F" w:themeColor="text1" w:themeTint="80"/>
          <w:szCs w:val="20"/>
        </w:rPr>
        <w:t xml:space="preserve"> </w:t>
      </w:r>
      <w:r w:rsidRPr="008833FF">
        <w:rPr>
          <w:rFonts w:ascii="Arial" w:hAnsi="Arial" w:cs="Arial"/>
          <w:i/>
          <w:iCs/>
          <w:color w:val="7F7F7F" w:themeColor="text1" w:themeTint="80"/>
          <w:szCs w:val="20"/>
        </w:rPr>
        <w:t>professionnel ou la personne habilitée visés par l’OC pour</w:t>
      </w:r>
      <w:r w:rsidRPr="00B44C3F">
        <w:rPr>
          <w:rFonts w:ascii="Arial" w:hAnsi="Arial" w:cs="Arial"/>
          <w:i/>
          <w:iCs/>
          <w:color w:val="7F7F7F" w:themeColor="text1" w:themeTint="80"/>
          <w:szCs w:val="20"/>
        </w:rPr>
        <w:t xml:space="preserve"> l</w:t>
      </w:r>
      <w:r w:rsidR="00646556">
        <w:rPr>
          <w:rFonts w:ascii="Arial" w:hAnsi="Arial" w:cs="Arial"/>
          <w:i/>
          <w:iCs/>
          <w:color w:val="7F7F7F" w:themeColor="text1" w:themeTint="80"/>
          <w:szCs w:val="20"/>
        </w:rPr>
        <w:t>’</w:t>
      </w:r>
      <w:r w:rsidRPr="00B44C3F">
        <w:rPr>
          <w:rFonts w:ascii="Arial" w:hAnsi="Arial" w:cs="Arial"/>
          <w:i/>
          <w:iCs/>
          <w:color w:val="7F7F7F" w:themeColor="text1" w:themeTint="80"/>
          <w:szCs w:val="20"/>
        </w:rPr>
        <w:t>information jugée essentielle.</w:t>
      </w:r>
    </w:p>
    <w:p w14:paraId="30EE8B90" w14:textId="36938EF1" w:rsidR="00B97F06" w:rsidRDefault="00B97F06" w:rsidP="00033F99">
      <w:pPr>
        <w:pStyle w:val="Paragraphedeliste"/>
        <w:numPr>
          <w:ilvl w:val="0"/>
          <w:numId w:val="6"/>
        </w:numPr>
        <w:spacing w:before="120" w:after="120" w:line="276" w:lineRule="auto"/>
        <w:ind w:left="720"/>
        <w:contextualSpacing w:val="0"/>
        <w:jc w:val="both"/>
        <w:rPr>
          <w:rFonts w:ascii="Arial" w:hAnsi="Arial" w:cs="Arial"/>
          <w:szCs w:val="20"/>
        </w:rPr>
      </w:pPr>
    </w:p>
    <w:p w14:paraId="03E38570" w14:textId="4AEB44CE" w:rsidR="00FB0A20" w:rsidRPr="00B97F06" w:rsidRDefault="00FB0A20" w:rsidP="00033F99">
      <w:pPr>
        <w:pStyle w:val="Paragraphedeliste"/>
        <w:numPr>
          <w:ilvl w:val="0"/>
          <w:numId w:val="6"/>
        </w:numPr>
        <w:spacing w:before="120" w:after="120" w:line="276" w:lineRule="auto"/>
        <w:ind w:left="720"/>
        <w:contextualSpacing w:val="0"/>
        <w:jc w:val="both"/>
        <w:rPr>
          <w:rFonts w:ascii="Arial" w:hAnsi="Arial" w:cs="Arial"/>
          <w:szCs w:val="20"/>
        </w:rPr>
      </w:pPr>
    </w:p>
    <w:p w14:paraId="3BE9639E" w14:textId="6C80A74A" w:rsidR="00FF29C4" w:rsidRDefault="00FF29C4" w:rsidP="00033F99">
      <w:pPr>
        <w:pStyle w:val="TitresansTM"/>
        <w:rPr>
          <w:szCs w:val="20"/>
        </w:rPr>
      </w:pPr>
      <w:r>
        <w:t>outils de référence et sources</w:t>
      </w:r>
    </w:p>
    <w:p w14:paraId="56A580B9" w14:textId="348156F4" w:rsidR="00FF29C4" w:rsidRDefault="00B97F06" w:rsidP="00391BC9">
      <w:pPr>
        <w:spacing w:before="120" w:after="240" w:line="276" w:lineRule="auto"/>
        <w:jc w:val="both"/>
        <w:rPr>
          <w:rFonts w:ascii="Arial" w:hAnsi="Arial" w:cs="Arial"/>
          <w:i/>
          <w:iCs/>
          <w:color w:val="7F7F7F" w:themeColor="text1" w:themeTint="80"/>
          <w:szCs w:val="20"/>
        </w:rPr>
      </w:pPr>
      <w:r w:rsidRPr="00B97F06">
        <w:rPr>
          <w:rFonts w:ascii="Arial" w:hAnsi="Arial" w:cs="Arial"/>
          <w:i/>
          <w:iCs/>
          <w:color w:val="7F7F7F" w:themeColor="text1" w:themeTint="80"/>
          <w:szCs w:val="20"/>
        </w:rPr>
        <w:t>Les principaux</w:t>
      </w:r>
      <w:r w:rsidR="00B44C3F" w:rsidRPr="00B44C3F">
        <w:rPr>
          <w:rFonts w:ascii="Arial" w:hAnsi="Arial" w:cs="Arial"/>
          <w:i/>
          <w:iCs/>
          <w:color w:val="7F7F7F" w:themeColor="text1" w:themeTint="80"/>
          <w:szCs w:val="20"/>
        </w:rPr>
        <w:t xml:space="preserve"> </w:t>
      </w:r>
      <w:r w:rsidRPr="00B97F06">
        <w:rPr>
          <w:rFonts w:ascii="Arial" w:hAnsi="Arial" w:cs="Arial"/>
          <w:i/>
          <w:iCs/>
          <w:color w:val="7F7F7F" w:themeColor="text1" w:themeTint="80"/>
          <w:szCs w:val="20"/>
        </w:rPr>
        <w:t xml:space="preserve">éléments de référence </w:t>
      </w:r>
      <w:r w:rsidR="00646556">
        <w:rPr>
          <w:rFonts w:ascii="Arial" w:hAnsi="Arial" w:cs="Arial"/>
          <w:i/>
          <w:iCs/>
          <w:color w:val="7F7F7F" w:themeColor="text1" w:themeTint="80"/>
          <w:szCs w:val="20"/>
        </w:rPr>
        <w:t>employés</w:t>
      </w:r>
      <w:r w:rsidRPr="00B97F06">
        <w:rPr>
          <w:rFonts w:ascii="Arial" w:hAnsi="Arial" w:cs="Arial"/>
          <w:i/>
          <w:iCs/>
          <w:color w:val="7F7F7F" w:themeColor="text1" w:themeTint="80"/>
          <w:szCs w:val="20"/>
        </w:rPr>
        <w:t>, à savoir les protocoles, les</w:t>
      </w:r>
      <w:r w:rsidR="00B44C3F" w:rsidRPr="00B44C3F">
        <w:rPr>
          <w:rFonts w:ascii="Arial" w:hAnsi="Arial" w:cs="Arial"/>
          <w:i/>
          <w:iCs/>
          <w:color w:val="7F7F7F" w:themeColor="text1" w:themeTint="80"/>
          <w:szCs w:val="20"/>
        </w:rPr>
        <w:t xml:space="preserve"> </w:t>
      </w:r>
      <w:r w:rsidRPr="00B97F06">
        <w:rPr>
          <w:rFonts w:ascii="Arial" w:hAnsi="Arial" w:cs="Arial"/>
          <w:i/>
          <w:iCs/>
          <w:color w:val="7F7F7F" w:themeColor="text1" w:themeTint="80"/>
          <w:szCs w:val="20"/>
        </w:rPr>
        <w:t xml:space="preserve">lignes directrices et les documents de référence </w:t>
      </w:r>
      <w:r w:rsidR="00646556">
        <w:rPr>
          <w:rFonts w:ascii="Arial" w:hAnsi="Arial" w:cs="Arial"/>
          <w:i/>
          <w:iCs/>
          <w:color w:val="7F7F7F" w:themeColor="text1" w:themeTint="80"/>
          <w:szCs w:val="20"/>
        </w:rPr>
        <w:t>qui ont</w:t>
      </w:r>
      <w:r w:rsidR="00646556" w:rsidRPr="00B97F06">
        <w:rPr>
          <w:rFonts w:ascii="Arial" w:hAnsi="Arial" w:cs="Arial"/>
          <w:i/>
          <w:iCs/>
          <w:color w:val="7F7F7F" w:themeColor="text1" w:themeTint="80"/>
          <w:szCs w:val="20"/>
        </w:rPr>
        <w:t xml:space="preserve"> </w:t>
      </w:r>
      <w:r w:rsidRPr="00B97F06">
        <w:rPr>
          <w:rFonts w:ascii="Arial" w:hAnsi="Arial" w:cs="Arial"/>
          <w:i/>
          <w:iCs/>
          <w:color w:val="7F7F7F" w:themeColor="text1" w:themeTint="80"/>
          <w:szCs w:val="20"/>
        </w:rPr>
        <w:t>servi</w:t>
      </w:r>
      <w:r w:rsidR="00B44C3F" w:rsidRPr="00B44C3F">
        <w:rPr>
          <w:rFonts w:ascii="Arial" w:hAnsi="Arial" w:cs="Arial"/>
          <w:i/>
          <w:iCs/>
          <w:color w:val="7F7F7F" w:themeColor="text1" w:themeTint="80"/>
          <w:szCs w:val="20"/>
        </w:rPr>
        <w:t xml:space="preserve"> </w:t>
      </w:r>
      <w:r w:rsidRPr="00B97F06">
        <w:rPr>
          <w:rFonts w:ascii="Arial" w:hAnsi="Arial" w:cs="Arial"/>
          <w:i/>
          <w:iCs/>
          <w:color w:val="7F7F7F" w:themeColor="text1" w:themeTint="80"/>
          <w:szCs w:val="20"/>
        </w:rPr>
        <w:t>à l’élaboration de l’ordonnance collective, doivent être</w:t>
      </w:r>
      <w:r w:rsidR="00B44C3F" w:rsidRPr="00B44C3F">
        <w:rPr>
          <w:rFonts w:ascii="Arial" w:hAnsi="Arial" w:cs="Arial"/>
          <w:i/>
          <w:iCs/>
          <w:color w:val="7F7F7F" w:themeColor="text1" w:themeTint="80"/>
          <w:szCs w:val="20"/>
        </w:rPr>
        <w:t xml:space="preserve"> </w:t>
      </w:r>
      <w:r w:rsidRPr="00B44C3F">
        <w:rPr>
          <w:rFonts w:ascii="Arial" w:hAnsi="Arial" w:cs="Arial"/>
          <w:i/>
          <w:iCs/>
          <w:color w:val="7F7F7F" w:themeColor="text1" w:themeTint="80"/>
          <w:szCs w:val="20"/>
        </w:rPr>
        <w:t>mentionnés dans cette section.</w:t>
      </w:r>
    </w:p>
    <w:p w14:paraId="29112045" w14:textId="1AD6F1F8" w:rsidR="00033F99" w:rsidRPr="00FB0A20" w:rsidRDefault="00033F99" w:rsidP="00033F99">
      <w:pPr>
        <w:pStyle w:val="Paragraphedeliste"/>
        <w:numPr>
          <w:ilvl w:val="0"/>
          <w:numId w:val="22"/>
        </w:numPr>
        <w:spacing w:before="120" w:after="120" w:line="276" w:lineRule="auto"/>
        <w:contextualSpacing w:val="0"/>
        <w:jc w:val="both"/>
        <w:rPr>
          <w:rFonts w:ascii="Arial" w:hAnsi="Arial" w:cs="Arial"/>
          <w:szCs w:val="20"/>
        </w:rPr>
      </w:pPr>
    </w:p>
    <w:p w14:paraId="33DB7524" w14:textId="4478DB4A" w:rsidR="00FB0A20" w:rsidRPr="00FB0A20" w:rsidRDefault="00FB0A20" w:rsidP="00033F99">
      <w:pPr>
        <w:pStyle w:val="Paragraphedeliste"/>
        <w:numPr>
          <w:ilvl w:val="0"/>
          <w:numId w:val="22"/>
        </w:numPr>
        <w:spacing w:before="120" w:after="120" w:line="276" w:lineRule="auto"/>
        <w:contextualSpacing w:val="0"/>
        <w:jc w:val="both"/>
        <w:rPr>
          <w:rFonts w:ascii="Arial" w:hAnsi="Arial" w:cs="Arial"/>
          <w:szCs w:val="20"/>
        </w:rPr>
      </w:pPr>
    </w:p>
    <w:p w14:paraId="73F0E724" w14:textId="30D3036E" w:rsidR="00FF29C4" w:rsidRPr="00033F99" w:rsidRDefault="00FF29C4" w:rsidP="00033F99">
      <w:pPr>
        <w:pStyle w:val="TitresansTM"/>
      </w:pPr>
      <w:r w:rsidRPr="00033F99">
        <w:t>Identification du professionnel prescripteur</w:t>
      </w:r>
    </w:p>
    <w:p w14:paraId="46CB8E50" w14:textId="56AE037D" w:rsidR="00FF29C4" w:rsidRDefault="004D3AF1" w:rsidP="00C1366A">
      <w:pPr>
        <w:spacing w:before="240" w:after="240" w:line="276" w:lineRule="auto"/>
        <w:jc w:val="both"/>
        <w:rPr>
          <w:rFonts w:ascii="Arial" w:hAnsi="Arial" w:cs="Arial"/>
          <w:i/>
          <w:iCs/>
          <w:color w:val="7F7F7F" w:themeColor="text1" w:themeTint="80"/>
          <w:szCs w:val="20"/>
        </w:rPr>
      </w:pPr>
      <w:r w:rsidRPr="004D3AF1">
        <w:rPr>
          <w:rFonts w:ascii="Arial" w:hAnsi="Arial" w:cs="Arial"/>
          <w:i/>
          <w:iCs/>
          <w:color w:val="7F7F7F" w:themeColor="text1" w:themeTint="80"/>
          <w:szCs w:val="20"/>
        </w:rPr>
        <w:t>Les milieux qui souhaitent rédiger une ordonnance collective à partir de ce modèle doivent spécifier dans cette section le mécanisme d’identification du médecin ou de l’IPS prescripteur.</w:t>
      </w:r>
    </w:p>
    <w:p w14:paraId="6FFBB33E" w14:textId="02EAF8D1" w:rsidR="00FB0A20" w:rsidRPr="00FB0A20" w:rsidRDefault="00FB0A20" w:rsidP="00C1366A">
      <w:pPr>
        <w:pStyle w:val="Paragraphedeliste"/>
        <w:numPr>
          <w:ilvl w:val="0"/>
          <w:numId w:val="22"/>
        </w:numPr>
        <w:spacing w:before="240" w:after="240" w:line="276" w:lineRule="auto"/>
        <w:contextualSpacing w:val="0"/>
        <w:jc w:val="both"/>
        <w:rPr>
          <w:rFonts w:ascii="Arial" w:hAnsi="Arial" w:cs="Arial"/>
          <w:szCs w:val="20"/>
        </w:rPr>
      </w:pPr>
    </w:p>
    <w:p w14:paraId="421EDA56" w14:textId="219D828E" w:rsidR="00993FCA" w:rsidRPr="00371EF7" w:rsidRDefault="00FF29C4" w:rsidP="00033F99">
      <w:pPr>
        <w:pStyle w:val="TitresansTM"/>
      </w:pPr>
      <w:bookmarkStart w:id="2" w:name="_Hlk157588525"/>
      <w:r>
        <w:t>identification du professionnel répondant</w:t>
      </w:r>
    </w:p>
    <w:bookmarkEnd w:id="2"/>
    <w:p w14:paraId="7CB5D92B" w14:textId="77777777" w:rsidR="00B44C3F" w:rsidRPr="00B44C3F" w:rsidRDefault="00B44C3F" w:rsidP="00C1366A">
      <w:pPr>
        <w:spacing w:before="60" w:after="240" w:line="276" w:lineRule="auto"/>
        <w:jc w:val="both"/>
        <w:rPr>
          <w:rFonts w:ascii="Arial" w:hAnsi="Arial" w:cs="Arial"/>
          <w:color w:val="7F7F7F" w:themeColor="text1" w:themeTint="80"/>
          <w:szCs w:val="20"/>
        </w:rPr>
      </w:pPr>
      <w:r w:rsidRPr="00B44C3F">
        <w:rPr>
          <w:rFonts w:ascii="Arial" w:hAnsi="Arial" w:cs="Arial"/>
          <w:color w:val="7F7F7F" w:themeColor="text1" w:themeTint="80"/>
          <w:szCs w:val="20"/>
        </w:rPr>
        <w:t>Cette section doit aider le professionnel ou la personne habilitée qui applique une ordonnance collective à identifier le ou les professionnels répondants ou prévoir un mécanisme permettant de les identifier.</w:t>
      </w:r>
    </w:p>
    <w:p w14:paraId="416FD144" w14:textId="3146AEF4" w:rsidR="00FB0A20" w:rsidRDefault="00B44C3F" w:rsidP="00C1366A">
      <w:pPr>
        <w:spacing w:before="240" w:after="240" w:line="276" w:lineRule="auto"/>
        <w:jc w:val="both"/>
        <w:rPr>
          <w:rFonts w:ascii="Arial" w:hAnsi="Arial" w:cs="Arial"/>
          <w:color w:val="7F7F7F" w:themeColor="text1" w:themeTint="80"/>
          <w:szCs w:val="20"/>
        </w:rPr>
      </w:pPr>
      <w:r w:rsidRPr="00B44C3F">
        <w:rPr>
          <w:rFonts w:ascii="Arial" w:hAnsi="Arial" w:cs="Arial"/>
          <w:color w:val="7F7F7F" w:themeColor="text1" w:themeTint="80"/>
          <w:szCs w:val="20"/>
        </w:rPr>
        <w:t xml:space="preserve">Exemple :  </w:t>
      </w:r>
      <w:r w:rsidR="00646556">
        <w:rPr>
          <w:rFonts w:ascii="Arial" w:hAnsi="Arial" w:cs="Arial"/>
          <w:color w:val="7F7F7F" w:themeColor="text1" w:themeTint="80"/>
          <w:szCs w:val="20"/>
        </w:rPr>
        <w:t>l</w:t>
      </w:r>
      <w:r w:rsidRPr="00B44C3F">
        <w:rPr>
          <w:rFonts w:ascii="Arial" w:hAnsi="Arial" w:cs="Arial"/>
          <w:color w:val="7F7F7F" w:themeColor="text1" w:themeTint="80"/>
          <w:szCs w:val="20"/>
        </w:rPr>
        <w:t xml:space="preserve">e médecin ou l’IPS de garde </w:t>
      </w:r>
      <w:r w:rsidR="00646556">
        <w:rPr>
          <w:rFonts w:ascii="Arial" w:hAnsi="Arial" w:cs="Arial"/>
          <w:color w:val="7F7F7F" w:themeColor="text1" w:themeTint="80"/>
          <w:szCs w:val="20"/>
        </w:rPr>
        <w:t>à la consultation</w:t>
      </w:r>
      <w:r w:rsidR="00646556" w:rsidRPr="00B44C3F">
        <w:rPr>
          <w:rFonts w:ascii="Arial" w:hAnsi="Arial" w:cs="Arial"/>
          <w:color w:val="7F7F7F" w:themeColor="text1" w:themeTint="80"/>
          <w:szCs w:val="20"/>
        </w:rPr>
        <w:t xml:space="preserve"> </w:t>
      </w:r>
      <w:r w:rsidRPr="00B44C3F">
        <w:rPr>
          <w:rFonts w:ascii="Arial" w:hAnsi="Arial" w:cs="Arial"/>
          <w:color w:val="7F7F7F" w:themeColor="text1" w:themeTint="80"/>
          <w:szCs w:val="20"/>
        </w:rPr>
        <w:t xml:space="preserve">sans-rendez-vous du GMF </w:t>
      </w:r>
    </w:p>
    <w:p w14:paraId="1BDD0C8D" w14:textId="0A373B58" w:rsidR="00F007C7" w:rsidRDefault="00F007C7" w:rsidP="00C1366A">
      <w:pPr>
        <w:pStyle w:val="Paragraphedeliste"/>
        <w:numPr>
          <w:ilvl w:val="0"/>
          <w:numId w:val="22"/>
        </w:numPr>
        <w:spacing w:before="240" w:after="240" w:line="276" w:lineRule="auto"/>
        <w:contextualSpacing w:val="0"/>
        <w:jc w:val="both"/>
        <w:rPr>
          <w:rFonts w:ascii="Arial" w:hAnsi="Arial" w:cs="Arial"/>
          <w:szCs w:val="20"/>
        </w:rPr>
      </w:pPr>
    </w:p>
    <w:p w14:paraId="30AB7809" w14:textId="77777777" w:rsidR="00F007C7" w:rsidRPr="008968C8" w:rsidRDefault="00F007C7" w:rsidP="00F007C7">
      <w:pPr>
        <w:numPr>
          <w:ilvl w:val="0"/>
          <w:numId w:val="22"/>
        </w:numPr>
        <w:shd w:val="clear" w:color="auto" w:fill="FFFFFF" w:themeFill="background1"/>
        <w:spacing w:before="120" w:after="120" w:line="276" w:lineRule="auto"/>
        <w:jc w:val="both"/>
        <w:rPr>
          <w:rFonts w:ascii="Arial" w:hAnsi="Arial" w:cs="Arial"/>
          <w:iCs/>
          <w:szCs w:val="20"/>
        </w:rPr>
      </w:pPr>
    </w:p>
    <w:p w14:paraId="5BB7D1B6" w14:textId="0125D26A" w:rsidR="003C006E" w:rsidRPr="00F007C7" w:rsidRDefault="003C006E" w:rsidP="00F007C7">
      <w:pPr>
        <w:spacing w:before="240" w:after="240" w:line="276" w:lineRule="auto"/>
        <w:jc w:val="both"/>
        <w:rPr>
          <w:rFonts w:ascii="Arial" w:hAnsi="Arial" w:cs="Arial"/>
          <w:szCs w:val="20"/>
        </w:rPr>
      </w:pPr>
      <w:r w:rsidRPr="00F007C7">
        <w:rPr>
          <w:rFonts w:ascii="Arial" w:hAnsi="Arial" w:cs="Arial"/>
          <w:szCs w:val="20"/>
        </w:rPr>
        <w:br w:type="page"/>
      </w:r>
    </w:p>
    <w:p w14:paraId="35F52037" w14:textId="77777777" w:rsidR="00993FCA" w:rsidRPr="00371EF7" w:rsidRDefault="00993FCA" w:rsidP="00033F99">
      <w:pPr>
        <w:pStyle w:val="TitresansTM"/>
      </w:pPr>
      <w:r w:rsidRPr="00371EF7">
        <w:lastRenderedPageBreak/>
        <w:t>processus de mise en vigueur</w:t>
      </w:r>
    </w:p>
    <w:p w14:paraId="077A127A" w14:textId="712398D3" w:rsidR="00044DA9" w:rsidRDefault="00993FCA" w:rsidP="00C1366A">
      <w:pPr>
        <w:pStyle w:val="Texte"/>
        <w:numPr>
          <w:ilvl w:val="0"/>
          <w:numId w:val="1"/>
        </w:numPr>
        <w:spacing w:before="240" w:after="240" w:line="276" w:lineRule="auto"/>
        <w:ind w:left="567" w:right="0" w:hanging="567"/>
        <w:rPr>
          <w:rFonts w:ascii="Arial" w:hAnsi="Arial" w:cs="Arial"/>
          <w:b/>
          <w:caps/>
          <w:color w:val="000000" w:themeColor="text1"/>
          <w:szCs w:val="20"/>
        </w:rPr>
      </w:pPr>
      <w:r w:rsidRPr="003A080F">
        <w:rPr>
          <w:rFonts w:ascii="Arial" w:hAnsi="Arial" w:cs="Arial"/>
          <w:b/>
          <w:caps/>
          <w:color w:val="000000" w:themeColor="text1"/>
          <w:szCs w:val="20"/>
        </w:rPr>
        <w:t xml:space="preserve">Élaboration de la version actuelle  </w:t>
      </w:r>
    </w:p>
    <w:p w14:paraId="7DAAD3EE" w14:textId="7FB2A3A8" w:rsidR="00044DA9" w:rsidRPr="00B44C3F" w:rsidRDefault="00044DA9" w:rsidP="00C1366A">
      <w:pPr>
        <w:pStyle w:val="Paragraphedeliste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" w:hAnsi="Arial" w:cs="Arial"/>
          <w:b/>
          <w:i/>
          <w:iCs/>
          <w:caps/>
          <w:color w:val="7F7F7F" w:themeColor="text1" w:themeTint="80"/>
          <w:szCs w:val="20"/>
        </w:rPr>
      </w:pPr>
      <w:r w:rsidRPr="00B44C3F">
        <w:rPr>
          <w:rFonts w:ascii="Arial" w:eastAsiaTheme="minorHAnsi" w:hAnsi="Arial" w:cs="Arial"/>
          <w:i/>
          <w:iCs/>
          <w:color w:val="7F7F7F" w:themeColor="text1" w:themeTint="80"/>
          <w:szCs w:val="20"/>
          <w:lang w:eastAsia="fr-CA"/>
        </w:rPr>
        <w:t xml:space="preserve">Identification du ou des médecins, de l’IPS et des personnes collaboratrices </w:t>
      </w:r>
      <w:r w:rsidR="00E93A13">
        <w:rPr>
          <w:rFonts w:ascii="Arial" w:eastAsiaTheme="minorHAnsi" w:hAnsi="Arial" w:cs="Arial"/>
          <w:i/>
          <w:iCs/>
          <w:color w:val="7F7F7F" w:themeColor="text1" w:themeTint="80"/>
          <w:szCs w:val="20"/>
          <w:lang w:eastAsia="fr-CA"/>
        </w:rPr>
        <w:t>concernés</w:t>
      </w:r>
      <w:r w:rsidRPr="00B44C3F">
        <w:rPr>
          <w:rFonts w:ascii="Arial" w:eastAsiaTheme="minorHAnsi" w:hAnsi="Arial" w:cs="Arial"/>
          <w:i/>
          <w:iCs/>
          <w:color w:val="7F7F7F" w:themeColor="text1" w:themeTint="80"/>
          <w:szCs w:val="20"/>
          <w:lang w:eastAsia="fr-CA"/>
        </w:rPr>
        <w:t xml:space="preserve">. Il est important d’identifier, dès le début de l’élaboration de l’OC, tous les professionnels qui </w:t>
      </w:r>
      <w:r w:rsidR="00E93A13">
        <w:rPr>
          <w:rFonts w:ascii="Arial" w:eastAsiaTheme="minorHAnsi" w:hAnsi="Arial" w:cs="Arial"/>
          <w:i/>
          <w:iCs/>
          <w:color w:val="7F7F7F" w:themeColor="text1" w:themeTint="80"/>
          <w:szCs w:val="20"/>
          <w:lang w:eastAsia="fr-CA"/>
        </w:rPr>
        <w:t>l’appliqueront</w:t>
      </w:r>
      <w:r w:rsidRPr="00B44C3F">
        <w:rPr>
          <w:rFonts w:ascii="Arial" w:eastAsiaTheme="minorHAnsi" w:hAnsi="Arial" w:cs="Arial"/>
          <w:i/>
          <w:iCs/>
          <w:color w:val="7F7F7F" w:themeColor="text1" w:themeTint="80"/>
          <w:szCs w:val="20"/>
          <w:lang w:eastAsia="fr-CA"/>
        </w:rPr>
        <w:t>.</w:t>
      </w:r>
    </w:p>
    <w:p w14:paraId="4647E823" w14:textId="0F42236C" w:rsidR="00993FCA" w:rsidRDefault="00993FCA" w:rsidP="00C1366A">
      <w:pPr>
        <w:pStyle w:val="Texte"/>
        <w:numPr>
          <w:ilvl w:val="0"/>
          <w:numId w:val="1"/>
        </w:numPr>
        <w:spacing w:before="240" w:after="240" w:line="276" w:lineRule="auto"/>
        <w:ind w:left="567" w:right="0" w:hanging="567"/>
        <w:rPr>
          <w:rFonts w:ascii="Arial" w:hAnsi="Arial" w:cs="Arial"/>
          <w:b/>
          <w:caps/>
          <w:color w:val="000000" w:themeColor="text1"/>
          <w:szCs w:val="20"/>
        </w:rPr>
      </w:pPr>
      <w:r w:rsidRPr="003A080F">
        <w:rPr>
          <w:rFonts w:ascii="Arial" w:eastAsia="Arial Unicode MS" w:hAnsi="Arial" w:cs="Arial"/>
          <w:b/>
          <w:color w:val="000000" w:themeColor="text1"/>
          <w:szCs w:val="20"/>
        </w:rPr>
        <w:t xml:space="preserve">VALIDATION DE LA VERSION ACTUELLE </w:t>
      </w:r>
      <w:r w:rsidRPr="003A080F">
        <w:rPr>
          <w:rFonts w:ascii="Arial" w:hAnsi="Arial" w:cs="Arial"/>
          <w:b/>
          <w:caps/>
          <w:color w:val="000000" w:themeColor="text1"/>
          <w:szCs w:val="20"/>
        </w:rPr>
        <w:t xml:space="preserve"> </w:t>
      </w:r>
    </w:p>
    <w:p w14:paraId="7755A65F" w14:textId="033D7060" w:rsidR="00044DA9" w:rsidRPr="00B44C3F" w:rsidRDefault="00044DA9" w:rsidP="00C1366A">
      <w:pPr>
        <w:pStyle w:val="Texte"/>
        <w:spacing w:before="240" w:after="240" w:line="276" w:lineRule="auto"/>
        <w:ind w:left="567" w:right="0"/>
        <w:rPr>
          <w:rFonts w:ascii="Arial" w:hAnsi="Arial" w:cs="Arial"/>
          <w:b/>
          <w:i/>
          <w:iCs/>
          <w:caps/>
          <w:color w:val="000000" w:themeColor="text1"/>
          <w:szCs w:val="20"/>
        </w:rPr>
      </w:pPr>
      <w:r w:rsidRPr="00B44C3F">
        <w:rPr>
          <w:rFonts w:ascii="Arial" w:eastAsiaTheme="minorHAnsi" w:hAnsi="Arial" w:cs="Arial"/>
          <w:i/>
          <w:iCs/>
          <w:color w:val="7F7F7F" w:themeColor="text1" w:themeTint="80"/>
          <w:szCs w:val="20"/>
          <w:lang w:eastAsia="fr-CA"/>
        </w:rPr>
        <w:t xml:space="preserve">Identification des personnes responsables </w:t>
      </w:r>
      <w:r w:rsidR="00E93A13">
        <w:rPr>
          <w:rFonts w:ascii="Arial" w:eastAsiaTheme="minorHAnsi" w:hAnsi="Arial" w:cs="Arial"/>
          <w:i/>
          <w:iCs/>
          <w:color w:val="7F7F7F" w:themeColor="text1" w:themeTint="80"/>
          <w:szCs w:val="20"/>
          <w:lang w:eastAsia="fr-CA"/>
        </w:rPr>
        <w:t>au</w:t>
      </w:r>
      <w:r w:rsidR="00E93A13" w:rsidRPr="00B44C3F">
        <w:rPr>
          <w:rFonts w:ascii="Arial" w:eastAsiaTheme="minorHAnsi" w:hAnsi="Arial" w:cs="Arial"/>
          <w:i/>
          <w:iCs/>
          <w:color w:val="7F7F7F" w:themeColor="text1" w:themeTint="80"/>
          <w:szCs w:val="20"/>
          <w:lang w:eastAsia="fr-CA"/>
        </w:rPr>
        <w:t xml:space="preserve"> </w:t>
      </w:r>
      <w:r w:rsidRPr="00B44C3F">
        <w:rPr>
          <w:rFonts w:ascii="Arial" w:eastAsiaTheme="minorHAnsi" w:hAnsi="Arial" w:cs="Arial"/>
          <w:i/>
          <w:iCs/>
          <w:color w:val="7F7F7F" w:themeColor="text1" w:themeTint="80"/>
          <w:szCs w:val="20"/>
          <w:lang w:eastAsia="fr-CA"/>
        </w:rPr>
        <w:t>regard de leurs activités professionnelles réservées.</w:t>
      </w:r>
    </w:p>
    <w:p w14:paraId="4FA1687F" w14:textId="361F9BF2" w:rsidR="00993FCA" w:rsidRDefault="00993FCA" w:rsidP="00C1366A">
      <w:pPr>
        <w:pStyle w:val="Paragraphedeliste"/>
        <w:numPr>
          <w:ilvl w:val="0"/>
          <w:numId w:val="1"/>
        </w:numPr>
        <w:spacing w:before="240" w:after="240" w:line="276" w:lineRule="auto"/>
        <w:ind w:left="567" w:hanging="567"/>
        <w:jc w:val="both"/>
        <w:rPr>
          <w:rFonts w:ascii="Arial" w:eastAsia="Arial Unicode MS" w:hAnsi="Arial" w:cs="Arial"/>
          <w:b/>
          <w:color w:val="000000" w:themeColor="text1"/>
          <w:szCs w:val="20"/>
        </w:rPr>
      </w:pPr>
      <w:r w:rsidRPr="003A080F">
        <w:rPr>
          <w:rFonts w:ascii="Arial" w:eastAsia="Arial Unicode MS" w:hAnsi="Arial" w:cs="Arial"/>
          <w:b/>
          <w:color w:val="000000" w:themeColor="text1"/>
          <w:szCs w:val="20"/>
        </w:rPr>
        <w:t xml:space="preserve">APPROBATION DE LA VERSION ACTUELLE </w:t>
      </w:r>
      <w:r w:rsidR="00F11D8B">
        <w:rPr>
          <w:rFonts w:ascii="Arial" w:eastAsia="Arial Unicode MS" w:hAnsi="Arial" w:cs="Arial"/>
          <w:b/>
          <w:color w:val="000000" w:themeColor="text1"/>
          <w:szCs w:val="20"/>
        </w:rPr>
        <w:t>EN ÉTABLISSEMENT</w:t>
      </w:r>
    </w:p>
    <w:p w14:paraId="6AA363F9" w14:textId="5C0A28DE" w:rsidR="00F57281" w:rsidRPr="00B44C3F" w:rsidRDefault="00F57281" w:rsidP="00F007C7">
      <w:pPr>
        <w:tabs>
          <w:tab w:val="left" w:pos="5670"/>
        </w:tabs>
        <w:spacing w:before="60" w:after="120" w:line="276" w:lineRule="auto"/>
        <w:ind w:left="567"/>
        <w:jc w:val="both"/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</w:pPr>
      <w:r w:rsidRPr="00B44C3F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  <w:t xml:space="preserve">Par la signature du </w:t>
      </w:r>
      <w:bookmarkStart w:id="3" w:name="_Hlk160096212"/>
      <w:r w:rsidRPr="00B44C3F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  <w:t xml:space="preserve">représentant du </w:t>
      </w:r>
      <w:r w:rsidR="009A2407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  <w:t>Conseil des médecins, dentistes</w:t>
      </w:r>
      <w:r w:rsidR="00B57781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  <w:t>,</w:t>
      </w:r>
      <w:r w:rsidR="00AE2428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  <w:t xml:space="preserve"> </w:t>
      </w:r>
      <w:r w:rsidR="009A2407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  <w:t>pharmaciens</w:t>
      </w:r>
      <w:r w:rsidR="00B57781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  <w:t xml:space="preserve"> </w:t>
      </w:r>
      <w:r w:rsidR="00B57781" w:rsidRPr="00AE2428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  <w:t xml:space="preserve">et </w:t>
      </w:r>
      <w:r w:rsidR="00AE2428" w:rsidRPr="00AE2428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  <w:t>sage-femmes</w:t>
      </w:r>
      <w:r w:rsidR="009A2407" w:rsidRPr="00AE2428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  <w:t xml:space="preserve"> (</w:t>
      </w:r>
      <w:r w:rsidRPr="00AE2428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  <w:t>CMDP</w:t>
      </w:r>
      <w:r w:rsidR="00B57781" w:rsidRPr="00AE2428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  <w:t>SF</w:t>
      </w:r>
      <w:r w:rsidR="009A2407" w:rsidRPr="00AE2428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  <w:t>)</w:t>
      </w:r>
      <w:bookmarkEnd w:id="3"/>
      <w:r w:rsidRPr="00AE2428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  <w:t xml:space="preserve"> lorsqu’</w:t>
      </w:r>
      <w:r w:rsidRPr="00B44C3F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  <w:t>un médecin agit comme prescripteur et répondant.</w:t>
      </w:r>
    </w:p>
    <w:p w14:paraId="1FB8EA1A" w14:textId="4EB45283" w:rsidR="00F57281" w:rsidRPr="009A2407" w:rsidRDefault="00F57281" w:rsidP="00F007C7">
      <w:pPr>
        <w:tabs>
          <w:tab w:val="left" w:pos="5670"/>
        </w:tabs>
        <w:spacing w:before="60" w:after="120" w:line="276" w:lineRule="auto"/>
        <w:ind w:left="567"/>
        <w:jc w:val="both"/>
        <w:rPr>
          <w:rFonts w:ascii="Arial" w:eastAsia="Arial Unicode MS" w:hAnsi="Arial" w:cs="Arial"/>
          <w:bCs/>
          <w:color w:val="7F7F7F" w:themeColor="text1" w:themeTint="80"/>
          <w:szCs w:val="20"/>
        </w:rPr>
      </w:pPr>
      <w:r w:rsidRPr="009A2407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  <w:t xml:space="preserve">Par la signature </w:t>
      </w:r>
      <w:r w:rsidR="00AE2428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  <w:t xml:space="preserve">du </w:t>
      </w:r>
      <w:r w:rsidR="009A2407" w:rsidRPr="009A2407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  <w:t>directeur</w:t>
      </w:r>
      <w:r w:rsidR="00717FDE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  <w:t xml:space="preserve"> ou de la directrice</w:t>
      </w:r>
      <w:r w:rsidR="009A2407" w:rsidRPr="009A2407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  <w:t xml:space="preserve"> des soins infirmiers (DSI),</w:t>
      </w:r>
      <w:r w:rsidRPr="009A2407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  <w:t xml:space="preserve"> si l’IPS est prescriptrice et répondante</w:t>
      </w:r>
      <w:r w:rsidRPr="009A2407">
        <w:rPr>
          <w:rFonts w:ascii="Arial" w:eastAsia="Arial Unicode MS" w:hAnsi="Arial" w:cs="Arial"/>
          <w:bCs/>
          <w:color w:val="7F7F7F" w:themeColor="text1" w:themeTint="80"/>
          <w:szCs w:val="20"/>
        </w:rPr>
        <w:t>.</w:t>
      </w:r>
    </w:p>
    <w:p w14:paraId="176BF834" w14:textId="76CE5A1B" w:rsidR="00F57281" w:rsidRPr="00B44C3F" w:rsidRDefault="00F57281" w:rsidP="00F007C7">
      <w:pPr>
        <w:tabs>
          <w:tab w:val="left" w:pos="5670"/>
        </w:tabs>
        <w:spacing w:before="60" w:after="120" w:line="276" w:lineRule="auto"/>
        <w:ind w:left="567"/>
        <w:jc w:val="both"/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</w:pPr>
      <w:bookmarkStart w:id="4" w:name="_Hlk207710605"/>
      <w:r w:rsidRPr="00FB0A20">
        <w:rPr>
          <w:rFonts w:ascii="Arial" w:eastAsia="Arial Unicode MS" w:hAnsi="Arial" w:cs="Arial"/>
          <w:b/>
          <w:i/>
          <w:iCs/>
          <w:color w:val="FF0000"/>
          <w:sz w:val="28"/>
          <w:szCs w:val="28"/>
        </w:rPr>
        <w:t>!</w:t>
      </w:r>
      <w:bookmarkEnd w:id="4"/>
      <w:r w:rsidRPr="00B44C3F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  <w:t xml:space="preserve"> L’OC doit être signée par le représentant du CMDP</w:t>
      </w:r>
      <w:r w:rsidR="00410E11" w:rsidRPr="00AE2428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  <w:t>SF</w:t>
      </w:r>
      <w:r w:rsidRPr="00AE2428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  <w:t xml:space="preserve"> </w:t>
      </w:r>
      <w:r w:rsidRPr="00B44C3F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  <w:t>et la DSI lorsqu’elle implique</w:t>
      </w:r>
      <w:r w:rsidR="00E93A13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  <w:t xml:space="preserve"> la participation d</w:t>
      </w:r>
      <w:r w:rsidRPr="00B44C3F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  <w:t>es deux parties.</w:t>
      </w:r>
    </w:p>
    <w:p w14:paraId="78304D96" w14:textId="43D6301A" w:rsidR="009A2407" w:rsidRPr="00AE2428" w:rsidRDefault="009A2407" w:rsidP="00C1366A">
      <w:pPr>
        <w:tabs>
          <w:tab w:val="left" w:pos="5670"/>
        </w:tabs>
        <w:spacing w:before="60" w:after="240" w:line="276" w:lineRule="auto"/>
        <w:ind w:left="567"/>
        <w:jc w:val="both"/>
        <w:rPr>
          <w:rFonts w:ascii="Arial" w:hAnsi="Arial" w:cs="Arial"/>
          <w:b/>
          <w:bCs/>
          <w:color w:val="000000" w:themeColor="text1"/>
        </w:rPr>
      </w:pPr>
      <w:bookmarkStart w:id="5" w:name="_Hlk158118896"/>
      <w:r w:rsidRPr="00B57781">
        <w:rPr>
          <w:rFonts w:ascii="Arial" w:hAnsi="Arial" w:cs="Arial"/>
          <w:b/>
          <w:bCs/>
          <w:color w:val="000000" w:themeColor="text1"/>
        </w:rPr>
        <w:t>Représentant du Conseil des médecins, dentistes</w:t>
      </w:r>
      <w:r w:rsidR="00AA2F51" w:rsidRPr="00B57781">
        <w:rPr>
          <w:rFonts w:ascii="Arial" w:hAnsi="Arial" w:cs="Arial"/>
          <w:b/>
          <w:bCs/>
          <w:color w:val="000000" w:themeColor="text1"/>
        </w:rPr>
        <w:t>,</w:t>
      </w:r>
      <w:r w:rsidRPr="00B57781">
        <w:rPr>
          <w:rFonts w:ascii="Arial" w:hAnsi="Arial" w:cs="Arial"/>
          <w:b/>
          <w:bCs/>
          <w:color w:val="000000" w:themeColor="text1"/>
        </w:rPr>
        <w:t xml:space="preserve"> pharmaciens</w:t>
      </w:r>
      <w:r w:rsidR="00AA2F51" w:rsidRPr="00B57781">
        <w:rPr>
          <w:rFonts w:ascii="Arial" w:hAnsi="Arial" w:cs="Arial"/>
          <w:b/>
          <w:bCs/>
          <w:color w:val="000000" w:themeColor="text1"/>
        </w:rPr>
        <w:t xml:space="preserve"> </w:t>
      </w:r>
      <w:r w:rsidR="00AA2F51" w:rsidRPr="00AE2428">
        <w:rPr>
          <w:rFonts w:ascii="Arial" w:hAnsi="Arial" w:cs="Arial"/>
          <w:b/>
          <w:bCs/>
          <w:color w:val="000000" w:themeColor="text1"/>
        </w:rPr>
        <w:t xml:space="preserve">et </w:t>
      </w:r>
      <w:r w:rsidR="00B57781" w:rsidRPr="00AE2428">
        <w:rPr>
          <w:rFonts w:ascii="Arial" w:hAnsi="Arial" w:cs="Arial"/>
          <w:b/>
          <w:bCs/>
          <w:color w:val="000000" w:themeColor="text1"/>
        </w:rPr>
        <w:t>sage-femmes</w:t>
      </w:r>
      <w:r w:rsidRPr="00AE2428">
        <w:rPr>
          <w:rFonts w:ascii="Arial" w:hAnsi="Arial" w:cs="Arial"/>
          <w:b/>
          <w:bCs/>
          <w:color w:val="000000" w:themeColor="text1"/>
        </w:rPr>
        <w:t xml:space="preserve"> (CMDP</w:t>
      </w:r>
      <w:r w:rsidR="00AA2F51" w:rsidRPr="00AE2428">
        <w:rPr>
          <w:rFonts w:ascii="Arial" w:hAnsi="Arial" w:cs="Arial"/>
          <w:b/>
          <w:bCs/>
          <w:color w:val="000000" w:themeColor="text1"/>
        </w:rPr>
        <w:t>SF</w:t>
      </w:r>
      <w:r w:rsidRPr="00AE2428">
        <w:rPr>
          <w:rFonts w:ascii="Arial" w:hAnsi="Arial" w:cs="Arial"/>
          <w:b/>
          <w:bCs/>
          <w:color w:val="000000" w:themeColor="text1"/>
        </w:rPr>
        <w:t>)</w:t>
      </w:r>
    </w:p>
    <w:p w14:paraId="7E32AB8C" w14:textId="7D09B34B" w:rsidR="00993FCA" w:rsidRPr="00F57281" w:rsidRDefault="00993FCA" w:rsidP="00C1366A">
      <w:pPr>
        <w:tabs>
          <w:tab w:val="left" w:pos="5670"/>
        </w:tabs>
        <w:spacing w:before="60" w:after="240" w:line="276" w:lineRule="auto"/>
        <w:ind w:left="567"/>
        <w:jc w:val="both"/>
        <w:rPr>
          <w:rFonts w:ascii="Arial" w:hAnsi="Arial" w:cs="Arial"/>
          <w:color w:val="000000" w:themeColor="text1"/>
        </w:rPr>
      </w:pPr>
      <w:r w:rsidRPr="00F57281">
        <w:rPr>
          <w:rFonts w:ascii="Arial" w:hAnsi="Arial" w:cs="Arial"/>
          <w:color w:val="000000" w:themeColor="text1"/>
        </w:rPr>
        <w:t>Nom :</w:t>
      </w:r>
      <w:r w:rsidRPr="00F57281">
        <w:rPr>
          <w:rFonts w:ascii="Arial" w:hAnsi="Arial" w:cs="Arial"/>
          <w:color w:val="000000" w:themeColor="text1"/>
        </w:rPr>
        <w:tab/>
        <w:t>Prénom :</w:t>
      </w:r>
    </w:p>
    <w:p w14:paraId="78EC0AC6" w14:textId="78AD0AA7" w:rsidR="00993FCA" w:rsidRPr="003A080F" w:rsidRDefault="00993FCA" w:rsidP="009A2407">
      <w:pPr>
        <w:tabs>
          <w:tab w:val="left" w:pos="5670"/>
        </w:tabs>
        <w:spacing w:before="60" w:after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3A080F">
        <w:rPr>
          <w:rFonts w:ascii="Arial" w:hAnsi="Arial" w:cs="Arial"/>
          <w:color w:val="000000" w:themeColor="text1"/>
        </w:rPr>
        <w:t>Signature :</w:t>
      </w:r>
      <w:r w:rsidRPr="003A080F">
        <w:rPr>
          <w:rFonts w:ascii="Arial" w:hAnsi="Arial" w:cs="Arial"/>
          <w:color w:val="000000" w:themeColor="text1"/>
        </w:rPr>
        <w:tab/>
        <w:t>Date :</w:t>
      </w:r>
    </w:p>
    <w:bookmarkEnd w:id="5"/>
    <w:p w14:paraId="68F4481C" w14:textId="3E077037" w:rsidR="009A2407" w:rsidRDefault="009A2407" w:rsidP="009A2407">
      <w:pPr>
        <w:tabs>
          <w:tab w:val="left" w:pos="5670"/>
        </w:tabs>
        <w:spacing w:before="60" w:after="240" w:line="276" w:lineRule="auto"/>
        <w:ind w:left="567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D</w:t>
      </w:r>
      <w:r w:rsidRPr="009A2407">
        <w:rPr>
          <w:rFonts w:ascii="Arial" w:hAnsi="Arial" w:cs="Arial"/>
          <w:b/>
          <w:bCs/>
          <w:color w:val="000000" w:themeColor="text1"/>
        </w:rPr>
        <w:t>irecteur</w:t>
      </w:r>
      <w:r w:rsidR="00E93A13">
        <w:rPr>
          <w:rFonts w:ascii="Arial" w:hAnsi="Arial" w:cs="Arial"/>
          <w:b/>
          <w:bCs/>
          <w:color w:val="000000" w:themeColor="text1"/>
        </w:rPr>
        <w:t xml:space="preserve"> ou directrice</w:t>
      </w:r>
      <w:r w:rsidRPr="009A2407">
        <w:rPr>
          <w:rFonts w:ascii="Arial" w:hAnsi="Arial" w:cs="Arial"/>
          <w:b/>
          <w:bCs/>
          <w:color w:val="000000" w:themeColor="text1"/>
        </w:rPr>
        <w:t xml:space="preserve"> des soins infirmiers (DSI)</w:t>
      </w:r>
    </w:p>
    <w:p w14:paraId="7349EBA7" w14:textId="6C5A8D86" w:rsidR="00B44C3F" w:rsidRPr="00F57281" w:rsidRDefault="00B44C3F" w:rsidP="00C1366A">
      <w:pPr>
        <w:tabs>
          <w:tab w:val="left" w:pos="5670"/>
        </w:tabs>
        <w:spacing w:before="60" w:after="240" w:line="276" w:lineRule="auto"/>
        <w:ind w:left="567"/>
        <w:jc w:val="both"/>
        <w:rPr>
          <w:rFonts w:ascii="Arial" w:hAnsi="Arial" w:cs="Arial"/>
          <w:color w:val="000000" w:themeColor="text1"/>
        </w:rPr>
      </w:pPr>
      <w:r w:rsidRPr="00F57281">
        <w:rPr>
          <w:rFonts w:ascii="Arial" w:hAnsi="Arial" w:cs="Arial"/>
          <w:color w:val="000000" w:themeColor="text1"/>
        </w:rPr>
        <w:t>Nom :</w:t>
      </w:r>
      <w:r w:rsidRPr="00F57281">
        <w:rPr>
          <w:rFonts w:ascii="Arial" w:hAnsi="Arial" w:cs="Arial"/>
          <w:color w:val="000000" w:themeColor="text1"/>
        </w:rPr>
        <w:tab/>
        <w:t>Prénom :</w:t>
      </w:r>
    </w:p>
    <w:p w14:paraId="75E256BB" w14:textId="77777777" w:rsidR="00B44C3F" w:rsidRPr="003A080F" w:rsidRDefault="00B44C3F" w:rsidP="00C1366A">
      <w:pPr>
        <w:tabs>
          <w:tab w:val="left" w:pos="5670"/>
        </w:tabs>
        <w:spacing w:before="60" w:after="6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3A080F">
        <w:rPr>
          <w:rFonts w:ascii="Arial" w:hAnsi="Arial" w:cs="Arial"/>
          <w:color w:val="000000" w:themeColor="text1"/>
        </w:rPr>
        <w:t>Signature :</w:t>
      </w:r>
      <w:r w:rsidRPr="003A080F">
        <w:rPr>
          <w:rFonts w:ascii="Arial" w:hAnsi="Arial" w:cs="Arial"/>
          <w:color w:val="000000" w:themeColor="text1"/>
        </w:rPr>
        <w:tab/>
        <w:t>Date :</w:t>
      </w:r>
    </w:p>
    <w:p w14:paraId="2FCF9E50" w14:textId="3E68BE74" w:rsidR="00993FCA" w:rsidRDefault="00993FCA" w:rsidP="00C1366A">
      <w:pPr>
        <w:pStyle w:val="Paragraphedeliste"/>
        <w:numPr>
          <w:ilvl w:val="0"/>
          <w:numId w:val="1"/>
        </w:numPr>
        <w:spacing w:before="240" w:after="240" w:line="276" w:lineRule="auto"/>
        <w:ind w:left="567" w:hanging="567"/>
        <w:jc w:val="both"/>
        <w:rPr>
          <w:rFonts w:ascii="Arial" w:eastAsia="Arial Unicode MS" w:hAnsi="Arial" w:cs="Arial"/>
          <w:b/>
          <w:color w:val="000000" w:themeColor="text1"/>
          <w:szCs w:val="20"/>
        </w:rPr>
      </w:pPr>
      <w:r w:rsidRPr="003A080F">
        <w:rPr>
          <w:rFonts w:ascii="Arial" w:eastAsia="Arial Unicode MS" w:hAnsi="Arial" w:cs="Arial"/>
          <w:b/>
          <w:color w:val="000000" w:themeColor="text1"/>
          <w:szCs w:val="20"/>
        </w:rPr>
        <w:t>APPROBATION DE LA VERSION ACTUELLE</w:t>
      </w:r>
      <w:r w:rsidR="009A2407">
        <w:rPr>
          <w:rFonts w:ascii="Arial" w:eastAsia="Arial Unicode MS" w:hAnsi="Arial" w:cs="Arial"/>
          <w:b/>
          <w:caps/>
          <w:color w:val="000000" w:themeColor="text1"/>
          <w:szCs w:val="20"/>
        </w:rPr>
        <w:t xml:space="preserve"> </w:t>
      </w:r>
      <w:r w:rsidRPr="003A080F">
        <w:rPr>
          <w:rFonts w:ascii="Arial" w:eastAsia="Arial Unicode MS" w:hAnsi="Arial" w:cs="Arial"/>
          <w:b/>
          <w:color w:val="000000" w:themeColor="text1"/>
          <w:szCs w:val="20"/>
        </w:rPr>
        <w:t>HORS ÉTABLISSEMENT</w:t>
      </w:r>
    </w:p>
    <w:p w14:paraId="5CC25DA1" w14:textId="6563BAF0" w:rsidR="00F57281" w:rsidRPr="00B44C3F" w:rsidRDefault="00F57281" w:rsidP="00726CA3">
      <w:pPr>
        <w:pStyle w:val="Paragraphedeliste"/>
        <w:spacing w:before="360" w:after="240" w:line="276" w:lineRule="auto"/>
        <w:ind w:left="562"/>
        <w:contextualSpacing w:val="0"/>
        <w:jc w:val="both"/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</w:pPr>
      <w:r w:rsidRPr="00B44C3F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  <w:t xml:space="preserve">Par la signature de chacun des professionnels prescripteurs pour lesquels l’ordonnance collective peut être </w:t>
      </w:r>
      <w:r w:rsidR="00E93A13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  <w:t>appliquée</w:t>
      </w:r>
      <w:r w:rsidR="00E93A13" w:rsidRPr="00B44C3F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  <w:t xml:space="preserve"> </w:t>
      </w:r>
      <w:r w:rsidRPr="00B44C3F">
        <w:rPr>
          <w:rFonts w:ascii="Arial" w:eastAsia="Arial Unicode MS" w:hAnsi="Arial" w:cs="Arial"/>
          <w:bCs/>
          <w:i/>
          <w:iCs/>
          <w:color w:val="7F7F7F" w:themeColor="text1" w:themeTint="80"/>
          <w:szCs w:val="20"/>
        </w:rPr>
        <w:t>à leurs patients.</w:t>
      </w:r>
    </w:p>
    <w:tbl>
      <w:tblPr>
        <w:tblStyle w:val="TableauGrille1Clair"/>
        <w:tblW w:w="5000" w:type="pct"/>
        <w:tblLook w:val="04A0" w:firstRow="1" w:lastRow="0" w:firstColumn="1" w:lastColumn="0" w:noHBand="0" w:noVBand="1"/>
      </w:tblPr>
      <w:tblGrid>
        <w:gridCol w:w="2537"/>
        <w:gridCol w:w="2537"/>
        <w:gridCol w:w="2570"/>
        <w:gridCol w:w="2570"/>
      </w:tblGrid>
      <w:tr w:rsidR="00726CA3" w:rsidRPr="00726CA3" w14:paraId="04A2B60B" w14:textId="0AD8EDAD" w:rsidTr="00726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pct"/>
            <w:shd w:val="clear" w:color="auto" w:fill="595959" w:themeFill="text1" w:themeFillTint="A6"/>
            <w:vAlign w:val="center"/>
          </w:tcPr>
          <w:p w14:paraId="4AF920BA" w14:textId="77777777" w:rsidR="009A2407" w:rsidRPr="00726CA3" w:rsidRDefault="009A2407" w:rsidP="00726CA3">
            <w:pPr>
              <w:spacing w:before="60" w:after="60" w:line="276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726CA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Nom et prénom</w:t>
            </w:r>
          </w:p>
        </w:tc>
        <w:tc>
          <w:tcPr>
            <w:tcW w:w="1242" w:type="pct"/>
            <w:shd w:val="clear" w:color="auto" w:fill="595959" w:themeFill="text1" w:themeFillTint="A6"/>
            <w:vAlign w:val="center"/>
          </w:tcPr>
          <w:p w14:paraId="52696C37" w14:textId="77777777" w:rsidR="009A2407" w:rsidRPr="00726CA3" w:rsidRDefault="009A2407" w:rsidP="00726CA3">
            <w:pPr>
              <w:spacing w:before="60" w:after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726CA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Numéro de permis</w:t>
            </w:r>
          </w:p>
        </w:tc>
        <w:tc>
          <w:tcPr>
            <w:tcW w:w="1258" w:type="pct"/>
            <w:shd w:val="clear" w:color="auto" w:fill="595959" w:themeFill="text1" w:themeFillTint="A6"/>
            <w:vAlign w:val="center"/>
          </w:tcPr>
          <w:p w14:paraId="3169625B" w14:textId="77777777" w:rsidR="009A2407" w:rsidRPr="00726CA3" w:rsidRDefault="009A2407" w:rsidP="00726CA3">
            <w:pPr>
              <w:spacing w:before="60" w:after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726CA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Signature</w:t>
            </w:r>
          </w:p>
        </w:tc>
        <w:tc>
          <w:tcPr>
            <w:tcW w:w="1258" w:type="pct"/>
            <w:shd w:val="clear" w:color="auto" w:fill="595959" w:themeFill="text1" w:themeFillTint="A6"/>
            <w:vAlign w:val="center"/>
          </w:tcPr>
          <w:p w14:paraId="3F22CA8F" w14:textId="19FF8580" w:rsidR="009A2407" w:rsidRPr="00726CA3" w:rsidRDefault="009A2407" w:rsidP="00726CA3">
            <w:pPr>
              <w:spacing w:before="60" w:after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726CA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Téléphone</w:t>
            </w:r>
          </w:p>
        </w:tc>
      </w:tr>
      <w:tr w:rsidR="009A2407" w:rsidRPr="00890123" w14:paraId="3E67E672" w14:textId="34C19915" w:rsidTr="00726C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pct"/>
            <w:vAlign w:val="center"/>
          </w:tcPr>
          <w:p w14:paraId="712E70BA" w14:textId="77777777" w:rsidR="009A2407" w:rsidRPr="00890123" w:rsidRDefault="009A2407" w:rsidP="00C1366A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242" w:type="pct"/>
            <w:vAlign w:val="center"/>
          </w:tcPr>
          <w:p w14:paraId="1DA77A45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pct"/>
            <w:vAlign w:val="center"/>
          </w:tcPr>
          <w:p w14:paraId="3D0A75B8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pct"/>
            <w:vAlign w:val="center"/>
          </w:tcPr>
          <w:p w14:paraId="021A78E6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2407" w:rsidRPr="00890123" w14:paraId="08D56C4A" w14:textId="4C9CC0DB" w:rsidTr="00726C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pct"/>
            <w:vAlign w:val="center"/>
          </w:tcPr>
          <w:p w14:paraId="33007529" w14:textId="77777777" w:rsidR="009A2407" w:rsidRPr="00890123" w:rsidRDefault="009A2407" w:rsidP="00C1366A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242" w:type="pct"/>
            <w:vAlign w:val="center"/>
          </w:tcPr>
          <w:p w14:paraId="339B8641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pct"/>
            <w:vAlign w:val="center"/>
          </w:tcPr>
          <w:p w14:paraId="707A35B7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pct"/>
            <w:vAlign w:val="center"/>
          </w:tcPr>
          <w:p w14:paraId="349F7F55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2407" w:rsidRPr="00890123" w14:paraId="2FBD627B" w14:textId="65E4AE54" w:rsidTr="00726C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pct"/>
            <w:vAlign w:val="center"/>
          </w:tcPr>
          <w:p w14:paraId="7EA802E9" w14:textId="77777777" w:rsidR="009A2407" w:rsidRPr="00890123" w:rsidRDefault="009A2407" w:rsidP="00C1366A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242" w:type="pct"/>
            <w:vAlign w:val="center"/>
          </w:tcPr>
          <w:p w14:paraId="0E848F0C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pct"/>
            <w:vAlign w:val="center"/>
          </w:tcPr>
          <w:p w14:paraId="0E707024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pct"/>
            <w:vAlign w:val="center"/>
          </w:tcPr>
          <w:p w14:paraId="1100AD2D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2407" w:rsidRPr="00890123" w14:paraId="29FEB60E" w14:textId="620056F6" w:rsidTr="00726C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pct"/>
            <w:vAlign w:val="center"/>
          </w:tcPr>
          <w:p w14:paraId="0F77E021" w14:textId="77777777" w:rsidR="009A2407" w:rsidRPr="00890123" w:rsidRDefault="009A2407" w:rsidP="00C1366A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242" w:type="pct"/>
            <w:vAlign w:val="center"/>
          </w:tcPr>
          <w:p w14:paraId="04DE047E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pct"/>
            <w:vAlign w:val="center"/>
          </w:tcPr>
          <w:p w14:paraId="545F1995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pct"/>
            <w:vAlign w:val="center"/>
          </w:tcPr>
          <w:p w14:paraId="4214FD60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2407" w:rsidRPr="00890123" w14:paraId="5B366274" w14:textId="3A4915D4" w:rsidTr="00726C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pct"/>
            <w:vAlign w:val="center"/>
          </w:tcPr>
          <w:p w14:paraId="2B9B0264" w14:textId="77777777" w:rsidR="009A2407" w:rsidRPr="00890123" w:rsidRDefault="009A2407" w:rsidP="00C1366A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242" w:type="pct"/>
            <w:vAlign w:val="center"/>
          </w:tcPr>
          <w:p w14:paraId="74B77EDB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pct"/>
            <w:vAlign w:val="center"/>
          </w:tcPr>
          <w:p w14:paraId="3E8A912B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pct"/>
            <w:vAlign w:val="center"/>
          </w:tcPr>
          <w:p w14:paraId="20D74A92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2407" w:rsidRPr="00890123" w14:paraId="0955D2DB" w14:textId="7E5493BC" w:rsidTr="00726C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pct"/>
            <w:vAlign w:val="center"/>
          </w:tcPr>
          <w:p w14:paraId="506BF1A1" w14:textId="77777777" w:rsidR="009A2407" w:rsidRPr="00890123" w:rsidRDefault="009A2407" w:rsidP="00C1366A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242" w:type="pct"/>
            <w:vAlign w:val="center"/>
          </w:tcPr>
          <w:p w14:paraId="58218022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pct"/>
            <w:vAlign w:val="center"/>
          </w:tcPr>
          <w:p w14:paraId="183D7F9B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pct"/>
            <w:vAlign w:val="center"/>
          </w:tcPr>
          <w:p w14:paraId="0DB48531" w14:textId="77777777" w:rsidR="009A2407" w:rsidRPr="00890123" w:rsidRDefault="009A2407" w:rsidP="00C1366A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3226A7" w14:textId="77777777" w:rsidR="00993FCA" w:rsidRDefault="00993FCA" w:rsidP="00F007C7">
      <w:pPr>
        <w:spacing w:before="60" w:after="60" w:line="276" w:lineRule="auto"/>
        <w:jc w:val="both"/>
        <w:rPr>
          <w:rFonts w:ascii="Arial" w:hAnsi="Arial" w:cs="Arial"/>
        </w:rPr>
      </w:pPr>
    </w:p>
    <w:sectPr w:rsidR="00993FCA" w:rsidSect="00F007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1008" w:bottom="1152" w:left="1008" w:header="28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218B6" w14:textId="77777777" w:rsidR="00785053" w:rsidRDefault="00785053" w:rsidP="00484DBD">
      <w:pPr>
        <w:spacing w:after="0" w:line="240" w:lineRule="auto"/>
      </w:pPr>
      <w:r>
        <w:separator/>
      </w:r>
    </w:p>
  </w:endnote>
  <w:endnote w:type="continuationSeparator" w:id="0">
    <w:p w14:paraId="1D70C1AF" w14:textId="77777777" w:rsidR="00785053" w:rsidRDefault="00785053" w:rsidP="00484DBD">
      <w:pPr>
        <w:spacing w:after="0" w:line="240" w:lineRule="auto"/>
      </w:pPr>
      <w:r>
        <w:continuationSeparator/>
      </w:r>
    </w:p>
  </w:endnote>
  <w:endnote w:type="continuationNotice" w:id="1">
    <w:p w14:paraId="19E12C59" w14:textId="77777777" w:rsidR="00785053" w:rsidRDefault="007850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NewPS-BoldMT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52906504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9B5315" w14:textId="717FD8A4" w:rsidR="003C006E" w:rsidRDefault="003C006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F57281"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24CF04E7" w14:textId="77777777" w:rsidR="003C006E" w:rsidRDefault="003C006E" w:rsidP="003C006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025141333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73A2611A" w14:textId="6B2CA965" w:rsidR="003C006E" w:rsidRPr="00391BC9" w:rsidRDefault="0082480D" w:rsidP="00391BC9">
        <w:pPr>
          <w:pStyle w:val="Pieddepage"/>
          <w:tabs>
            <w:tab w:val="clear" w:pos="4320"/>
            <w:tab w:val="clear" w:pos="8640"/>
            <w:tab w:val="right" w:pos="9972"/>
          </w:tabs>
          <w:spacing w:before="120"/>
          <w:rPr>
            <w:rFonts w:cs="Arial"/>
            <w:sz w:val="16"/>
            <w:szCs w:val="16"/>
          </w:rPr>
        </w:pPr>
        <w:r>
          <w:rPr>
            <w:sz w:val="16"/>
            <w:szCs w:val="16"/>
          </w:rPr>
          <w:t>S</w:t>
        </w:r>
        <w:r w:rsidR="00650702">
          <w:rPr>
            <w:sz w:val="16"/>
            <w:szCs w:val="16"/>
          </w:rPr>
          <w:t>eptembre</w:t>
        </w:r>
        <w:r w:rsidR="00391BC9" w:rsidRPr="00391BC9">
          <w:rPr>
            <w:sz w:val="16"/>
            <w:szCs w:val="16"/>
          </w:rPr>
          <w:t xml:space="preserve"> 2025</w:t>
        </w:r>
        <w:r w:rsidR="00726CA3" w:rsidRPr="00391BC9">
          <w:rPr>
            <w:sz w:val="16"/>
            <w:szCs w:val="16"/>
          </w:rPr>
          <w:tab/>
        </w:r>
        <w:r w:rsidR="00726CA3" w:rsidRPr="00391BC9">
          <w:rPr>
            <w:rFonts w:cs="Arial"/>
            <w:b/>
            <w:sz w:val="16"/>
            <w:szCs w:val="16"/>
          </w:rPr>
          <w:t>INESSS</w:t>
        </w:r>
        <w:r w:rsidR="00726CA3" w:rsidRPr="00391BC9">
          <w:rPr>
            <w:rFonts w:cs="Arial"/>
            <w:sz w:val="16"/>
            <w:szCs w:val="16"/>
          </w:rPr>
          <w:t xml:space="preserve"> |Ordonnance collective – </w:t>
        </w:r>
        <w:r w:rsidR="00F43B25">
          <w:rPr>
            <w:rFonts w:cs="Arial"/>
            <w:sz w:val="16"/>
            <w:szCs w:val="16"/>
          </w:rPr>
          <w:t>Initier</w:t>
        </w:r>
        <w:r w:rsidR="00DF525A">
          <w:rPr>
            <w:rFonts w:cs="Arial"/>
            <w:sz w:val="16"/>
            <w:szCs w:val="16"/>
          </w:rPr>
          <w:t xml:space="preserve"> un test de</w:t>
        </w:r>
        <w:r w:rsidR="00DF525A" w:rsidRPr="00B45634">
          <w:rPr>
            <w:rFonts w:cs="Arial"/>
            <w:sz w:val="16"/>
            <w:szCs w:val="16"/>
          </w:rPr>
          <w:t xml:space="preserve"> </w:t>
        </w:r>
        <w:r w:rsidR="00DF525A">
          <w:rPr>
            <w:rFonts w:cs="Arial"/>
            <w:sz w:val="16"/>
            <w:szCs w:val="16"/>
          </w:rPr>
          <w:t xml:space="preserve">spirométrie </w:t>
        </w:r>
        <w:r w:rsidR="00B5117C" w:rsidRPr="00391BC9">
          <w:rPr>
            <w:rFonts w:cs="Arial"/>
            <w:sz w:val="16"/>
            <w:szCs w:val="16"/>
          </w:rPr>
          <w:t>MPOC</w:t>
        </w:r>
        <w:r w:rsidR="00726CA3" w:rsidRPr="00391BC9">
          <w:rPr>
            <w:sz w:val="16"/>
            <w:szCs w:val="16"/>
          </w:rPr>
          <w:t xml:space="preserve">  </w:t>
        </w:r>
        <w:r w:rsidR="00726CA3" w:rsidRPr="00391BC9">
          <w:rPr>
            <w:rFonts w:cs="Arial"/>
            <w:sz w:val="16"/>
            <w:szCs w:val="16"/>
          </w:rPr>
          <w:fldChar w:fldCharType="begin"/>
        </w:r>
        <w:r w:rsidR="00726CA3" w:rsidRPr="00391BC9">
          <w:rPr>
            <w:rFonts w:cs="Arial"/>
            <w:sz w:val="16"/>
            <w:szCs w:val="16"/>
          </w:rPr>
          <w:instrText>PAGE   \* MERGEFORMAT</w:instrText>
        </w:r>
        <w:r w:rsidR="00726CA3" w:rsidRPr="00391BC9">
          <w:rPr>
            <w:rFonts w:cs="Arial"/>
            <w:sz w:val="16"/>
            <w:szCs w:val="16"/>
          </w:rPr>
          <w:fldChar w:fldCharType="separate"/>
        </w:r>
        <w:r w:rsidR="00726CA3" w:rsidRPr="00391BC9">
          <w:rPr>
            <w:rFonts w:cs="Arial"/>
            <w:sz w:val="16"/>
            <w:szCs w:val="16"/>
          </w:rPr>
          <w:t>1</w:t>
        </w:r>
        <w:r w:rsidR="00726CA3" w:rsidRPr="00391BC9">
          <w:rPr>
            <w:rFonts w:cs="Arial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557194771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253F2069" w14:textId="7410DA15" w:rsidR="003C006E" w:rsidRPr="00B45634" w:rsidRDefault="0082480D" w:rsidP="00B45634">
        <w:pPr>
          <w:pStyle w:val="Pieddepage"/>
          <w:tabs>
            <w:tab w:val="clear" w:pos="4320"/>
            <w:tab w:val="clear" w:pos="8640"/>
            <w:tab w:val="right" w:pos="9972"/>
          </w:tabs>
          <w:spacing w:before="120"/>
          <w:rPr>
            <w:rFonts w:cs="Arial"/>
            <w:sz w:val="16"/>
            <w:szCs w:val="16"/>
          </w:rPr>
        </w:pPr>
        <w:r>
          <w:rPr>
            <w:sz w:val="16"/>
            <w:szCs w:val="16"/>
          </w:rPr>
          <w:t>S</w:t>
        </w:r>
        <w:r w:rsidR="00F449D1">
          <w:rPr>
            <w:sz w:val="16"/>
            <w:szCs w:val="16"/>
          </w:rPr>
          <w:t>eptembre</w:t>
        </w:r>
        <w:r w:rsidR="00B45634">
          <w:rPr>
            <w:sz w:val="16"/>
            <w:szCs w:val="16"/>
          </w:rPr>
          <w:t xml:space="preserve"> 2025</w:t>
        </w:r>
        <w:r w:rsidR="00606B72" w:rsidRPr="00B45634">
          <w:rPr>
            <w:sz w:val="16"/>
            <w:szCs w:val="16"/>
          </w:rPr>
          <w:tab/>
        </w:r>
        <w:r w:rsidR="003C006E" w:rsidRPr="00B45634">
          <w:rPr>
            <w:rFonts w:cs="Arial"/>
            <w:b/>
            <w:sz w:val="16"/>
            <w:szCs w:val="16"/>
          </w:rPr>
          <w:t>INESSS</w:t>
        </w:r>
        <w:r w:rsidR="003C006E" w:rsidRPr="00B45634">
          <w:rPr>
            <w:rFonts w:cs="Arial"/>
            <w:sz w:val="16"/>
            <w:szCs w:val="16"/>
          </w:rPr>
          <w:t xml:space="preserve"> |</w:t>
        </w:r>
        <w:r w:rsidR="00AA30E4" w:rsidRPr="00B45634">
          <w:rPr>
            <w:rFonts w:cs="Arial"/>
            <w:sz w:val="16"/>
            <w:szCs w:val="16"/>
          </w:rPr>
          <w:t>O</w:t>
        </w:r>
        <w:r w:rsidR="003C006E" w:rsidRPr="00B45634">
          <w:rPr>
            <w:rFonts w:cs="Arial"/>
            <w:sz w:val="16"/>
            <w:szCs w:val="16"/>
          </w:rPr>
          <w:t>rdonnance collective</w:t>
        </w:r>
        <w:r w:rsidR="0095430B" w:rsidRPr="00B45634">
          <w:rPr>
            <w:rFonts w:cs="Arial"/>
            <w:sz w:val="16"/>
            <w:szCs w:val="16"/>
          </w:rPr>
          <w:t xml:space="preserve"> </w:t>
        </w:r>
        <w:r w:rsidR="003C006E" w:rsidRPr="00B45634">
          <w:rPr>
            <w:rFonts w:cs="Arial"/>
            <w:sz w:val="16"/>
            <w:szCs w:val="16"/>
          </w:rPr>
          <w:t xml:space="preserve">– </w:t>
        </w:r>
        <w:r w:rsidR="00F43B25">
          <w:rPr>
            <w:rFonts w:cs="Arial"/>
            <w:sz w:val="16"/>
            <w:szCs w:val="16"/>
          </w:rPr>
          <w:t>Initier</w:t>
        </w:r>
        <w:r w:rsidR="00DF525A">
          <w:rPr>
            <w:rFonts w:cs="Arial"/>
            <w:sz w:val="16"/>
            <w:szCs w:val="16"/>
          </w:rPr>
          <w:t xml:space="preserve"> un test de</w:t>
        </w:r>
        <w:r w:rsidR="00DF525A" w:rsidRPr="00B45634">
          <w:rPr>
            <w:rFonts w:cs="Arial"/>
            <w:sz w:val="16"/>
            <w:szCs w:val="16"/>
          </w:rPr>
          <w:t xml:space="preserve"> </w:t>
        </w:r>
        <w:r w:rsidR="001D43E5" w:rsidRPr="00B45634">
          <w:rPr>
            <w:rFonts w:cs="Arial"/>
            <w:sz w:val="16"/>
            <w:szCs w:val="16"/>
          </w:rPr>
          <w:t>s</w:t>
        </w:r>
        <w:r w:rsidR="00B5117C" w:rsidRPr="00B45634">
          <w:rPr>
            <w:rFonts w:cs="Arial"/>
            <w:sz w:val="16"/>
            <w:szCs w:val="16"/>
          </w:rPr>
          <w:t>pirométrie MPOC</w:t>
        </w:r>
        <w:r w:rsidR="0095430B" w:rsidRPr="00B45634">
          <w:rPr>
            <w:sz w:val="16"/>
            <w:szCs w:val="16"/>
          </w:rPr>
          <w:t xml:space="preserve"> </w:t>
        </w:r>
        <w:r w:rsidR="003C006E" w:rsidRPr="00B45634">
          <w:rPr>
            <w:sz w:val="16"/>
            <w:szCs w:val="16"/>
          </w:rPr>
          <w:t xml:space="preserve"> </w:t>
        </w:r>
        <w:r w:rsidR="003C006E" w:rsidRPr="00B45634">
          <w:rPr>
            <w:rFonts w:cs="Arial"/>
            <w:sz w:val="16"/>
            <w:szCs w:val="16"/>
          </w:rPr>
          <w:fldChar w:fldCharType="begin"/>
        </w:r>
        <w:r w:rsidR="003C006E" w:rsidRPr="00B45634">
          <w:rPr>
            <w:rFonts w:cs="Arial"/>
            <w:sz w:val="16"/>
            <w:szCs w:val="16"/>
          </w:rPr>
          <w:instrText>PAGE   \* MERGEFORMAT</w:instrText>
        </w:r>
        <w:r w:rsidR="003C006E" w:rsidRPr="00B45634">
          <w:rPr>
            <w:rFonts w:cs="Arial"/>
            <w:sz w:val="16"/>
            <w:szCs w:val="16"/>
          </w:rPr>
          <w:fldChar w:fldCharType="separate"/>
        </w:r>
        <w:r w:rsidR="00A9665F" w:rsidRPr="00B45634">
          <w:rPr>
            <w:rFonts w:cs="Arial"/>
            <w:noProof/>
            <w:sz w:val="16"/>
            <w:szCs w:val="16"/>
          </w:rPr>
          <w:t>1</w:t>
        </w:r>
        <w:r w:rsidR="003C006E" w:rsidRPr="00B45634">
          <w:rPr>
            <w:rFonts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798FC" w14:textId="77777777" w:rsidR="00785053" w:rsidRDefault="00785053" w:rsidP="00484DBD">
      <w:pPr>
        <w:spacing w:after="0" w:line="240" w:lineRule="auto"/>
      </w:pPr>
      <w:r>
        <w:separator/>
      </w:r>
    </w:p>
  </w:footnote>
  <w:footnote w:type="continuationSeparator" w:id="0">
    <w:p w14:paraId="546FCF9F" w14:textId="77777777" w:rsidR="00785053" w:rsidRDefault="00785053" w:rsidP="00484DBD">
      <w:pPr>
        <w:spacing w:after="0" w:line="240" w:lineRule="auto"/>
      </w:pPr>
      <w:r>
        <w:continuationSeparator/>
      </w:r>
    </w:p>
  </w:footnote>
  <w:footnote w:type="continuationNotice" w:id="1">
    <w:p w14:paraId="308AD396" w14:textId="77777777" w:rsidR="00785053" w:rsidRDefault="00785053">
      <w:pPr>
        <w:spacing w:after="0" w:line="240" w:lineRule="auto"/>
      </w:pPr>
    </w:p>
  </w:footnote>
  <w:footnote w:id="2">
    <w:p w14:paraId="50840A84" w14:textId="7D424869" w:rsidR="00E95C84" w:rsidRPr="00391BC9" w:rsidRDefault="00E95C84" w:rsidP="00E95C84">
      <w:pPr>
        <w:pStyle w:val="Notedebasdepage"/>
        <w:ind w:left="142" w:hanging="142"/>
        <w:rPr>
          <w:color w:val="000000" w:themeColor="text1"/>
          <w:sz w:val="16"/>
          <w:szCs w:val="16"/>
        </w:rPr>
      </w:pPr>
      <w:r w:rsidRPr="00391BC9">
        <w:rPr>
          <w:rStyle w:val="Appelnotedebasdep"/>
          <w:color w:val="000000" w:themeColor="text1"/>
          <w:sz w:val="16"/>
          <w:szCs w:val="16"/>
        </w:rPr>
        <w:footnoteRef/>
      </w:r>
      <w:r w:rsidR="00B45634" w:rsidRPr="00391BC9">
        <w:rPr>
          <w:color w:val="000000" w:themeColor="text1"/>
          <w:sz w:val="16"/>
          <w:szCs w:val="16"/>
        </w:rPr>
        <w:tab/>
      </w:r>
      <w:r w:rsidRPr="00391BC9">
        <w:rPr>
          <w:color w:val="000000" w:themeColor="text1"/>
          <w:sz w:val="16"/>
          <w:szCs w:val="16"/>
        </w:rPr>
        <w:t xml:space="preserve">La présence d’au moins un des principaux symptômes suggestifs SANS la présence d’au moins un des principaux facteurs de risque </w:t>
      </w:r>
      <w:r w:rsidR="00A06BBD" w:rsidRPr="00391BC9">
        <w:rPr>
          <w:color w:val="000000" w:themeColor="text1"/>
          <w:sz w:val="16"/>
          <w:szCs w:val="16"/>
        </w:rPr>
        <w:t xml:space="preserve">OU un tableau clinique suggestif d’une MPOC chez une personne de moins de 40 ans </w:t>
      </w:r>
      <w:r w:rsidRPr="00391BC9">
        <w:rPr>
          <w:color w:val="000000" w:themeColor="text1"/>
          <w:sz w:val="16"/>
          <w:szCs w:val="16"/>
        </w:rPr>
        <w:t xml:space="preserve">nécessite une attention particulière et possiblement des investigations supplémentaires. </w:t>
      </w:r>
      <w:r w:rsidR="00E5591A" w:rsidRPr="00391BC9">
        <w:rPr>
          <w:color w:val="000000" w:themeColor="text1"/>
          <w:sz w:val="16"/>
          <w:szCs w:val="16"/>
        </w:rPr>
        <w:t xml:space="preserve">Cette situation requiert </w:t>
      </w:r>
      <w:r w:rsidR="001434E2" w:rsidRPr="00391BC9">
        <w:rPr>
          <w:color w:val="000000" w:themeColor="text1"/>
          <w:sz w:val="16"/>
          <w:szCs w:val="16"/>
        </w:rPr>
        <w:t>d</w:t>
      </w:r>
      <w:r w:rsidR="00DF525A">
        <w:rPr>
          <w:color w:val="000000" w:themeColor="text1"/>
          <w:sz w:val="16"/>
          <w:szCs w:val="16"/>
        </w:rPr>
        <w:t>’orienter</w:t>
      </w:r>
      <w:r w:rsidR="001434E2" w:rsidRPr="00391BC9">
        <w:rPr>
          <w:color w:val="000000" w:themeColor="text1"/>
          <w:sz w:val="16"/>
          <w:szCs w:val="16"/>
        </w:rPr>
        <w:t xml:space="preserve"> la personne </w:t>
      </w:r>
      <w:r w:rsidR="00DF525A">
        <w:rPr>
          <w:color w:val="000000" w:themeColor="text1"/>
          <w:sz w:val="16"/>
          <w:szCs w:val="16"/>
        </w:rPr>
        <w:t>vers</w:t>
      </w:r>
      <w:r w:rsidR="001434E2" w:rsidRPr="00391BC9">
        <w:rPr>
          <w:color w:val="000000" w:themeColor="text1"/>
          <w:sz w:val="16"/>
          <w:szCs w:val="16"/>
        </w:rPr>
        <w:t xml:space="preserve"> un prescripteur autorisé.</w:t>
      </w:r>
    </w:p>
  </w:footnote>
  <w:footnote w:id="3">
    <w:p w14:paraId="749447FC" w14:textId="7D336109" w:rsidR="00E95C84" w:rsidRPr="00827C3C" w:rsidRDefault="00E95C84" w:rsidP="00DD32FE">
      <w:pPr>
        <w:pStyle w:val="Notedebasdepage"/>
        <w:ind w:left="142" w:hanging="142"/>
        <w:rPr>
          <w:color w:val="00B050"/>
        </w:rPr>
      </w:pPr>
      <w:r w:rsidRPr="00391BC9">
        <w:rPr>
          <w:rStyle w:val="Appelnotedebasdep"/>
          <w:color w:val="000000" w:themeColor="text1"/>
          <w:sz w:val="16"/>
          <w:szCs w:val="16"/>
        </w:rPr>
        <w:footnoteRef/>
      </w:r>
      <w:r w:rsidR="00B45634" w:rsidRPr="00391BC9">
        <w:rPr>
          <w:color w:val="000000" w:themeColor="text1"/>
          <w:sz w:val="16"/>
          <w:szCs w:val="16"/>
        </w:rPr>
        <w:tab/>
      </w:r>
      <w:r w:rsidRPr="00391BC9">
        <w:rPr>
          <w:color w:val="000000" w:themeColor="text1"/>
          <w:sz w:val="16"/>
          <w:szCs w:val="16"/>
        </w:rPr>
        <w:t>La présence de symptômes et signes suggestifs d’une condition cardiovasculaire ou pulmonaire</w:t>
      </w:r>
      <w:r w:rsidR="00A06BBD" w:rsidRPr="00391BC9">
        <w:rPr>
          <w:color w:val="000000" w:themeColor="text1"/>
          <w:sz w:val="16"/>
          <w:szCs w:val="16"/>
        </w:rPr>
        <w:t xml:space="preserve"> décompensée</w:t>
      </w:r>
      <w:r w:rsidRPr="00391BC9">
        <w:rPr>
          <w:color w:val="000000" w:themeColor="text1"/>
          <w:sz w:val="16"/>
          <w:szCs w:val="16"/>
        </w:rPr>
        <w:t xml:space="preserve"> est un appel à la vigilance et nécessite une prise en charge adaptée</w:t>
      </w:r>
      <w:r w:rsidR="001434E2" w:rsidRPr="00391BC9">
        <w:rPr>
          <w:color w:val="000000" w:themeColor="text1"/>
          <w:sz w:val="16"/>
          <w:szCs w:val="16"/>
        </w:rPr>
        <w:t xml:space="preserve"> par un prescripteur autorisé</w:t>
      </w:r>
      <w:r w:rsidRPr="00391BC9">
        <w:rPr>
          <w:color w:val="000000" w:themeColor="text1"/>
          <w:sz w:val="16"/>
          <w:szCs w:val="16"/>
        </w:rPr>
        <w:t>.</w:t>
      </w:r>
    </w:p>
  </w:footnote>
  <w:footnote w:id="4">
    <w:p w14:paraId="3FFB555D" w14:textId="16EFFECA" w:rsidR="00355CE5" w:rsidRDefault="00355CE5">
      <w:pPr>
        <w:pStyle w:val="Notedebasdepage"/>
      </w:pPr>
      <w:r w:rsidRPr="00F43B25">
        <w:rPr>
          <w:rStyle w:val="Appelnotedebasdep"/>
          <w:sz w:val="16"/>
          <w:szCs w:val="16"/>
        </w:rPr>
        <w:footnoteRef/>
      </w:r>
      <w:r w:rsidRPr="00F43B25">
        <w:rPr>
          <w:rStyle w:val="Appelnotedebasdep"/>
          <w:sz w:val="16"/>
          <w:szCs w:val="16"/>
        </w:rPr>
        <w:t xml:space="preserve"> </w:t>
      </w:r>
      <w:r>
        <w:rPr>
          <w:sz w:val="16"/>
          <w:szCs w:val="16"/>
        </w:rPr>
        <w:t xml:space="preserve">    </w:t>
      </w:r>
      <w:r w:rsidRPr="00F43B25">
        <w:rPr>
          <w:color w:val="000000" w:themeColor="text1"/>
          <w:sz w:val="16"/>
          <w:szCs w:val="16"/>
        </w:rPr>
        <w:t>Dans ce modèle</w:t>
      </w:r>
      <w:r>
        <w:rPr>
          <w:color w:val="000000" w:themeColor="text1"/>
          <w:sz w:val="16"/>
          <w:szCs w:val="16"/>
        </w:rPr>
        <w:t xml:space="preserve"> d’ordonnance</w:t>
      </w:r>
      <w:r w:rsidRPr="00F43B25">
        <w:rPr>
          <w:color w:val="000000" w:themeColor="text1"/>
          <w:sz w:val="16"/>
          <w:szCs w:val="16"/>
        </w:rPr>
        <w:t>, le terme « initier » fait référence à la démarche menant à demander un test de spirométrie pré/postbronchodilatateur</w:t>
      </w:r>
    </w:p>
  </w:footnote>
  <w:footnote w:id="5">
    <w:p w14:paraId="71191A86" w14:textId="24FCED63" w:rsidR="005E2FD8" w:rsidRPr="00391BC9" w:rsidRDefault="005E2FD8" w:rsidP="00391BC9">
      <w:pPr>
        <w:pStyle w:val="Notedebasdepage"/>
        <w:spacing w:before="40"/>
        <w:ind w:left="216" w:hanging="216"/>
        <w:rPr>
          <w:sz w:val="16"/>
          <w:szCs w:val="16"/>
        </w:rPr>
      </w:pPr>
      <w:r w:rsidRPr="00391BC9">
        <w:rPr>
          <w:rStyle w:val="Appelnotedebasdep"/>
          <w:sz w:val="16"/>
          <w:szCs w:val="16"/>
        </w:rPr>
        <w:footnoteRef/>
      </w:r>
      <w:r w:rsidR="00391BC9">
        <w:rPr>
          <w:sz w:val="16"/>
          <w:szCs w:val="16"/>
        </w:rPr>
        <w:tab/>
      </w:r>
      <w:r w:rsidRPr="00391BC9">
        <w:rPr>
          <w:color w:val="000000" w:themeColor="text1"/>
          <w:sz w:val="16"/>
          <w:szCs w:val="16"/>
        </w:rPr>
        <w:t>Situation qui nécessite des soins aigus immédiats</w:t>
      </w:r>
      <w:r w:rsidR="00391BC9">
        <w:rPr>
          <w:color w:val="000000" w:themeColor="text1"/>
          <w:sz w:val="16"/>
          <w:szCs w:val="16"/>
        </w:rPr>
        <w:t>.</w:t>
      </w:r>
    </w:p>
  </w:footnote>
  <w:footnote w:id="6">
    <w:p w14:paraId="37B719BF" w14:textId="11A511A6" w:rsidR="00B202F6" w:rsidRPr="00391BC9" w:rsidRDefault="00B202F6" w:rsidP="00391BC9">
      <w:pPr>
        <w:pStyle w:val="Notedebasdepage"/>
        <w:spacing w:before="40"/>
        <w:ind w:left="216" w:hanging="216"/>
        <w:rPr>
          <w:color w:val="000000" w:themeColor="text1"/>
          <w:sz w:val="16"/>
          <w:szCs w:val="16"/>
        </w:rPr>
      </w:pPr>
      <w:r w:rsidRPr="00391BC9">
        <w:rPr>
          <w:rStyle w:val="Appelnotedebasdep"/>
          <w:color w:val="000000" w:themeColor="text1"/>
          <w:sz w:val="16"/>
          <w:szCs w:val="16"/>
        </w:rPr>
        <w:footnoteRef/>
      </w:r>
      <w:r w:rsidR="00391BC9">
        <w:rPr>
          <w:color w:val="000000" w:themeColor="text1"/>
          <w:sz w:val="16"/>
          <w:szCs w:val="16"/>
        </w:rPr>
        <w:tab/>
      </w:r>
      <w:r w:rsidRPr="00391BC9">
        <w:rPr>
          <w:color w:val="000000" w:themeColor="text1"/>
          <w:sz w:val="16"/>
          <w:szCs w:val="16"/>
        </w:rPr>
        <w:t xml:space="preserve">Objectif D : </w:t>
      </w:r>
      <w:r w:rsidR="00646556">
        <w:rPr>
          <w:color w:val="000000" w:themeColor="text1"/>
          <w:sz w:val="16"/>
          <w:szCs w:val="16"/>
        </w:rPr>
        <w:t>a</w:t>
      </w:r>
      <w:r w:rsidRPr="00391BC9">
        <w:rPr>
          <w:color w:val="000000" w:themeColor="text1"/>
          <w:sz w:val="16"/>
          <w:szCs w:val="16"/>
        </w:rPr>
        <w:t>ssurer le confort uniquement sans viser à prolonger la vie</w:t>
      </w:r>
      <w:r w:rsidR="00F2019A" w:rsidRPr="00391BC9">
        <w:rPr>
          <w:color w:val="000000" w:themeColor="text1"/>
          <w:sz w:val="16"/>
          <w:szCs w:val="16"/>
        </w:rPr>
        <w:t xml:space="preserve"> → pertinence clinique non justifiée de prescrire un test de spirométrie </w:t>
      </w:r>
      <w:r w:rsidR="006146DF" w:rsidRPr="00391BC9">
        <w:rPr>
          <w:color w:val="000000" w:themeColor="text1"/>
          <w:sz w:val="16"/>
          <w:szCs w:val="16"/>
        </w:rPr>
        <w:t xml:space="preserve">pré/postbronchodilatateur </w:t>
      </w:r>
      <w:r w:rsidR="00F2019A" w:rsidRPr="00391BC9">
        <w:rPr>
          <w:color w:val="000000" w:themeColor="text1"/>
          <w:sz w:val="16"/>
          <w:szCs w:val="16"/>
        </w:rPr>
        <w:t>pour confirmer la MPOC</w:t>
      </w:r>
      <w:r w:rsidR="00391BC9">
        <w:rPr>
          <w:color w:val="000000" w:themeColor="text1"/>
          <w:sz w:val="16"/>
          <w:szCs w:val="16"/>
        </w:rPr>
        <w:t>.</w:t>
      </w:r>
    </w:p>
  </w:footnote>
  <w:footnote w:id="7">
    <w:p w14:paraId="42D8D6FB" w14:textId="1A1920E4" w:rsidR="004B5885" w:rsidRPr="00391BC9" w:rsidRDefault="004B5885" w:rsidP="00391BC9">
      <w:pPr>
        <w:pStyle w:val="Notedebasdepage"/>
        <w:spacing w:before="40"/>
        <w:ind w:left="216" w:hanging="216"/>
        <w:rPr>
          <w:color w:val="000000" w:themeColor="text1"/>
          <w:sz w:val="16"/>
          <w:szCs w:val="16"/>
        </w:rPr>
      </w:pPr>
      <w:r w:rsidRPr="00391BC9">
        <w:rPr>
          <w:rStyle w:val="Appelnotedebasdep"/>
          <w:color w:val="000000" w:themeColor="text1"/>
          <w:sz w:val="16"/>
          <w:szCs w:val="16"/>
        </w:rPr>
        <w:footnoteRef/>
      </w:r>
      <w:r w:rsidR="00391BC9">
        <w:rPr>
          <w:i/>
          <w:color w:val="000000" w:themeColor="text1"/>
          <w:sz w:val="16"/>
          <w:szCs w:val="16"/>
          <w:lang w:val="fr-FR"/>
        </w:rPr>
        <w:tab/>
      </w:r>
      <w:r w:rsidRPr="00391BC9" w:rsidDel="00357E57">
        <w:rPr>
          <w:i/>
          <w:color w:val="000000" w:themeColor="text1"/>
          <w:sz w:val="16"/>
          <w:szCs w:val="16"/>
          <w:lang w:val="fr-FR"/>
        </w:rPr>
        <w:t xml:space="preserve">Objectif C : </w:t>
      </w:r>
      <w:r w:rsidR="00646556">
        <w:rPr>
          <w:i/>
          <w:color w:val="000000" w:themeColor="text1"/>
          <w:sz w:val="16"/>
          <w:szCs w:val="16"/>
          <w:lang w:val="fr-FR"/>
        </w:rPr>
        <w:t>a</w:t>
      </w:r>
      <w:r w:rsidRPr="00391BC9" w:rsidDel="00357E57">
        <w:rPr>
          <w:i/>
          <w:color w:val="000000" w:themeColor="text1"/>
          <w:sz w:val="16"/>
          <w:szCs w:val="16"/>
          <w:lang w:val="fr-FR"/>
        </w:rPr>
        <w:t xml:space="preserve">ssurer le confort prioritairement à </w:t>
      </w:r>
      <w:r w:rsidR="00AA409B">
        <w:rPr>
          <w:i/>
          <w:color w:val="000000" w:themeColor="text1"/>
          <w:sz w:val="16"/>
          <w:szCs w:val="16"/>
          <w:lang w:val="fr-FR"/>
        </w:rPr>
        <w:t xml:space="preserve">prolonger </w:t>
      </w:r>
      <w:r w:rsidRPr="00391BC9" w:rsidDel="00357E57">
        <w:rPr>
          <w:i/>
          <w:color w:val="000000" w:themeColor="text1"/>
          <w:sz w:val="16"/>
          <w:szCs w:val="16"/>
          <w:lang w:val="fr-FR"/>
        </w:rPr>
        <w:t xml:space="preserve">la </w:t>
      </w:r>
      <w:r w:rsidR="00B3712D" w:rsidRPr="00391BC9" w:rsidDel="00357E57">
        <w:rPr>
          <w:i/>
          <w:color w:val="000000" w:themeColor="text1"/>
          <w:sz w:val="16"/>
          <w:szCs w:val="16"/>
          <w:lang w:val="fr-FR"/>
        </w:rPr>
        <w:t>vie</w:t>
      </w:r>
      <w:r w:rsidRPr="00391BC9" w:rsidDel="00357E57">
        <w:rPr>
          <w:i/>
          <w:color w:val="000000" w:themeColor="text1"/>
          <w:sz w:val="16"/>
          <w:szCs w:val="16"/>
          <w:lang w:val="fr-FR"/>
        </w:rPr>
        <w:t> </w:t>
      </w:r>
      <w:r w:rsidR="00F2019A" w:rsidRPr="00391BC9">
        <w:rPr>
          <w:color w:val="000000" w:themeColor="text1"/>
          <w:sz w:val="16"/>
          <w:szCs w:val="16"/>
        </w:rPr>
        <w:t>→ pertinence clinique à juger au cas par cas</w:t>
      </w:r>
      <w:r w:rsidR="0035617D" w:rsidRPr="00391BC9">
        <w:rPr>
          <w:color w:val="000000" w:themeColor="text1"/>
          <w:sz w:val="16"/>
          <w:szCs w:val="16"/>
        </w:rPr>
        <w:t xml:space="preserve"> par un prescripteur autorisé</w:t>
      </w:r>
      <w:r w:rsidR="00391BC9">
        <w:rPr>
          <w:color w:val="000000" w:themeColor="text1"/>
          <w:sz w:val="16"/>
          <w:szCs w:val="16"/>
        </w:rPr>
        <w:t>.</w:t>
      </w:r>
      <w:r w:rsidR="0035617D" w:rsidRPr="00391BC9">
        <w:rPr>
          <w:color w:val="000000" w:themeColor="text1"/>
          <w:sz w:val="16"/>
          <w:szCs w:val="16"/>
        </w:rPr>
        <w:t xml:space="preserve"> </w:t>
      </w:r>
      <w:r w:rsidR="00F2019A" w:rsidRPr="00391BC9">
        <w:rPr>
          <w:color w:val="000000" w:themeColor="text1"/>
          <w:sz w:val="16"/>
          <w:szCs w:val="16"/>
        </w:rPr>
        <w:t xml:space="preserve"> </w:t>
      </w:r>
    </w:p>
  </w:footnote>
  <w:footnote w:id="8">
    <w:p w14:paraId="7DAE14C3" w14:textId="401E9150" w:rsidR="00C35ACE" w:rsidRPr="00391BC9" w:rsidRDefault="00C35ACE" w:rsidP="00391BC9">
      <w:pPr>
        <w:pStyle w:val="Notedebasdepage"/>
        <w:spacing w:before="40"/>
        <w:ind w:left="216" w:hanging="216"/>
        <w:rPr>
          <w:color w:val="000000" w:themeColor="text1"/>
          <w:sz w:val="16"/>
          <w:szCs w:val="16"/>
        </w:rPr>
      </w:pPr>
      <w:r w:rsidRPr="00391BC9">
        <w:rPr>
          <w:rStyle w:val="Appelnotedebasdep"/>
          <w:color w:val="000000" w:themeColor="text1"/>
          <w:sz w:val="16"/>
          <w:szCs w:val="16"/>
        </w:rPr>
        <w:footnoteRef/>
      </w:r>
      <w:r w:rsidR="00391BC9">
        <w:rPr>
          <w:color w:val="000000" w:themeColor="text1"/>
          <w:sz w:val="16"/>
          <w:szCs w:val="16"/>
        </w:rPr>
        <w:tab/>
      </w:r>
      <w:r w:rsidRPr="00391BC9">
        <w:rPr>
          <w:color w:val="000000" w:themeColor="text1"/>
          <w:sz w:val="16"/>
          <w:szCs w:val="16"/>
        </w:rPr>
        <w:t>Tableau clinique inhabituel qui requiert une évaluation par un prescripteur autorisé</w:t>
      </w:r>
      <w:r w:rsidR="00391BC9">
        <w:rPr>
          <w:color w:val="000000" w:themeColor="text1"/>
          <w:sz w:val="16"/>
          <w:szCs w:val="16"/>
        </w:rPr>
        <w:t>.</w:t>
      </w:r>
    </w:p>
  </w:footnote>
  <w:footnote w:id="9">
    <w:p w14:paraId="6173E14C" w14:textId="6FB984F3" w:rsidR="00C400DA" w:rsidRPr="001D43E5" w:rsidRDefault="00C400DA" w:rsidP="00391BC9">
      <w:pPr>
        <w:pStyle w:val="Notedebasdepage"/>
        <w:spacing w:before="40"/>
        <w:ind w:left="216" w:hanging="216"/>
        <w:rPr>
          <w:color w:val="000000" w:themeColor="text1"/>
        </w:rPr>
      </w:pPr>
      <w:r w:rsidRPr="00391BC9">
        <w:rPr>
          <w:rStyle w:val="Appelnotedebasdep"/>
          <w:color w:val="000000" w:themeColor="text1"/>
          <w:sz w:val="16"/>
          <w:szCs w:val="16"/>
        </w:rPr>
        <w:footnoteRef/>
      </w:r>
      <w:r w:rsidR="00391BC9">
        <w:rPr>
          <w:color w:val="000000" w:themeColor="text1"/>
          <w:sz w:val="16"/>
          <w:szCs w:val="16"/>
        </w:rPr>
        <w:tab/>
      </w:r>
      <w:r w:rsidRPr="00391BC9">
        <w:rPr>
          <w:color w:val="000000" w:themeColor="text1"/>
          <w:sz w:val="16"/>
          <w:szCs w:val="16"/>
        </w:rPr>
        <w:t>Nécessite des soins aigus ou une évaluation par un prescripteur autorisé</w:t>
      </w:r>
      <w:r w:rsidR="00391BC9">
        <w:rPr>
          <w:color w:val="000000" w:themeColor="text1"/>
          <w:sz w:val="16"/>
          <w:szCs w:val="16"/>
        </w:rPr>
        <w:t>.</w:t>
      </w:r>
    </w:p>
  </w:footnote>
  <w:footnote w:id="10">
    <w:p w14:paraId="41E1FB57" w14:textId="36596C47" w:rsidR="00EB397B" w:rsidRPr="00D57E75" w:rsidRDefault="00EB397B">
      <w:pPr>
        <w:pStyle w:val="Notedebasdepage"/>
        <w:rPr>
          <w:sz w:val="18"/>
          <w:szCs w:val="18"/>
        </w:rPr>
      </w:pPr>
      <w:r w:rsidRPr="00D57E75">
        <w:rPr>
          <w:rStyle w:val="Appelnotedebasdep"/>
          <w:color w:val="000000" w:themeColor="text1"/>
          <w:sz w:val="18"/>
          <w:szCs w:val="18"/>
        </w:rPr>
        <w:footnoteRef/>
      </w:r>
      <w:r w:rsidRPr="00D57E75">
        <w:rPr>
          <w:color w:val="000000" w:themeColor="text1"/>
          <w:sz w:val="18"/>
          <w:szCs w:val="18"/>
        </w:rPr>
        <w:t xml:space="preserve"> Certaines conditions cardiovasculaires ou pulmonaires peuvent </w:t>
      </w:r>
      <w:r w:rsidR="00243DE6" w:rsidRPr="00D57E75">
        <w:rPr>
          <w:color w:val="000000" w:themeColor="text1"/>
          <w:sz w:val="18"/>
          <w:szCs w:val="18"/>
        </w:rPr>
        <w:t xml:space="preserve">compliquer </w:t>
      </w:r>
      <w:r w:rsidRPr="00D57E75">
        <w:rPr>
          <w:color w:val="000000" w:themeColor="text1"/>
          <w:sz w:val="18"/>
          <w:szCs w:val="18"/>
        </w:rPr>
        <w:t xml:space="preserve">l’interprétation des résultats </w:t>
      </w:r>
      <w:r w:rsidR="00A66024" w:rsidRPr="00D57E75">
        <w:rPr>
          <w:color w:val="000000" w:themeColor="text1"/>
          <w:sz w:val="18"/>
          <w:szCs w:val="18"/>
        </w:rPr>
        <w:t xml:space="preserve">ou </w:t>
      </w:r>
      <w:r w:rsidRPr="00D57E75">
        <w:rPr>
          <w:color w:val="000000" w:themeColor="text1"/>
          <w:sz w:val="18"/>
          <w:szCs w:val="18"/>
        </w:rPr>
        <w:t>empêcher la spirométrie si elles demeurent instables (non contrôlées) au moment de la passation du test.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D213" w14:textId="77777777" w:rsidR="003F0E1F" w:rsidRDefault="003F0E1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7239" w14:textId="77777777" w:rsidR="003F0E1F" w:rsidRDefault="003F0E1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2884" w14:textId="140B0066" w:rsidR="009A2407" w:rsidRDefault="00C57E65" w:rsidP="00484DBD">
    <w:pPr>
      <w:pStyle w:val="En-tte"/>
      <w:ind w:left="-142"/>
      <w:rPr>
        <w:noProof/>
        <w:lang w:eastAsia="fr-CA"/>
      </w:rPr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76C1B5F" wp14:editId="224D9383">
              <wp:simplePos x="0" y="0"/>
              <wp:positionH relativeFrom="column">
                <wp:posOffset>5516056</wp:posOffset>
              </wp:positionH>
              <wp:positionV relativeFrom="paragraph">
                <wp:posOffset>511810</wp:posOffset>
              </wp:positionV>
              <wp:extent cx="666312" cy="231775"/>
              <wp:effectExtent l="0" t="0" r="0" b="0"/>
              <wp:wrapNone/>
              <wp:docPr id="20" name="Zone de text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312" cy="231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0F3B6D" w14:textId="12B0DA38" w:rsidR="00C57E65" w:rsidRPr="00D169B8" w:rsidRDefault="00C57E65" w:rsidP="00C57E65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N</w:t>
                          </w:r>
                          <w:r w:rsidRPr="00EF03E7">
                            <w:rPr>
                              <w:b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 w:rsidR="0052266B">
                            <w:rPr>
                              <w:b/>
                              <w:sz w:val="18"/>
                              <w:szCs w:val="18"/>
                            </w:rPr>
                            <w:t xml:space="preserve"> 888052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C1B5F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left:0;text-align:left;margin-left:434.35pt;margin-top:40.3pt;width:52.45pt;height:18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" filled="f" stroked="f" strokeweight=".5pt">
              <v:textbox>
                <w:txbxContent>
                  <w:p w14:paraId="630F3B6D" w14:textId="12B0DA38" w:rsidR="00C57E65" w:rsidRPr="00D169B8" w:rsidRDefault="00C57E65" w:rsidP="00C57E65">
                    <w:pPr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N</w:t>
                    </w:r>
                    <w:r w:rsidRPr="00EF03E7">
                      <w:rPr>
                        <w:b/>
                        <w:sz w:val="18"/>
                        <w:szCs w:val="18"/>
                        <w:vertAlign w:val="superscript"/>
                      </w:rPr>
                      <w:t>o</w:t>
                    </w:r>
                    <w:r w:rsidR="0052266B">
                      <w:rPr>
                        <w:b/>
                        <w:sz w:val="18"/>
                        <w:szCs w:val="18"/>
                      </w:rPr>
                      <w:t xml:space="preserve"> 888052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36B6DA" wp14:editId="4DE6A3D5">
              <wp:simplePos x="0" y="0"/>
              <wp:positionH relativeFrom="column">
                <wp:posOffset>1662405</wp:posOffset>
              </wp:positionH>
              <wp:positionV relativeFrom="paragraph">
                <wp:posOffset>197003</wp:posOffset>
              </wp:positionV>
              <wp:extent cx="3522688" cy="1011555"/>
              <wp:effectExtent l="0" t="0" r="0" b="0"/>
              <wp:wrapNone/>
              <wp:docPr id="16" name="Zone de text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2688" cy="1011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4D67F6" w14:textId="77777777" w:rsidR="00FF576D" w:rsidRPr="00EE4B86" w:rsidRDefault="007C547F" w:rsidP="00FA2C8D">
                          <w:pPr>
                            <w:pStyle w:val="Grandtitre"/>
                            <w:tabs>
                              <w:tab w:val="left" w:pos="10894"/>
                            </w:tabs>
                            <w:spacing w:before="60" w:line="276" w:lineRule="auto"/>
                            <w:jc w:val="left"/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 xml:space="preserve">ORDONNANCE </w:t>
                          </w:r>
                          <w:r w:rsidRPr="00EE4B86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>COLLECTIVE</w:t>
                          </w:r>
                        </w:p>
                        <w:p w14:paraId="734B3B03" w14:textId="723D6D69" w:rsidR="00836866" w:rsidRPr="000A4E53" w:rsidRDefault="00C241CA" w:rsidP="00BF1DE4">
                          <w:pPr>
                            <w:spacing w:after="0" w:line="240" w:lineRule="auto"/>
                            <w:rPr>
                              <w:rFonts w:ascii="Arial" w:eastAsiaTheme="minorHAnsi" w:hAnsi="Arial" w:cs="Arial"/>
                              <w:color w:val="00B050"/>
                              <w:szCs w:val="21"/>
                              <w:lang w:val="fr-FR" w:eastAsia="fr-CA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color w:val="000000"/>
                              <w:szCs w:val="21"/>
                              <w:lang w:val="fr-FR" w:eastAsia="fr-CA"/>
                            </w:rPr>
                            <w:t>Initier un test de spirométrie</w:t>
                          </w:r>
                          <w:r w:rsidR="00BF1DE4">
                            <w:rPr>
                              <w:rFonts w:ascii="Arial" w:eastAsiaTheme="minorHAnsi" w:hAnsi="Arial" w:cs="Arial"/>
                              <w:color w:val="000000"/>
                              <w:szCs w:val="21"/>
                              <w:lang w:val="fr-FR" w:eastAsia="fr-CA"/>
                            </w:rPr>
                            <w:t xml:space="preserve"> </w:t>
                          </w:r>
                          <w:r w:rsidR="00C35F05" w:rsidRPr="00087F32">
                            <w:rPr>
                              <w:rFonts w:ascii="Arial" w:eastAsiaTheme="minorHAnsi" w:hAnsi="Arial" w:cs="Arial"/>
                              <w:color w:val="000000" w:themeColor="text1"/>
                              <w:szCs w:val="21"/>
                              <w:lang w:val="fr-FR" w:eastAsia="fr-CA"/>
                            </w:rPr>
                            <w:t>pré</w:t>
                          </w:r>
                          <w:r w:rsidR="00085FA5">
                            <w:rPr>
                              <w:rFonts w:ascii="Arial" w:eastAsiaTheme="minorHAnsi" w:hAnsi="Arial" w:cs="Arial"/>
                              <w:color w:val="000000" w:themeColor="text1"/>
                              <w:szCs w:val="21"/>
                              <w:lang w:val="fr-FR" w:eastAsia="fr-CA"/>
                            </w:rPr>
                            <w:t xml:space="preserve"> </w:t>
                          </w:r>
                          <w:r w:rsidR="00C35F05" w:rsidRPr="00087F32">
                            <w:rPr>
                              <w:rFonts w:ascii="Arial" w:eastAsiaTheme="minorHAnsi" w:hAnsi="Arial" w:cs="Arial"/>
                              <w:color w:val="000000" w:themeColor="text1"/>
                              <w:szCs w:val="21"/>
                              <w:lang w:val="fr-FR" w:eastAsia="fr-CA"/>
                            </w:rPr>
                            <w:t>/</w:t>
                          </w:r>
                          <w:r w:rsidR="00085FA5">
                            <w:rPr>
                              <w:rFonts w:ascii="Arial" w:eastAsiaTheme="minorHAnsi" w:hAnsi="Arial" w:cs="Arial"/>
                              <w:color w:val="000000" w:themeColor="text1"/>
                              <w:szCs w:val="21"/>
                              <w:lang w:val="fr-FR" w:eastAsia="fr-CA"/>
                            </w:rPr>
                            <w:t xml:space="preserve"> </w:t>
                          </w:r>
                          <w:r w:rsidR="00C35F05" w:rsidRPr="00087F32">
                            <w:rPr>
                              <w:rFonts w:ascii="Arial" w:eastAsiaTheme="minorHAnsi" w:hAnsi="Arial" w:cs="Arial"/>
                              <w:color w:val="000000" w:themeColor="text1"/>
                              <w:szCs w:val="21"/>
                              <w:lang w:val="fr-FR" w:eastAsia="fr-CA"/>
                            </w:rPr>
                            <w:t xml:space="preserve">postbronchodilatateur </w:t>
                          </w:r>
                          <w:r w:rsidR="00BF1DE4" w:rsidRPr="00087F32">
                            <w:rPr>
                              <w:rFonts w:ascii="Arial" w:eastAsiaTheme="minorHAnsi" w:hAnsi="Arial" w:cs="Arial"/>
                              <w:color w:val="000000"/>
                              <w:szCs w:val="21"/>
                              <w:lang w:val="fr-FR" w:eastAsia="fr-CA"/>
                            </w:rPr>
                            <w:t xml:space="preserve">en présence de symptômes et signes </w:t>
                          </w:r>
                          <w:r w:rsidR="001024EB">
                            <w:rPr>
                              <w:rFonts w:ascii="Arial" w:eastAsiaTheme="minorHAnsi" w:hAnsi="Arial" w:cs="Arial"/>
                              <w:color w:val="000000"/>
                              <w:szCs w:val="21"/>
                              <w:lang w:val="fr-FR" w:eastAsia="fr-CA"/>
                            </w:rPr>
                            <w:t>suggestifs d’une</w:t>
                          </w:r>
                          <w:r w:rsidR="001024EB" w:rsidRPr="00087F32">
                            <w:rPr>
                              <w:rFonts w:ascii="Arial" w:eastAsiaTheme="minorHAnsi" w:hAnsi="Arial" w:cs="Arial"/>
                              <w:color w:val="000000"/>
                              <w:szCs w:val="21"/>
                              <w:lang w:val="fr-FR" w:eastAsia="fr-CA"/>
                            </w:rPr>
                            <w:t xml:space="preserve"> </w:t>
                          </w:r>
                          <w:r w:rsidR="00AC28FD" w:rsidRPr="00087F32">
                            <w:rPr>
                              <w:rFonts w:ascii="Arial" w:eastAsiaTheme="minorHAnsi" w:hAnsi="Arial" w:cs="Arial"/>
                              <w:color w:val="000000"/>
                              <w:szCs w:val="21"/>
                              <w:lang w:val="fr-FR" w:eastAsia="fr-CA"/>
                            </w:rPr>
                            <w:t>maladie pulmonaire obstructive chronique (</w:t>
                          </w:r>
                          <w:r w:rsidR="00BF1DE4" w:rsidRPr="00087F32">
                            <w:rPr>
                              <w:rFonts w:ascii="Arial" w:eastAsiaTheme="minorHAnsi" w:hAnsi="Arial" w:cs="Arial"/>
                              <w:color w:val="000000"/>
                              <w:szCs w:val="21"/>
                              <w:lang w:val="fr-FR" w:eastAsia="fr-CA"/>
                            </w:rPr>
                            <w:t>MPOC</w:t>
                          </w:r>
                          <w:r w:rsidR="00AC28FD" w:rsidRPr="00087F32">
                            <w:rPr>
                              <w:rFonts w:ascii="Arial" w:eastAsiaTheme="minorHAnsi" w:hAnsi="Arial" w:cs="Arial"/>
                              <w:color w:val="000000"/>
                              <w:szCs w:val="21"/>
                              <w:lang w:val="fr-FR" w:eastAsia="fr-CA"/>
                            </w:rPr>
                            <w:t>)</w:t>
                          </w:r>
                          <w:r w:rsidR="00DF3567" w:rsidRPr="00087F32">
                            <w:rPr>
                              <w:rFonts w:ascii="Arial" w:eastAsiaTheme="minorHAnsi" w:hAnsi="Arial" w:cs="Arial"/>
                              <w:color w:val="000000"/>
                              <w:szCs w:val="21"/>
                              <w:lang w:val="fr-FR" w:eastAsia="fr-CA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36B6DA" id="Zone de texte 16" o:spid="_x0000_s1027" type="#_x0000_t202" style="position:absolute;left:0;text-align:left;margin-left:130.9pt;margin-top:15.5pt;width:277.4pt;height:7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" filled="f" stroked="f" strokeweight=".5pt">
              <v:textbox>
                <w:txbxContent>
                  <w:p w14:paraId="474D67F6" w14:textId="77777777" w:rsidR="00FF576D" w:rsidRPr="00EE4B86" w:rsidRDefault="007C547F" w:rsidP="00FA2C8D">
                    <w:pPr>
                      <w:pStyle w:val="Grandtitre"/>
                      <w:tabs>
                        <w:tab w:val="left" w:pos="10894"/>
                      </w:tabs>
                      <w:spacing w:before="60" w:line="276" w:lineRule="auto"/>
                      <w:jc w:val="left"/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  <w:t xml:space="preserve">ORDONNANCE </w:t>
                    </w:r>
                    <w:r w:rsidRPr="00EE4B86"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  <w:t>COLLECTIVE</w:t>
                    </w:r>
                  </w:p>
                  <w:p w14:paraId="734B3B03" w14:textId="723D6D69" w:rsidR="00836866" w:rsidRPr="000A4E53" w:rsidRDefault="00C241CA" w:rsidP="00BF1DE4">
                    <w:pPr>
                      <w:spacing w:after="0" w:line="240" w:lineRule="auto"/>
                      <w:rPr>
                        <w:rFonts w:ascii="Arial" w:eastAsiaTheme="minorHAnsi" w:hAnsi="Arial" w:cs="Arial"/>
                        <w:color w:val="00B050"/>
                        <w:szCs w:val="21"/>
                        <w:lang w:val="fr-FR" w:eastAsia="fr-CA"/>
                      </w:rPr>
                    </w:pPr>
                    <w:r>
                      <w:rPr>
                        <w:rFonts w:ascii="Arial" w:eastAsiaTheme="minorHAnsi" w:hAnsi="Arial" w:cs="Arial"/>
                        <w:color w:val="000000"/>
                        <w:szCs w:val="21"/>
                        <w:lang w:val="fr-FR" w:eastAsia="fr-CA"/>
                      </w:rPr>
                      <w:t>Initier un test de spirométrie</w:t>
                    </w:r>
                    <w:r w:rsidR="00BF1DE4">
                      <w:rPr>
                        <w:rFonts w:ascii="Arial" w:eastAsiaTheme="minorHAnsi" w:hAnsi="Arial" w:cs="Arial"/>
                        <w:color w:val="000000"/>
                        <w:szCs w:val="21"/>
                        <w:lang w:val="fr-FR" w:eastAsia="fr-CA"/>
                      </w:rPr>
                      <w:t xml:space="preserve"> </w:t>
                    </w:r>
                    <w:r w:rsidR="00C35F05" w:rsidRPr="00087F32">
                      <w:rPr>
                        <w:rFonts w:ascii="Arial" w:eastAsiaTheme="minorHAnsi" w:hAnsi="Arial" w:cs="Arial"/>
                        <w:color w:val="000000" w:themeColor="text1"/>
                        <w:szCs w:val="21"/>
                        <w:lang w:val="fr-FR" w:eastAsia="fr-CA"/>
                      </w:rPr>
                      <w:t>pré</w:t>
                    </w:r>
                    <w:r w:rsidR="00085FA5">
                      <w:rPr>
                        <w:rFonts w:ascii="Arial" w:eastAsiaTheme="minorHAnsi" w:hAnsi="Arial" w:cs="Arial"/>
                        <w:color w:val="000000" w:themeColor="text1"/>
                        <w:szCs w:val="21"/>
                        <w:lang w:val="fr-FR" w:eastAsia="fr-CA"/>
                      </w:rPr>
                      <w:t xml:space="preserve"> </w:t>
                    </w:r>
                    <w:r w:rsidR="00C35F05" w:rsidRPr="00087F32">
                      <w:rPr>
                        <w:rFonts w:ascii="Arial" w:eastAsiaTheme="minorHAnsi" w:hAnsi="Arial" w:cs="Arial"/>
                        <w:color w:val="000000" w:themeColor="text1"/>
                        <w:szCs w:val="21"/>
                        <w:lang w:val="fr-FR" w:eastAsia="fr-CA"/>
                      </w:rPr>
                      <w:t>/</w:t>
                    </w:r>
                    <w:r w:rsidR="00085FA5">
                      <w:rPr>
                        <w:rFonts w:ascii="Arial" w:eastAsiaTheme="minorHAnsi" w:hAnsi="Arial" w:cs="Arial"/>
                        <w:color w:val="000000" w:themeColor="text1"/>
                        <w:szCs w:val="21"/>
                        <w:lang w:val="fr-FR" w:eastAsia="fr-CA"/>
                      </w:rPr>
                      <w:t xml:space="preserve"> </w:t>
                    </w:r>
                    <w:r w:rsidR="00C35F05" w:rsidRPr="00087F32">
                      <w:rPr>
                        <w:rFonts w:ascii="Arial" w:eastAsiaTheme="minorHAnsi" w:hAnsi="Arial" w:cs="Arial"/>
                        <w:color w:val="000000" w:themeColor="text1"/>
                        <w:szCs w:val="21"/>
                        <w:lang w:val="fr-FR" w:eastAsia="fr-CA"/>
                      </w:rPr>
                      <w:t xml:space="preserve">postbronchodilatateur </w:t>
                    </w:r>
                    <w:r w:rsidR="00BF1DE4" w:rsidRPr="00087F32">
                      <w:rPr>
                        <w:rFonts w:ascii="Arial" w:eastAsiaTheme="minorHAnsi" w:hAnsi="Arial" w:cs="Arial"/>
                        <w:color w:val="000000"/>
                        <w:szCs w:val="21"/>
                        <w:lang w:val="fr-FR" w:eastAsia="fr-CA"/>
                      </w:rPr>
                      <w:t xml:space="preserve">en présence de symptômes et signes </w:t>
                    </w:r>
                    <w:r w:rsidR="001024EB">
                      <w:rPr>
                        <w:rFonts w:ascii="Arial" w:eastAsiaTheme="minorHAnsi" w:hAnsi="Arial" w:cs="Arial"/>
                        <w:color w:val="000000"/>
                        <w:szCs w:val="21"/>
                        <w:lang w:val="fr-FR" w:eastAsia="fr-CA"/>
                      </w:rPr>
                      <w:t>suggestifs d’une</w:t>
                    </w:r>
                    <w:r w:rsidR="001024EB" w:rsidRPr="00087F32">
                      <w:rPr>
                        <w:rFonts w:ascii="Arial" w:eastAsiaTheme="minorHAnsi" w:hAnsi="Arial" w:cs="Arial"/>
                        <w:color w:val="000000"/>
                        <w:szCs w:val="21"/>
                        <w:lang w:val="fr-FR" w:eastAsia="fr-CA"/>
                      </w:rPr>
                      <w:t xml:space="preserve"> </w:t>
                    </w:r>
                    <w:r w:rsidR="00AC28FD" w:rsidRPr="00087F32">
                      <w:rPr>
                        <w:rFonts w:ascii="Arial" w:eastAsiaTheme="minorHAnsi" w:hAnsi="Arial" w:cs="Arial"/>
                        <w:color w:val="000000"/>
                        <w:szCs w:val="21"/>
                        <w:lang w:val="fr-FR" w:eastAsia="fr-CA"/>
                      </w:rPr>
                      <w:t>maladie pulmonaire obstructive chronique (</w:t>
                    </w:r>
                    <w:r w:rsidR="00BF1DE4" w:rsidRPr="00087F32">
                      <w:rPr>
                        <w:rFonts w:ascii="Arial" w:eastAsiaTheme="minorHAnsi" w:hAnsi="Arial" w:cs="Arial"/>
                        <w:color w:val="000000"/>
                        <w:szCs w:val="21"/>
                        <w:lang w:val="fr-FR" w:eastAsia="fr-CA"/>
                      </w:rPr>
                      <w:t>MPOC</w:t>
                    </w:r>
                    <w:r w:rsidR="00AC28FD" w:rsidRPr="00087F32">
                      <w:rPr>
                        <w:rFonts w:ascii="Arial" w:eastAsiaTheme="minorHAnsi" w:hAnsi="Arial" w:cs="Arial"/>
                        <w:color w:val="000000"/>
                        <w:szCs w:val="21"/>
                        <w:lang w:val="fr-FR" w:eastAsia="fr-CA"/>
                      </w:rPr>
                      <w:t>)</w:t>
                    </w:r>
                    <w:r w:rsidR="00DF3567" w:rsidRPr="00087F32">
                      <w:rPr>
                        <w:rFonts w:ascii="Arial" w:eastAsiaTheme="minorHAnsi" w:hAnsi="Arial" w:cs="Arial"/>
                        <w:color w:val="000000"/>
                        <w:szCs w:val="21"/>
                        <w:lang w:val="fr-FR" w:eastAsia="fr-CA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w:drawing>
        <wp:inline distT="0" distB="0" distL="0" distR="0" wp14:anchorId="05E5449D" wp14:editId="47920D4F">
          <wp:extent cx="6332220" cy="1117600"/>
          <wp:effectExtent l="0" t="0" r="0" b="635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deaux_SansFo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220" cy="11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1E3F"/>
    <w:multiLevelType w:val="hybridMultilevel"/>
    <w:tmpl w:val="0B2E2950"/>
    <w:lvl w:ilvl="0" w:tplc="34E498B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409F8"/>
    <w:multiLevelType w:val="hybridMultilevel"/>
    <w:tmpl w:val="691A9FB0"/>
    <w:lvl w:ilvl="0" w:tplc="E0D6F8B2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21535"/>
    <w:multiLevelType w:val="hybridMultilevel"/>
    <w:tmpl w:val="03F673D4"/>
    <w:lvl w:ilvl="0" w:tplc="E0D6F8B2">
      <w:start w:val="1"/>
      <w:numFmt w:val="bullet"/>
      <w:lvlText w:val="►"/>
      <w:lvlJc w:val="left"/>
      <w:pPr>
        <w:ind w:left="1428" w:hanging="360"/>
      </w:pPr>
      <w:rPr>
        <w:rFonts w:ascii="Arial" w:hAnsi="Arial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8C63971"/>
    <w:multiLevelType w:val="hybridMultilevel"/>
    <w:tmpl w:val="1B48017E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D70452"/>
    <w:multiLevelType w:val="hybridMultilevel"/>
    <w:tmpl w:val="D25C99F6"/>
    <w:lvl w:ilvl="0" w:tplc="E0D6F8B2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45BEA"/>
    <w:multiLevelType w:val="hybridMultilevel"/>
    <w:tmpl w:val="D97C2CFE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595A79"/>
    <w:multiLevelType w:val="hybridMultilevel"/>
    <w:tmpl w:val="BE44B3FC"/>
    <w:lvl w:ilvl="0" w:tplc="04B88A64">
      <w:start w:val="1"/>
      <w:numFmt w:val="bullet"/>
      <w:lvlText w:val=""/>
      <w:lvlJc w:val="left"/>
      <w:pPr>
        <w:ind w:left="1287" w:hanging="360"/>
      </w:pPr>
      <w:rPr>
        <w:rFonts w:ascii="Wingdings 3" w:hAnsi="Wingdings 3" w:hint="default"/>
        <w:sz w:val="15"/>
        <w:szCs w:val="15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B9240F"/>
    <w:multiLevelType w:val="hybridMultilevel"/>
    <w:tmpl w:val="71321A30"/>
    <w:lvl w:ilvl="0" w:tplc="E55A5286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auto"/>
        <w:sz w:val="15"/>
        <w:szCs w:val="15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87372"/>
    <w:multiLevelType w:val="hybridMultilevel"/>
    <w:tmpl w:val="686698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B350E"/>
    <w:multiLevelType w:val="hybridMultilevel"/>
    <w:tmpl w:val="676618A4"/>
    <w:lvl w:ilvl="0" w:tplc="B4FA6074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00000" w:themeColor="text1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E783C"/>
    <w:multiLevelType w:val="hybridMultilevel"/>
    <w:tmpl w:val="97C4A7FE"/>
    <w:lvl w:ilvl="0" w:tplc="BB0E9180">
      <w:numFmt w:val="bullet"/>
      <w:lvlText w:val="o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23F9A"/>
    <w:multiLevelType w:val="hybridMultilevel"/>
    <w:tmpl w:val="B2D052A6"/>
    <w:lvl w:ilvl="0" w:tplc="E0D6F8B2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40848"/>
    <w:multiLevelType w:val="multilevel"/>
    <w:tmpl w:val="12769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ascii="Arial" w:hAnsi="Arial" w:cs="Arial" w:hint="default"/>
        <w:b/>
        <w:i w:val="0"/>
        <w:color w:val="1F497D" w:themeColor="text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4E27928"/>
    <w:multiLevelType w:val="hybridMultilevel"/>
    <w:tmpl w:val="547A24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63C57"/>
    <w:multiLevelType w:val="hybridMultilevel"/>
    <w:tmpl w:val="5C685588"/>
    <w:lvl w:ilvl="0" w:tplc="0C0C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B5D1F4D"/>
    <w:multiLevelType w:val="hybridMultilevel"/>
    <w:tmpl w:val="E688959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56F39"/>
    <w:multiLevelType w:val="hybridMultilevel"/>
    <w:tmpl w:val="7F264A46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69331CC"/>
    <w:multiLevelType w:val="hybridMultilevel"/>
    <w:tmpl w:val="4BAC8C46"/>
    <w:lvl w:ilvl="0" w:tplc="E0D6F8B2">
      <w:start w:val="1"/>
      <w:numFmt w:val="bullet"/>
      <w:lvlText w:val="►"/>
      <w:lvlJc w:val="left"/>
      <w:pPr>
        <w:ind w:left="862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A4759E5"/>
    <w:multiLevelType w:val="hybridMultilevel"/>
    <w:tmpl w:val="E2B24C50"/>
    <w:lvl w:ilvl="0" w:tplc="E0D6F8B2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6C518F"/>
    <w:multiLevelType w:val="hybridMultilevel"/>
    <w:tmpl w:val="2412117A"/>
    <w:lvl w:ilvl="0" w:tplc="E77E7662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0B050"/>
        <w:sz w:val="15"/>
        <w:szCs w:val="1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40CB2"/>
    <w:multiLevelType w:val="hybridMultilevel"/>
    <w:tmpl w:val="61B6E01E"/>
    <w:lvl w:ilvl="0" w:tplc="E0D6F8B2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95DEE"/>
    <w:multiLevelType w:val="hybridMultilevel"/>
    <w:tmpl w:val="43B49B1E"/>
    <w:lvl w:ilvl="0" w:tplc="4016DF82">
      <w:start w:val="1"/>
      <w:numFmt w:val="bullet"/>
      <w:lvlText w:val=""/>
      <w:lvlJc w:val="left"/>
      <w:pPr>
        <w:ind w:left="1440" w:hanging="360"/>
      </w:pPr>
      <w:rPr>
        <w:rFonts w:ascii="Wingdings 3" w:hAnsi="Wingdings 3" w:hint="default"/>
        <w:color w:val="auto"/>
        <w:sz w:val="15"/>
        <w:szCs w:val="15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9924F7"/>
    <w:multiLevelType w:val="hybridMultilevel"/>
    <w:tmpl w:val="895283AC"/>
    <w:lvl w:ilvl="0" w:tplc="CC624838">
      <w:start w:val="1"/>
      <w:numFmt w:val="bullet"/>
      <w:lvlText w:val="►"/>
      <w:lvlJc w:val="left"/>
      <w:pPr>
        <w:ind w:left="862" w:hanging="360"/>
      </w:pPr>
      <w:rPr>
        <w:rFonts w:ascii="Arial" w:hAnsi="Arial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4056393"/>
    <w:multiLevelType w:val="hybridMultilevel"/>
    <w:tmpl w:val="A12483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A2752"/>
    <w:multiLevelType w:val="hybridMultilevel"/>
    <w:tmpl w:val="CCDCBB02"/>
    <w:lvl w:ilvl="0" w:tplc="E0D6F8B2">
      <w:start w:val="1"/>
      <w:numFmt w:val="bullet"/>
      <w:lvlText w:val="►"/>
      <w:lvlJc w:val="left"/>
      <w:pPr>
        <w:ind w:left="502" w:hanging="360"/>
      </w:pPr>
      <w:rPr>
        <w:rFonts w:ascii="Arial" w:hAnsi="Aria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B102A4"/>
    <w:multiLevelType w:val="hybridMultilevel"/>
    <w:tmpl w:val="7344608E"/>
    <w:lvl w:ilvl="0" w:tplc="A350C898">
      <w:start w:val="1"/>
      <w:numFmt w:val="bullet"/>
      <w:lvlText w:val="!"/>
      <w:lvlJc w:val="left"/>
      <w:pPr>
        <w:ind w:left="502" w:hanging="360"/>
      </w:pPr>
      <w:rPr>
        <w:rFonts w:ascii="Courier New" w:hAnsi="Courier New" w:hint="default"/>
        <w:b/>
        <w:color w:val="FF0000"/>
        <w:sz w:val="22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34203A8"/>
    <w:multiLevelType w:val="hybridMultilevel"/>
    <w:tmpl w:val="D1A651C2"/>
    <w:lvl w:ilvl="0" w:tplc="E0D6F8B2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65B83"/>
    <w:multiLevelType w:val="hybridMultilevel"/>
    <w:tmpl w:val="0BC4C856"/>
    <w:lvl w:ilvl="0" w:tplc="E0D6F8B2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76A9D"/>
    <w:multiLevelType w:val="hybridMultilevel"/>
    <w:tmpl w:val="ED4CFD9C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15"/>
        <w:szCs w:val="15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F5960CB"/>
    <w:multiLevelType w:val="hybridMultilevel"/>
    <w:tmpl w:val="539869B2"/>
    <w:lvl w:ilvl="0" w:tplc="0C0C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142502997">
    <w:abstractNumId w:val="12"/>
  </w:num>
  <w:num w:numId="2" w16cid:durableId="1217813465">
    <w:abstractNumId w:val="13"/>
  </w:num>
  <w:num w:numId="3" w16cid:durableId="1821539551">
    <w:abstractNumId w:val="10"/>
  </w:num>
  <w:num w:numId="4" w16cid:durableId="815881692">
    <w:abstractNumId w:val="14"/>
  </w:num>
  <w:num w:numId="5" w16cid:durableId="633878029">
    <w:abstractNumId w:val="15"/>
  </w:num>
  <w:num w:numId="6" w16cid:durableId="974719378">
    <w:abstractNumId w:val="2"/>
  </w:num>
  <w:num w:numId="7" w16cid:durableId="1966496338">
    <w:abstractNumId w:val="22"/>
  </w:num>
  <w:num w:numId="8" w16cid:durableId="1092823026">
    <w:abstractNumId w:val="17"/>
  </w:num>
  <w:num w:numId="9" w16cid:durableId="757211393">
    <w:abstractNumId w:val="9"/>
  </w:num>
  <w:num w:numId="10" w16cid:durableId="566306408">
    <w:abstractNumId w:val="27"/>
  </w:num>
  <w:num w:numId="11" w16cid:durableId="1746030526">
    <w:abstractNumId w:val="25"/>
  </w:num>
  <w:num w:numId="12" w16cid:durableId="799952941">
    <w:abstractNumId w:val="26"/>
  </w:num>
  <w:num w:numId="13" w16cid:durableId="303580749">
    <w:abstractNumId w:val="4"/>
  </w:num>
  <w:num w:numId="14" w16cid:durableId="405539123">
    <w:abstractNumId w:val="11"/>
  </w:num>
  <w:num w:numId="15" w16cid:durableId="1624186578">
    <w:abstractNumId w:val="29"/>
  </w:num>
  <w:num w:numId="16" w16cid:durableId="1425305273">
    <w:abstractNumId w:val="18"/>
  </w:num>
  <w:num w:numId="17" w16cid:durableId="510803029">
    <w:abstractNumId w:val="24"/>
  </w:num>
  <w:num w:numId="18" w16cid:durableId="1028456495">
    <w:abstractNumId w:val="16"/>
  </w:num>
  <w:num w:numId="19" w16cid:durableId="121382664">
    <w:abstractNumId w:val="5"/>
  </w:num>
  <w:num w:numId="20" w16cid:durableId="736629493">
    <w:abstractNumId w:val="23"/>
  </w:num>
  <w:num w:numId="21" w16cid:durableId="2094427657">
    <w:abstractNumId w:val="8"/>
  </w:num>
  <w:num w:numId="22" w16cid:durableId="1580138560">
    <w:abstractNumId w:val="20"/>
  </w:num>
  <w:num w:numId="23" w16cid:durableId="1743015944">
    <w:abstractNumId w:val="3"/>
  </w:num>
  <w:num w:numId="24" w16cid:durableId="357120760">
    <w:abstractNumId w:val="7"/>
  </w:num>
  <w:num w:numId="25" w16cid:durableId="1804038128">
    <w:abstractNumId w:val="28"/>
  </w:num>
  <w:num w:numId="26" w16cid:durableId="929587199">
    <w:abstractNumId w:val="0"/>
  </w:num>
  <w:num w:numId="27" w16cid:durableId="1601529497">
    <w:abstractNumId w:val="19"/>
  </w:num>
  <w:num w:numId="28" w16cid:durableId="1199512352">
    <w:abstractNumId w:val="21"/>
  </w:num>
  <w:num w:numId="29" w16cid:durableId="1762214543">
    <w:abstractNumId w:val="6"/>
  </w:num>
  <w:num w:numId="30" w16cid:durableId="1475098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CA"/>
    <w:rsid w:val="000035BA"/>
    <w:rsid w:val="00003BC0"/>
    <w:rsid w:val="000042A0"/>
    <w:rsid w:val="00004342"/>
    <w:rsid w:val="0001140D"/>
    <w:rsid w:val="00013313"/>
    <w:rsid w:val="00021650"/>
    <w:rsid w:val="00022838"/>
    <w:rsid w:val="00022FE5"/>
    <w:rsid w:val="00024620"/>
    <w:rsid w:val="000303B8"/>
    <w:rsid w:val="000333F9"/>
    <w:rsid w:val="00033EE9"/>
    <w:rsid w:val="00033F99"/>
    <w:rsid w:val="0004020D"/>
    <w:rsid w:val="000406EC"/>
    <w:rsid w:val="0004131C"/>
    <w:rsid w:val="000417C6"/>
    <w:rsid w:val="00044DA9"/>
    <w:rsid w:val="00046A62"/>
    <w:rsid w:val="000503B8"/>
    <w:rsid w:val="00050F70"/>
    <w:rsid w:val="0005154E"/>
    <w:rsid w:val="00061449"/>
    <w:rsid w:val="000656BC"/>
    <w:rsid w:val="000674CA"/>
    <w:rsid w:val="000703C2"/>
    <w:rsid w:val="00071E96"/>
    <w:rsid w:val="00072725"/>
    <w:rsid w:val="00073EAD"/>
    <w:rsid w:val="0007604A"/>
    <w:rsid w:val="000777A9"/>
    <w:rsid w:val="000804BD"/>
    <w:rsid w:val="0008289B"/>
    <w:rsid w:val="000831D9"/>
    <w:rsid w:val="00083698"/>
    <w:rsid w:val="00084688"/>
    <w:rsid w:val="00085FA5"/>
    <w:rsid w:val="00087F32"/>
    <w:rsid w:val="00090201"/>
    <w:rsid w:val="000916F8"/>
    <w:rsid w:val="00097599"/>
    <w:rsid w:val="000A4686"/>
    <w:rsid w:val="000A4861"/>
    <w:rsid w:val="000A4939"/>
    <w:rsid w:val="000A4E53"/>
    <w:rsid w:val="000A5B8B"/>
    <w:rsid w:val="000A6E7D"/>
    <w:rsid w:val="000A758F"/>
    <w:rsid w:val="000B02A7"/>
    <w:rsid w:val="000B0411"/>
    <w:rsid w:val="000B2D42"/>
    <w:rsid w:val="000B5B7A"/>
    <w:rsid w:val="000B6E08"/>
    <w:rsid w:val="000B6F9F"/>
    <w:rsid w:val="000B7EBD"/>
    <w:rsid w:val="000C3CCE"/>
    <w:rsid w:val="000D10EE"/>
    <w:rsid w:val="000D2CA3"/>
    <w:rsid w:val="000D34FC"/>
    <w:rsid w:val="000E02D6"/>
    <w:rsid w:val="000E3848"/>
    <w:rsid w:val="000E4964"/>
    <w:rsid w:val="000E4F44"/>
    <w:rsid w:val="000E58FF"/>
    <w:rsid w:val="000E717D"/>
    <w:rsid w:val="000F2A22"/>
    <w:rsid w:val="000F3389"/>
    <w:rsid w:val="000F48E2"/>
    <w:rsid w:val="000F4C15"/>
    <w:rsid w:val="000F65FD"/>
    <w:rsid w:val="00100717"/>
    <w:rsid w:val="00100D49"/>
    <w:rsid w:val="001024EB"/>
    <w:rsid w:val="0010326B"/>
    <w:rsid w:val="00105A7C"/>
    <w:rsid w:val="0010683B"/>
    <w:rsid w:val="00111A88"/>
    <w:rsid w:val="00113272"/>
    <w:rsid w:val="00113B12"/>
    <w:rsid w:val="00114F6E"/>
    <w:rsid w:val="00125D71"/>
    <w:rsid w:val="00130AE5"/>
    <w:rsid w:val="001330ED"/>
    <w:rsid w:val="001374BB"/>
    <w:rsid w:val="0014059F"/>
    <w:rsid w:val="00142659"/>
    <w:rsid w:val="001434E2"/>
    <w:rsid w:val="00143A64"/>
    <w:rsid w:val="00146468"/>
    <w:rsid w:val="0015016C"/>
    <w:rsid w:val="00150453"/>
    <w:rsid w:val="00150A16"/>
    <w:rsid w:val="00153F47"/>
    <w:rsid w:val="0015684D"/>
    <w:rsid w:val="00160A6E"/>
    <w:rsid w:val="00163F8A"/>
    <w:rsid w:val="00166AF0"/>
    <w:rsid w:val="001670D0"/>
    <w:rsid w:val="00171C95"/>
    <w:rsid w:val="00171D24"/>
    <w:rsid w:val="001735ED"/>
    <w:rsid w:val="00175D2D"/>
    <w:rsid w:val="00176740"/>
    <w:rsid w:val="00181688"/>
    <w:rsid w:val="00182FB2"/>
    <w:rsid w:val="0018405F"/>
    <w:rsid w:val="00184642"/>
    <w:rsid w:val="00184A38"/>
    <w:rsid w:val="001871FD"/>
    <w:rsid w:val="001917E3"/>
    <w:rsid w:val="00191FBC"/>
    <w:rsid w:val="0019323C"/>
    <w:rsid w:val="001A089C"/>
    <w:rsid w:val="001A09A6"/>
    <w:rsid w:val="001A345B"/>
    <w:rsid w:val="001A4086"/>
    <w:rsid w:val="001A4D54"/>
    <w:rsid w:val="001A53FC"/>
    <w:rsid w:val="001A5582"/>
    <w:rsid w:val="001A600B"/>
    <w:rsid w:val="001A66CA"/>
    <w:rsid w:val="001A7B04"/>
    <w:rsid w:val="001B0E72"/>
    <w:rsid w:val="001B1F3B"/>
    <w:rsid w:val="001D2FB4"/>
    <w:rsid w:val="001D43E4"/>
    <w:rsid w:val="001D43E5"/>
    <w:rsid w:val="001D7EBA"/>
    <w:rsid w:val="001E1FD1"/>
    <w:rsid w:val="001E2A55"/>
    <w:rsid w:val="001E36F9"/>
    <w:rsid w:val="001E3B57"/>
    <w:rsid w:val="001E5F1D"/>
    <w:rsid w:val="001F0FF6"/>
    <w:rsid w:val="001F7573"/>
    <w:rsid w:val="002007B7"/>
    <w:rsid w:val="0020625B"/>
    <w:rsid w:val="002101A9"/>
    <w:rsid w:val="00210387"/>
    <w:rsid w:val="002120F3"/>
    <w:rsid w:val="00212319"/>
    <w:rsid w:val="0021568F"/>
    <w:rsid w:val="00221EB1"/>
    <w:rsid w:val="002259FF"/>
    <w:rsid w:val="00225E88"/>
    <w:rsid w:val="00227BBF"/>
    <w:rsid w:val="00230A8D"/>
    <w:rsid w:val="00243DE6"/>
    <w:rsid w:val="00244005"/>
    <w:rsid w:val="0024618A"/>
    <w:rsid w:val="002471F5"/>
    <w:rsid w:val="00247C96"/>
    <w:rsid w:val="002530AF"/>
    <w:rsid w:val="00253410"/>
    <w:rsid w:val="00257F3A"/>
    <w:rsid w:val="002603BB"/>
    <w:rsid w:val="00271659"/>
    <w:rsid w:val="002740C0"/>
    <w:rsid w:val="002814B8"/>
    <w:rsid w:val="00282E4E"/>
    <w:rsid w:val="0028456D"/>
    <w:rsid w:val="00285E34"/>
    <w:rsid w:val="002861E0"/>
    <w:rsid w:val="00290789"/>
    <w:rsid w:val="00292D1D"/>
    <w:rsid w:val="00294B17"/>
    <w:rsid w:val="002959F6"/>
    <w:rsid w:val="00296E47"/>
    <w:rsid w:val="00297CC8"/>
    <w:rsid w:val="002A1ADE"/>
    <w:rsid w:val="002A1F9A"/>
    <w:rsid w:val="002A43C2"/>
    <w:rsid w:val="002B41D0"/>
    <w:rsid w:val="002B59EF"/>
    <w:rsid w:val="002B6C95"/>
    <w:rsid w:val="002B6F76"/>
    <w:rsid w:val="002C3505"/>
    <w:rsid w:val="002C3C72"/>
    <w:rsid w:val="002C6159"/>
    <w:rsid w:val="002D3695"/>
    <w:rsid w:val="002D38B2"/>
    <w:rsid w:val="002D4C22"/>
    <w:rsid w:val="002D63D6"/>
    <w:rsid w:val="002D769E"/>
    <w:rsid w:val="002D7EFC"/>
    <w:rsid w:val="002E64F2"/>
    <w:rsid w:val="002E6983"/>
    <w:rsid w:val="002E7B1A"/>
    <w:rsid w:val="002F37A9"/>
    <w:rsid w:val="002F58C3"/>
    <w:rsid w:val="002F6CC7"/>
    <w:rsid w:val="003046FA"/>
    <w:rsid w:val="00306195"/>
    <w:rsid w:val="003061A0"/>
    <w:rsid w:val="00306EEC"/>
    <w:rsid w:val="00307442"/>
    <w:rsid w:val="00307713"/>
    <w:rsid w:val="003137C1"/>
    <w:rsid w:val="00314D8C"/>
    <w:rsid w:val="003224EA"/>
    <w:rsid w:val="00322E3D"/>
    <w:rsid w:val="00326F61"/>
    <w:rsid w:val="00327594"/>
    <w:rsid w:val="0033262A"/>
    <w:rsid w:val="00332BCC"/>
    <w:rsid w:val="00350F16"/>
    <w:rsid w:val="00351F5C"/>
    <w:rsid w:val="00353AA8"/>
    <w:rsid w:val="00353F89"/>
    <w:rsid w:val="00354542"/>
    <w:rsid w:val="00355CE5"/>
    <w:rsid w:val="0035617D"/>
    <w:rsid w:val="00357E57"/>
    <w:rsid w:val="003644E3"/>
    <w:rsid w:val="003658C4"/>
    <w:rsid w:val="003717A8"/>
    <w:rsid w:val="00371EF7"/>
    <w:rsid w:val="003775C7"/>
    <w:rsid w:val="003826E5"/>
    <w:rsid w:val="00383B6A"/>
    <w:rsid w:val="00385A02"/>
    <w:rsid w:val="00391BC9"/>
    <w:rsid w:val="0039440B"/>
    <w:rsid w:val="00396525"/>
    <w:rsid w:val="00396F31"/>
    <w:rsid w:val="00397042"/>
    <w:rsid w:val="003A080F"/>
    <w:rsid w:val="003A34B0"/>
    <w:rsid w:val="003A3D53"/>
    <w:rsid w:val="003B15CC"/>
    <w:rsid w:val="003B19FF"/>
    <w:rsid w:val="003B2798"/>
    <w:rsid w:val="003B6389"/>
    <w:rsid w:val="003C006E"/>
    <w:rsid w:val="003C3146"/>
    <w:rsid w:val="003C66CC"/>
    <w:rsid w:val="003D19F5"/>
    <w:rsid w:val="003D2217"/>
    <w:rsid w:val="003D3A87"/>
    <w:rsid w:val="003D57D2"/>
    <w:rsid w:val="003D76BB"/>
    <w:rsid w:val="003E074F"/>
    <w:rsid w:val="003E1EFD"/>
    <w:rsid w:val="003E3FCC"/>
    <w:rsid w:val="003E5846"/>
    <w:rsid w:val="003E690D"/>
    <w:rsid w:val="003E6CF7"/>
    <w:rsid w:val="003E6F39"/>
    <w:rsid w:val="003F03F2"/>
    <w:rsid w:val="003F0E1F"/>
    <w:rsid w:val="00400351"/>
    <w:rsid w:val="00402949"/>
    <w:rsid w:val="00405BFF"/>
    <w:rsid w:val="004071C4"/>
    <w:rsid w:val="00410E11"/>
    <w:rsid w:val="00410E51"/>
    <w:rsid w:val="00411619"/>
    <w:rsid w:val="00412008"/>
    <w:rsid w:val="004214C1"/>
    <w:rsid w:val="004224DE"/>
    <w:rsid w:val="00422D94"/>
    <w:rsid w:val="00425945"/>
    <w:rsid w:val="00425974"/>
    <w:rsid w:val="004327BA"/>
    <w:rsid w:val="004333C3"/>
    <w:rsid w:val="00435BB0"/>
    <w:rsid w:val="00442609"/>
    <w:rsid w:val="004472AB"/>
    <w:rsid w:val="00454BA2"/>
    <w:rsid w:val="00457B26"/>
    <w:rsid w:val="004644EC"/>
    <w:rsid w:val="0046789D"/>
    <w:rsid w:val="004721A2"/>
    <w:rsid w:val="00474F3C"/>
    <w:rsid w:val="0047537B"/>
    <w:rsid w:val="00484DBD"/>
    <w:rsid w:val="00491B3B"/>
    <w:rsid w:val="004959FA"/>
    <w:rsid w:val="00496DBD"/>
    <w:rsid w:val="004A0AB5"/>
    <w:rsid w:val="004A5B10"/>
    <w:rsid w:val="004B2024"/>
    <w:rsid w:val="004B387E"/>
    <w:rsid w:val="004B5885"/>
    <w:rsid w:val="004C1160"/>
    <w:rsid w:val="004C464C"/>
    <w:rsid w:val="004C5682"/>
    <w:rsid w:val="004C7E97"/>
    <w:rsid w:val="004D0B76"/>
    <w:rsid w:val="004D3AF1"/>
    <w:rsid w:val="004D6CB1"/>
    <w:rsid w:val="004D7260"/>
    <w:rsid w:val="004D7AEC"/>
    <w:rsid w:val="004E513C"/>
    <w:rsid w:val="004E7787"/>
    <w:rsid w:val="004F19A6"/>
    <w:rsid w:val="004F6066"/>
    <w:rsid w:val="004F771E"/>
    <w:rsid w:val="00502E11"/>
    <w:rsid w:val="00502ECB"/>
    <w:rsid w:val="0050478A"/>
    <w:rsid w:val="005053DC"/>
    <w:rsid w:val="00507476"/>
    <w:rsid w:val="005122C3"/>
    <w:rsid w:val="00520AC4"/>
    <w:rsid w:val="0052266B"/>
    <w:rsid w:val="005328EA"/>
    <w:rsid w:val="00535A41"/>
    <w:rsid w:val="00541865"/>
    <w:rsid w:val="005418EC"/>
    <w:rsid w:val="0054615C"/>
    <w:rsid w:val="00550A88"/>
    <w:rsid w:val="0055613F"/>
    <w:rsid w:val="00562A1E"/>
    <w:rsid w:val="00566564"/>
    <w:rsid w:val="00567FEE"/>
    <w:rsid w:val="005731E6"/>
    <w:rsid w:val="00573494"/>
    <w:rsid w:val="00573772"/>
    <w:rsid w:val="005770B1"/>
    <w:rsid w:val="00577B56"/>
    <w:rsid w:val="0058015C"/>
    <w:rsid w:val="005836F0"/>
    <w:rsid w:val="00585D39"/>
    <w:rsid w:val="00587D9B"/>
    <w:rsid w:val="00591A91"/>
    <w:rsid w:val="005925E5"/>
    <w:rsid w:val="005949C9"/>
    <w:rsid w:val="00596AA5"/>
    <w:rsid w:val="00596D82"/>
    <w:rsid w:val="00597013"/>
    <w:rsid w:val="005A1113"/>
    <w:rsid w:val="005A1D69"/>
    <w:rsid w:val="005A6B3A"/>
    <w:rsid w:val="005A6E3A"/>
    <w:rsid w:val="005B1E4D"/>
    <w:rsid w:val="005B447B"/>
    <w:rsid w:val="005B72C4"/>
    <w:rsid w:val="005B739E"/>
    <w:rsid w:val="005C1E1F"/>
    <w:rsid w:val="005C76F0"/>
    <w:rsid w:val="005C7C93"/>
    <w:rsid w:val="005E1FBF"/>
    <w:rsid w:val="005E2752"/>
    <w:rsid w:val="005E2FD8"/>
    <w:rsid w:val="005F04F5"/>
    <w:rsid w:val="005F0C6A"/>
    <w:rsid w:val="005F3486"/>
    <w:rsid w:val="005F3A83"/>
    <w:rsid w:val="005F4D42"/>
    <w:rsid w:val="005F716A"/>
    <w:rsid w:val="005F7524"/>
    <w:rsid w:val="00606B72"/>
    <w:rsid w:val="006101D2"/>
    <w:rsid w:val="00610646"/>
    <w:rsid w:val="00612717"/>
    <w:rsid w:val="006146DF"/>
    <w:rsid w:val="006158E9"/>
    <w:rsid w:val="00617F81"/>
    <w:rsid w:val="006204A8"/>
    <w:rsid w:val="00620A5C"/>
    <w:rsid w:val="006220CB"/>
    <w:rsid w:val="00623DC4"/>
    <w:rsid w:val="006278C2"/>
    <w:rsid w:val="00635004"/>
    <w:rsid w:val="0063685B"/>
    <w:rsid w:val="00637697"/>
    <w:rsid w:val="00645A4A"/>
    <w:rsid w:val="00646556"/>
    <w:rsid w:val="00650702"/>
    <w:rsid w:val="00650F2A"/>
    <w:rsid w:val="00651D25"/>
    <w:rsid w:val="006604AA"/>
    <w:rsid w:val="00667181"/>
    <w:rsid w:val="00667C6B"/>
    <w:rsid w:val="0067154E"/>
    <w:rsid w:val="00671FEB"/>
    <w:rsid w:val="00674B0C"/>
    <w:rsid w:val="0067660F"/>
    <w:rsid w:val="00676A33"/>
    <w:rsid w:val="00681251"/>
    <w:rsid w:val="0068246B"/>
    <w:rsid w:val="006846B3"/>
    <w:rsid w:val="00695690"/>
    <w:rsid w:val="00697B6B"/>
    <w:rsid w:val="006A6D69"/>
    <w:rsid w:val="006B2E38"/>
    <w:rsid w:val="006B5D45"/>
    <w:rsid w:val="006C2782"/>
    <w:rsid w:val="006C2AB4"/>
    <w:rsid w:val="006C38AF"/>
    <w:rsid w:val="006C4F4F"/>
    <w:rsid w:val="006C543B"/>
    <w:rsid w:val="006C5F8E"/>
    <w:rsid w:val="006D4E04"/>
    <w:rsid w:val="006D5E08"/>
    <w:rsid w:val="006D62F0"/>
    <w:rsid w:val="006E3E77"/>
    <w:rsid w:val="006F0326"/>
    <w:rsid w:val="00700948"/>
    <w:rsid w:val="00704140"/>
    <w:rsid w:val="00705CD3"/>
    <w:rsid w:val="007072DF"/>
    <w:rsid w:val="007073EA"/>
    <w:rsid w:val="00707BE1"/>
    <w:rsid w:val="007115D8"/>
    <w:rsid w:val="00717FDE"/>
    <w:rsid w:val="00724CB5"/>
    <w:rsid w:val="00725952"/>
    <w:rsid w:val="00726CA3"/>
    <w:rsid w:val="007271C4"/>
    <w:rsid w:val="007340BF"/>
    <w:rsid w:val="00734B93"/>
    <w:rsid w:val="00745AE6"/>
    <w:rsid w:val="00750892"/>
    <w:rsid w:val="0075284B"/>
    <w:rsid w:val="00753806"/>
    <w:rsid w:val="0075568C"/>
    <w:rsid w:val="00761216"/>
    <w:rsid w:val="0076363A"/>
    <w:rsid w:val="00763C8A"/>
    <w:rsid w:val="007647D0"/>
    <w:rsid w:val="00766B70"/>
    <w:rsid w:val="007713AF"/>
    <w:rsid w:val="00771C03"/>
    <w:rsid w:val="0078213A"/>
    <w:rsid w:val="0078324E"/>
    <w:rsid w:val="00784F9D"/>
    <w:rsid w:val="00785053"/>
    <w:rsid w:val="007877FF"/>
    <w:rsid w:val="00790B41"/>
    <w:rsid w:val="007935F7"/>
    <w:rsid w:val="00795A37"/>
    <w:rsid w:val="00795B2B"/>
    <w:rsid w:val="007A0A29"/>
    <w:rsid w:val="007A12D3"/>
    <w:rsid w:val="007A1680"/>
    <w:rsid w:val="007A1DD4"/>
    <w:rsid w:val="007A2AEB"/>
    <w:rsid w:val="007A2EB4"/>
    <w:rsid w:val="007A5FC0"/>
    <w:rsid w:val="007B0438"/>
    <w:rsid w:val="007B067C"/>
    <w:rsid w:val="007B1C70"/>
    <w:rsid w:val="007B326C"/>
    <w:rsid w:val="007C1193"/>
    <w:rsid w:val="007C3BD6"/>
    <w:rsid w:val="007C547F"/>
    <w:rsid w:val="007C59A6"/>
    <w:rsid w:val="007D00BC"/>
    <w:rsid w:val="007D18E1"/>
    <w:rsid w:val="007D35C2"/>
    <w:rsid w:val="007D5796"/>
    <w:rsid w:val="007D6758"/>
    <w:rsid w:val="007D6EB1"/>
    <w:rsid w:val="007D7115"/>
    <w:rsid w:val="007D742C"/>
    <w:rsid w:val="007E06BA"/>
    <w:rsid w:val="007E0D20"/>
    <w:rsid w:val="007E5179"/>
    <w:rsid w:val="007E5787"/>
    <w:rsid w:val="007E6D8E"/>
    <w:rsid w:val="007F04DF"/>
    <w:rsid w:val="007F241D"/>
    <w:rsid w:val="007F267E"/>
    <w:rsid w:val="008002C5"/>
    <w:rsid w:val="00801933"/>
    <w:rsid w:val="008019F6"/>
    <w:rsid w:val="00804C9E"/>
    <w:rsid w:val="00810B8A"/>
    <w:rsid w:val="00813140"/>
    <w:rsid w:val="0081692A"/>
    <w:rsid w:val="00816FBA"/>
    <w:rsid w:val="00820243"/>
    <w:rsid w:val="0082039B"/>
    <w:rsid w:val="008205D2"/>
    <w:rsid w:val="0082480D"/>
    <w:rsid w:val="00824C27"/>
    <w:rsid w:val="00833B06"/>
    <w:rsid w:val="0083609F"/>
    <w:rsid w:val="00836866"/>
    <w:rsid w:val="00837AA8"/>
    <w:rsid w:val="00837BAE"/>
    <w:rsid w:val="0084090D"/>
    <w:rsid w:val="008446D4"/>
    <w:rsid w:val="00845BC5"/>
    <w:rsid w:val="0084755B"/>
    <w:rsid w:val="00851118"/>
    <w:rsid w:val="00851961"/>
    <w:rsid w:val="00852147"/>
    <w:rsid w:val="00853EDF"/>
    <w:rsid w:val="00855D89"/>
    <w:rsid w:val="00856471"/>
    <w:rsid w:val="0085753D"/>
    <w:rsid w:val="00865D02"/>
    <w:rsid w:val="0086661F"/>
    <w:rsid w:val="00870D62"/>
    <w:rsid w:val="0087211C"/>
    <w:rsid w:val="00874D78"/>
    <w:rsid w:val="00876172"/>
    <w:rsid w:val="00880D02"/>
    <w:rsid w:val="008833FF"/>
    <w:rsid w:val="0088583A"/>
    <w:rsid w:val="00885D2A"/>
    <w:rsid w:val="00892943"/>
    <w:rsid w:val="008968C8"/>
    <w:rsid w:val="008A1B80"/>
    <w:rsid w:val="008A42CF"/>
    <w:rsid w:val="008A54F7"/>
    <w:rsid w:val="008A5BC4"/>
    <w:rsid w:val="008A63DF"/>
    <w:rsid w:val="008B52CA"/>
    <w:rsid w:val="008B64C2"/>
    <w:rsid w:val="008B777F"/>
    <w:rsid w:val="008B79C5"/>
    <w:rsid w:val="008C21DE"/>
    <w:rsid w:val="008C4537"/>
    <w:rsid w:val="008C4ABE"/>
    <w:rsid w:val="008D29C7"/>
    <w:rsid w:val="008D2DCD"/>
    <w:rsid w:val="008D34AE"/>
    <w:rsid w:val="008D5B66"/>
    <w:rsid w:val="008E02AF"/>
    <w:rsid w:val="008E1C24"/>
    <w:rsid w:val="008E3C42"/>
    <w:rsid w:val="008E4335"/>
    <w:rsid w:val="008E7D99"/>
    <w:rsid w:val="008F3D51"/>
    <w:rsid w:val="008F47C8"/>
    <w:rsid w:val="008F6C23"/>
    <w:rsid w:val="00903646"/>
    <w:rsid w:val="009228F3"/>
    <w:rsid w:val="00924CF5"/>
    <w:rsid w:val="00924FEF"/>
    <w:rsid w:val="00925BF3"/>
    <w:rsid w:val="00930216"/>
    <w:rsid w:val="00933309"/>
    <w:rsid w:val="0093565D"/>
    <w:rsid w:val="00936DB5"/>
    <w:rsid w:val="00944CB0"/>
    <w:rsid w:val="0094605D"/>
    <w:rsid w:val="00947421"/>
    <w:rsid w:val="00947D90"/>
    <w:rsid w:val="00953537"/>
    <w:rsid w:val="0095430B"/>
    <w:rsid w:val="00955D90"/>
    <w:rsid w:val="00964753"/>
    <w:rsid w:val="00972BB1"/>
    <w:rsid w:val="0097408A"/>
    <w:rsid w:val="009815C6"/>
    <w:rsid w:val="00981F63"/>
    <w:rsid w:val="009825CC"/>
    <w:rsid w:val="0099067B"/>
    <w:rsid w:val="00990DAF"/>
    <w:rsid w:val="00991EEC"/>
    <w:rsid w:val="00993B13"/>
    <w:rsid w:val="00993FCA"/>
    <w:rsid w:val="009A0522"/>
    <w:rsid w:val="009A2407"/>
    <w:rsid w:val="009A6025"/>
    <w:rsid w:val="009B0FF3"/>
    <w:rsid w:val="009B1BEC"/>
    <w:rsid w:val="009B2373"/>
    <w:rsid w:val="009B5C53"/>
    <w:rsid w:val="009B7F4C"/>
    <w:rsid w:val="009C1820"/>
    <w:rsid w:val="009D3ACD"/>
    <w:rsid w:val="009D4182"/>
    <w:rsid w:val="009D4502"/>
    <w:rsid w:val="009D63B3"/>
    <w:rsid w:val="009D7188"/>
    <w:rsid w:val="009E7AAC"/>
    <w:rsid w:val="009F07FC"/>
    <w:rsid w:val="009F12A0"/>
    <w:rsid w:val="009F6BF2"/>
    <w:rsid w:val="00A00287"/>
    <w:rsid w:val="00A03AF8"/>
    <w:rsid w:val="00A0423D"/>
    <w:rsid w:val="00A044CB"/>
    <w:rsid w:val="00A06BBD"/>
    <w:rsid w:val="00A138B3"/>
    <w:rsid w:val="00A13D9D"/>
    <w:rsid w:val="00A16D75"/>
    <w:rsid w:val="00A20F1E"/>
    <w:rsid w:val="00A22832"/>
    <w:rsid w:val="00A23C7E"/>
    <w:rsid w:val="00A25D3F"/>
    <w:rsid w:val="00A25E84"/>
    <w:rsid w:val="00A308F1"/>
    <w:rsid w:val="00A334F6"/>
    <w:rsid w:val="00A45066"/>
    <w:rsid w:val="00A45467"/>
    <w:rsid w:val="00A455D2"/>
    <w:rsid w:val="00A47171"/>
    <w:rsid w:val="00A5084B"/>
    <w:rsid w:val="00A52DF4"/>
    <w:rsid w:val="00A5660B"/>
    <w:rsid w:val="00A60185"/>
    <w:rsid w:val="00A62937"/>
    <w:rsid w:val="00A66024"/>
    <w:rsid w:val="00A757FA"/>
    <w:rsid w:val="00A761E3"/>
    <w:rsid w:val="00A9073C"/>
    <w:rsid w:val="00A91930"/>
    <w:rsid w:val="00A93E10"/>
    <w:rsid w:val="00A9665F"/>
    <w:rsid w:val="00A97260"/>
    <w:rsid w:val="00A9758B"/>
    <w:rsid w:val="00A976B0"/>
    <w:rsid w:val="00A97861"/>
    <w:rsid w:val="00AA1367"/>
    <w:rsid w:val="00AA179C"/>
    <w:rsid w:val="00AA2F51"/>
    <w:rsid w:val="00AA30E4"/>
    <w:rsid w:val="00AA35C7"/>
    <w:rsid w:val="00AA3C5F"/>
    <w:rsid w:val="00AA409B"/>
    <w:rsid w:val="00AA4F7F"/>
    <w:rsid w:val="00AB1CB8"/>
    <w:rsid w:val="00AB31BB"/>
    <w:rsid w:val="00AB37C8"/>
    <w:rsid w:val="00AB4F51"/>
    <w:rsid w:val="00AB5DF2"/>
    <w:rsid w:val="00AB67B0"/>
    <w:rsid w:val="00AB6D76"/>
    <w:rsid w:val="00AC038D"/>
    <w:rsid w:val="00AC0C36"/>
    <w:rsid w:val="00AC1175"/>
    <w:rsid w:val="00AC162D"/>
    <w:rsid w:val="00AC272A"/>
    <w:rsid w:val="00AC28BB"/>
    <w:rsid w:val="00AC28FD"/>
    <w:rsid w:val="00AC4151"/>
    <w:rsid w:val="00AC44E7"/>
    <w:rsid w:val="00AC5A54"/>
    <w:rsid w:val="00AC7AE4"/>
    <w:rsid w:val="00AC7B75"/>
    <w:rsid w:val="00AD0B6C"/>
    <w:rsid w:val="00AD15A2"/>
    <w:rsid w:val="00AD246C"/>
    <w:rsid w:val="00AD613A"/>
    <w:rsid w:val="00AD689F"/>
    <w:rsid w:val="00AD7178"/>
    <w:rsid w:val="00AE2428"/>
    <w:rsid w:val="00AE2E6B"/>
    <w:rsid w:val="00AE3E89"/>
    <w:rsid w:val="00AF0239"/>
    <w:rsid w:val="00AF0A3E"/>
    <w:rsid w:val="00AF1B32"/>
    <w:rsid w:val="00AF33FC"/>
    <w:rsid w:val="00AF4AE4"/>
    <w:rsid w:val="00AF4DA0"/>
    <w:rsid w:val="00AF5662"/>
    <w:rsid w:val="00AF7A7C"/>
    <w:rsid w:val="00B00302"/>
    <w:rsid w:val="00B0224B"/>
    <w:rsid w:val="00B10647"/>
    <w:rsid w:val="00B14BA7"/>
    <w:rsid w:val="00B202F6"/>
    <w:rsid w:val="00B20751"/>
    <w:rsid w:val="00B22930"/>
    <w:rsid w:val="00B25787"/>
    <w:rsid w:val="00B26043"/>
    <w:rsid w:val="00B3062C"/>
    <w:rsid w:val="00B347DA"/>
    <w:rsid w:val="00B3593D"/>
    <w:rsid w:val="00B3712D"/>
    <w:rsid w:val="00B44623"/>
    <w:rsid w:val="00B44C3F"/>
    <w:rsid w:val="00B45634"/>
    <w:rsid w:val="00B50278"/>
    <w:rsid w:val="00B5117C"/>
    <w:rsid w:val="00B5174A"/>
    <w:rsid w:val="00B5382F"/>
    <w:rsid w:val="00B55119"/>
    <w:rsid w:val="00B5635D"/>
    <w:rsid w:val="00B57781"/>
    <w:rsid w:val="00B605A6"/>
    <w:rsid w:val="00B66033"/>
    <w:rsid w:val="00B661BC"/>
    <w:rsid w:val="00B72616"/>
    <w:rsid w:val="00B759E1"/>
    <w:rsid w:val="00B765EB"/>
    <w:rsid w:val="00B82292"/>
    <w:rsid w:val="00B829A5"/>
    <w:rsid w:val="00B841EC"/>
    <w:rsid w:val="00B86C25"/>
    <w:rsid w:val="00B91BA4"/>
    <w:rsid w:val="00B923BB"/>
    <w:rsid w:val="00B92C2B"/>
    <w:rsid w:val="00B92D4D"/>
    <w:rsid w:val="00B97F06"/>
    <w:rsid w:val="00BA31FF"/>
    <w:rsid w:val="00BA7B7D"/>
    <w:rsid w:val="00BA7F06"/>
    <w:rsid w:val="00BB27FC"/>
    <w:rsid w:val="00BB2A54"/>
    <w:rsid w:val="00BB2CB8"/>
    <w:rsid w:val="00BB2E73"/>
    <w:rsid w:val="00BB32D4"/>
    <w:rsid w:val="00BB730E"/>
    <w:rsid w:val="00BB78A3"/>
    <w:rsid w:val="00BC019F"/>
    <w:rsid w:val="00BC1A14"/>
    <w:rsid w:val="00BC1CEC"/>
    <w:rsid w:val="00BC4171"/>
    <w:rsid w:val="00BD00A5"/>
    <w:rsid w:val="00BD32AD"/>
    <w:rsid w:val="00BE15E4"/>
    <w:rsid w:val="00BE1F49"/>
    <w:rsid w:val="00BE3C33"/>
    <w:rsid w:val="00BE4D04"/>
    <w:rsid w:val="00BF1DE4"/>
    <w:rsid w:val="00BF2B3D"/>
    <w:rsid w:val="00BF3AF4"/>
    <w:rsid w:val="00BF4FFE"/>
    <w:rsid w:val="00BF63E8"/>
    <w:rsid w:val="00C01D1D"/>
    <w:rsid w:val="00C02C09"/>
    <w:rsid w:val="00C03286"/>
    <w:rsid w:val="00C042FB"/>
    <w:rsid w:val="00C05687"/>
    <w:rsid w:val="00C0629E"/>
    <w:rsid w:val="00C07792"/>
    <w:rsid w:val="00C1366A"/>
    <w:rsid w:val="00C163AD"/>
    <w:rsid w:val="00C17AD9"/>
    <w:rsid w:val="00C21B71"/>
    <w:rsid w:val="00C23050"/>
    <w:rsid w:val="00C23788"/>
    <w:rsid w:val="00C23DF6"/>
    <w:rsid w:val="00C241CA"/>
    <w:rsid w:val="00C2607D"/>
    <w:rsid w:val="00C27309"/>
    <w:rsid w:val="00C31438"/>
    <w:rsid w:val="00C35ACE"/>
    <w:rsid w:val="00C35F05"/>
    <w:rsid w:val="00C3695A"/>
    <w:rsid w:val="00C3696F"/>
    <w:rsid w:val="00C400DA"/>
    <w:rsid w:val="00C42E70"/>
    <w:rsid w:val="00C479D1"/>
    <w:rsid w:val="00C50679"/>
    <w:rsid w:val="00C516D7"/>
    <w:rsid w:val="00C54595"/>
    <w:rsid w:val="00C56803"/>
    <w:rsid w:val="00C57E65"/>
    <w:rsid w:val="00C57F19"/>
    <w:rsid w:val="00C607EB"/>
    <w:rsid w:val="00C60EFD"/>
    <w:rsid w:val="00C6399C"/>
    <w:rsid w:val="00C63B6F"/>
    <w:rsid w:val="00C642D6"/>
    <w:rsid w:val="00C645AB"/>
    <w:rsid w:val="00C64C6B"/>
    <w:rsid w:val="00C73AFA"/>
    <w:rsid w:val="00C75658"/>
    <w:rsid w:val="00C83FF4"/>
    <w:rsid w:val="00C84637"/>
    <w:rsid w:val="00C8674B"/>
    <w:rsid w:val="00C8726C"/>
    <w:rsid w:val="00C94427"/>
    <w:rsid w:val="00C94A78"/>
    <w:rsid w:val="00CA6DB3"/>
    <w:rsid w:val="00CB494D"/>
    <w:rsid w:val="00CB6196"/>
    <w:rsid w:val="00CC1591"/>
    <w:rsid w:val="00CC274E"/>
    <w:rsid w:val="00CC33E6"/>
    <w:rsid w:val="00CC3977"/>
    <w:rsid w:val="00CC5F63"/>
    <w:rsid w:val="00CD1195"/>
    <w:rsid w:val="00CD6E5A"/>
    <w:rsid w:val="00CE138C"/>
    <w:rsid w:val="00CE38A2"/>
    <w:rsid w:val="00CE4441"/>
    <w:rsid w:val="00CF0BDA"/>
    <w:rsid w:val="00CF3A3D"/>
    <w:rsid w:val="00CF3E57"/>
    <w:rsid w:val="00CF493E"/>
    <w:rsid w:val="00CF6BE4"/>
    <w:rsid w:val="00D021BF"/>
    <w:rsid w:val="00D03B83"/>
    <w:rsid w:val="00D04992"/>
    <w:rsid w:val="00D078DF"/>
    <w:rsid w:val="00D07E0A"/>
    <w:rsid w:val="00D1061D"/>
    <w:rsid w:val="00D11A0F"/>
    <w:rsid w:val="00D12506"/>
    <w:rsid w:val="00D20CB5"/>
    <w:rsid w:val="00D20DA9"/>
    <w:rsid w:val="00D21A05"/>
    <w:rsid w:val="00D21EAD"/>
    <w:rsid w:val="00D30A48"/>
    <w:rsid w:val="00D31706"/>
    <w:rsid w:val="00D341C0"/>
    <w:rsid w:val="00D3462F"/>
    <w:rsid w:val="00D35101"/>
    <w:rsid w:val="00D40481"/>
    <w:rsid w:val="00D425BA"/>
    <w:rsid w:val="00D4588C"/>
    <w:rsid w:val="00D510A0"/>
    <w:rsid w:val="00D560FD"/>
    <w:rsid w:val="00D57E75"/>
    <w:rsid w:val="00D60290"/>
    <w:rsid w:val="00D60F21"/>
    <w:rsid w:val="00D64175"/>
    <w:rsid w:val="00D663EC"/>
    <w:rsid w:val="00D72552"/>
    <w:rsid w:val="00D730B1"/>
    <w:rsid w:val="00D73E4A"/>
    <w:rsid w:val="00D74DBB"/>
    <w:rsid w:val="00D752B0"/>
    <w:rsid w:val="00D752D4"/>
    <w:rsid w:val="00D7759A"/>
    <w:rsid w:val="00D8096E"/>
    <w:rsid w:val="00D926C0"/>
    <w:rsid w:val="00D93C76"/>
    <w:rsid w:val="00DA2706"/>
    <w:rsid w:val="00DB1B74"/>
    <w:rsid w:val="00DB49C2"/>
    <w:rsid w:val="00DB56CC"/>
    <w:rsid w:val="00DB63C7"/>
    <w:rsid w:val="00DB708D"/>
    <w:rsid w:val="00DC04F8"/>
    <w:rsid w:val="00DC3924"/>
    <w:rsid w:val="00DC3E34"/>
    <w:rsid w:val="00DD0D34"/>
    <w:rsid w:val="00DD32FE"/>
    <w:rsid w:val="00DE1C2B"/>
    <w:rsid w:val="00DE6C32"/>
    <w:rsid w:val="00DF3567"/>
    <w:rsid w:val="00DF525A"/>
    <w:rsid w:val="00DF62E9"/>
    <w:rsid w:val="00E06A8E"/>
    <w:rsid w:val="00E10EB0"/>
    <w:rsid w:val="00E12188"/>
    <w:rsid w:val="00E13D39"/>
    <w:rsid w:val="00E23453"/>
    <w:rsid w:val="00E24BC2"/>
    <w:rsid w:val="00E257A6"/>
    <w:rsid w:val="00E25CD3"/>
    <w:rsid w:val="00E26C1F"/>
    <w:rsid w:val="00E3029B"/>
    <w:rsid w:val="00E35450"/>
    <w:rsid w:val="00E3734D"/>
    <w:rsid w:val="00E42884"/>
    <w:rsid w:val="00E44444"/>
    <w:rsid w:val="00E469E2"/>
    <w:rsid w:val="00E475AC"/>
    <w:rsid w:val="00E477C6"/>
    <w:rsid w:val="00E50868"/>
    <w:rsid w:val="00E51096"/>
    <w:rsid w:val="00E547B4"/>
    <w:rsid w:val="00E5591A"/>
    <w:rsid w:val="00E60276"/>
    <w:rsid w:val="00E6059F"/>
    <w:rsid w:val="00E624F0"/>
    <w:rsid w:val="00E673C6"/>
    <w:rsid w:val="00E711D6"/>
    <w:rsid w:val="00E71E8C"/>
    <w:rsid w:val="00E75EAC"/>
    <w:rsid w:val="00E76F44"/>
    <w:rsid w:val="00E77B95"/>
    <w:rsid w:val="00E81751"/>
    <w:rsid w:val="00E930EE"/>
    <w:rsid w:val="00E93865"/>
    <w:rsid w:val="00E93A13"/>
    <w:rsid w:val="00E94C46"/>
    <w:rsid w:val="00E95C84"/>
    <w:rsid w:val="00E96EFF"/>
    <w:rsid w:val="00EA2F13"/>
    <w:rsid w:val="00EB200A"/>
    <w:rsid w:val="00EB397B"/>
    <w:rsid w:val="00EB3BCA"/>
    <w:rsid w:val="00EC0AD3"/>
    <w:rsid w:val="00EC1B10"/>
    <w:rsid w:val="00EC2B35"/>
    <w:rsid w:val="00EC3472"/>
    <w:rsid w:val="00EC3BDA"/>
    <w:rsid w:val="00ED2B07"/>
    <w:rsid w:val="00ED2C69"/>
    <w:rsid w:val="00ED4DF7"/>
    <w:rsid w:val="00ED626F"/>
    <w:rsid w:val="00EE07AC"/>
    <w:rsid w:val="00EE111D"/>
    <w:rsid w:val="00EE3752"/>
    <w:rsid w:val="00EE3DE5"/>
    <w:rsid w:val="00EE4B86"/>
    <w:rsid w:val="00EE51BD"/>
    <w:rsid w:val="00EE6E2F"/>
    <w:rsid w:val="00EF2783"/>
    <w:rsid w:val="00EF7EC2"/>
    <w:rsid w:val="00F007C7"/>
    <w:rsid w:val="00F023A0"/>
    <w:rsid w:val="00F02E74"/>
    <w:rsid w:val="00F040E9"/>
    <w:rsid w:val="00F070F7"/>
    <w:rsid w:val="00F11D8B"/>
    <w:rsid w:val="00F13357"/>
    <w:rsid w:val="00F133B0"/>
    <w:rsid w:val="00F2019A"/>
    <w:rsid w:val="00F22AAF"/>
    <w:rsid w:val="00F2311F"/>
    <w:rsid w:val="00F264F4"/>
    <w:rsid w:val="00F3054B"/>
    <w:rsid w:val="00F3173F"/>
    <w:rsid w:val="00F3301D"/>
    <w:rsid w:val="00F34BE2"/>
    <w:rsid w:val="00F3746E"/>
    <w:rsid w:val="00F43B25"/>
    <w:rsid w:val="00F449D1"/>
    <w:rsid w:val="00F450FA"/>
    <w:rsid w:val="00F47215"/>
    <w:rsid w:val="00F478C8"/>
    <w:rsid w:val="00F547E5"/>
    <w:rsid w:val="00F561B0"/>
    <w:rsid w:val="00F57281"/>
    <w:rsid w:val="00F6111A"/>
    <w:rsid w:val="00F64263"/>
    <w:rsid w:val="00F66FF3"/>
    <w:rsid w:val="00F7219D"/>
    <w:rsid w:val="00F7423A"/>
    <w:rsid w:val="00F81EBD"/>
    <w:rsid w:val="00F858DD"/>
    <w:rsid w:val="00F8649A"/>
    <w:rsid w:val="00F875D8"/>
    <w:rsid w:val="00F900C1"/>
    <w:rsid w:val="00F964A9"/>
    <w:rsid w:val="00F96D21"/>
    <w:rsid w:val="00FA2C8D"/>
    <w:rsid w:val="00FA427F"/>
    <w:rsid w:val="00FA5F6A"/>
    <w:rsid w:val="00FB0A20"/>
    <w:rsid w:val="00FB0B0B"/>
    <w:rsid w:val="00FB0DD7"/>
    <w:rsid w:val="00FB18BF"/>
    <w:rsid w:val="00FC1599"/>
    <w:rsid w:val="00FC1EE1"/>
    <w:rsid w:val="00FC3526"/>
    <w:rsid w:val="00FC4BCA"/>
    <w:rsid w:val="00FE2170"/>
    <w:rsid w:val="00FE6C11"/>
    <w:rsid w:val="00FF0D38"/>
    <w:rsid w:val="00FF1BC4"/>
    <w:rsid w:val="00FF2499"/>
    <w:rsid w:val="00FF29C4"/>
    <w:rsid w:val="00FF3CCE"/>
    <w:rsid w:val="00FF576D"/>
    <w:rsid w:val="00FF6EA1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214CD"/>
  <w15:docId w15:val="{8895FD1D-2B99-4455-9E48-60381FD0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CA"/>
    <w:pPr>
      <w:spacing w:line="252" w:lineRule="auto"/>
    </w:pPr>
    <w:rPr>
      <w:rFonts w:ascii="Arial Narrow" w:eastAsiaTheme="majorEastAsia" w:hAnsi="Arial Narrow" w:cstheme="majorBidi"/>
      <w:sz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993FC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unhideWhenUsed/>
    <w:rsid w:val="00993F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93FCA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3FCA"/>
    <w:rPr>
      <w:rFonts w:ascii="Arial Narrow" w:eastAsiaTheme="majorEastAsia" w:hAnsi="Arial Narrow" w:cstheme="majorBidi"/>
      <w:sz w:val="20"/>
      <w:szCs w:val="20"/>
      <w:lang w:eastAsia="en-US"/>
    </w:rPr>
  </w:style>
  <w:style w:type="paragraph" w:customStyle="1" w:styleId="Texte">
    <w:name w:val="Texte"/>
    <w:basedOn w:val="Normal"/>
    <w:qFormat/>
    <w:rsid w:val="00993FCA"/>
    <w:pPr>
      <w:spacing w:before="120"/>
      <w:ind w:left="720" w:right="360"/>
      <w:jc w:val="both"/>
    </w:pPr>
  </w:style>
  <w:style w:type="paragraph" w:customStyle="1" w:styleId="TitresansTM">
    <w:name w:val="Titre (sans TM)"/>
    <w:next w:val="Texte"/>
    <w:qFormat/>
    <w:rsid w:val="00033F99"/>
    <w:pPr>
      <w:keepNext/>
      <w:keepLines/>
      <w:shd w:val="clear" w:color="auto" w:fill="595959" w:themeFill="text1" w:themeFillTint="A6"/>
      <w:spacing w:before="240" w:after="240"/>
      <w:jc w:val="both"/>
    </w:pPr>
    <w:rPr>
      <w:rFonts w:ascii="Arial" w:eastAsiaTheme="majorEastAsia" w:hAnsi="Arial" w:cs="Arial"/>
      <w:b/>
      <w:bCs/>
      <w:caps/>
      <w:color w:val="FFFFFF" w:themeColor="background1"/>
      <w:spacing w:val="20"/>
      <w:lang w:eastAsia="en-US"/>
    </w:rPr>
  </w:style>
  <w:style w:type="paragraph" w:customStyle="1" w:styleId="Grandtitre">
    <w:name w:val="Grand titre"/>
    <w:basedOn w:val="Normal"/>
    <w:qFormat/>
    <w:rsid w:val="00993FCA"/>
    <w:pPr>
      <w:spacing w:after="0" w:line="240" w:lineRule="auto"/>
      <w:jc w:val="center"/>
    </w:pPr>
    <w:rPr>
      <w:rFonts w:asciiTheme="minorHAnsi" w:hAnsiTheme="minorHAnsi"/>
      <w:b/>
      <w:bCs/>
      <w:color w:val="1F497D" w:themeColor="text2"/>
      <w:spacing w:val="20"/>
      <w:sz w:val="28"/>
      <w:szCs w:val="28"/>
    </w:rPr>
  </w:style>
  <w:style w:type="table" w:styleId="Grilleclaire-Accent3">
    <w:name w:val="Light Grid Accent 3"/>
    <w:basedOn w:val="TableauNormal"/>
    <w:uiPriority w:val="62"/>
    <w:rsid w:val="00993FCA"/>
    <w:pPr>
      <w:spacing w:after="0" w:line="240" w:lineRule="auto"/>
    </w:pPr>
    <w:rPr>
      <w:rFonts w:asciiTheme="majorHAnsi" w:eastAsiaTheme="majorEastAsia" w:hAnsiTheme="majorHAnsi" w:cstheme="majorBid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993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3FCA"/>
    <w:rPr>
      <w:rFonts w:ascii="Tahoma" w:eastAsiaTheme="majorEastAsi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39"/>
    <w:rsid w:val="001A66CA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84D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4DBD"/>
    <w:rPr>
      <w:rFonts w:ascii="Arial Narrow" w:eastAsiaTheme="majorEastAsia" w:hAnsi="Arial Narrow" w:cstheme="majorBidi"/>
      <w:sz w:val="20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84D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4DBD"/>
    <w:rPr>
      <w:rFonts w:ascii="Arial Narrow" w:eastAsiaTheme="majorEastAsia" w:hAnsi="Arial Narrow" w:cstheme="majorBidi"/>
      <w:sz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0F7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0F70"/>
    <w:rPr>
      <w:rFonts w:ascii="Arial Narrow" w:eastAsiaTheme="majorEastAsia" w:hAnsi="Arial Narrow" w:cstheme="majorBidi"/>
      <w:b/>
      <w:bCs/>
      <w:sz w:val="20"/>
      <w:szCs w:val="20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3C006E"/>
  </w:style>
  <w:style w:type="paragraph" w:styleId="Notedebasdepage">
    <w:name w:val="footnote text"/>
    <w:basedOn w:val="Normal"/>
    <w:link w:val="NotedebasdepageCar"/>
    <w:uiPriority w:val="99"/>
    <w:unhideWhenUsed/>
    <w:rsid w:val="001F0FF6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F0FF6"/>
    <w:rPr>
      <w:rFonts w:ascii="Arial Narrow" w:eastAsiaTheme="majorEastAsia" w:hAnsi="Arial Narrow" w:cstheme="majorBidi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1F0FF6"/>
    <w:rPr>
      <w:vertAlign w:val="superscript"/>
    </w:rPr>
  </w:style>
  <w:style w:type="paragraph" w:styleId="Rvision">
    <w:name w:val="Revision"/>
    <w:hidden/>
    <w:uiPriority w:val="99"/>
    <w:semiHidden/>
    <w:rsid w:val="00617F81"/>
    <w:pPr>
      <w:spacing w:after="0" w:line="240" w:lineRule="auto"/>
    </w:pPr>
    <w:rPr>
      <w:rFonts w:ascii="Arial Narrow" w:eastAsiaTheme="majorEastAsia" w:hAnsi="Arial Narrow" w:cstheme="majorBidi"/>
      <w:sz w:val="20"/>
      <w:lang w:eastAsia="en-US"/>
    </w:rPr>
  </w:style>
  <w:style w:type="table" w:customStyle="1" w:styleId="TableauGrille4-Accentuation31">
    <w:name w:val="Tableau Grille 4 - Accentuation 31"/>
    <w:basedOn w:val="TableauNormal"/>
    <w:uiPriority w:val="49"/>
    <w:rsid w:val="00BA7B7D"/>
    <w:pPr>
      <w:spacing w:after="0" w:line="240" w:lineRule="auto"/>
    </w:pPr>
    <w:rPr>
      <w:rFonts w:asciiTheme="majorHAnsi" w:eastAsiaTheme="majorEastAsia" w:hAnsiTheme="majorHAnsi" w:cstheme="majorBidi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1D43E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43E4"/>
    <w:rPr>
      <w:color w:val="605E5C"/>
      <w:shd w:val="clear" w:color="auto" w:fill="E1DFDD"/>
    </w:rPr>
  </w:style>
  <w:style w:type="table" w:styleId="TableauGrille1Clair">
    <w:name w:val="Grid Table 1 Light"/>
    <w:basedOn w:val="TableauNormal"/>
    <w:uiPriority w:val="46"/>
    <w:rsid w:val="00044DA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3695A"/>
    <w:rPr>
      <w:rFonts w:ascii="Arial Narrow" w:eastAsiaTheme="majorEastAsia" w:hAnsi="Arial Narrow" w:cstheme="majorBidi"/>
      <w:sz w:val="20"/>
      <w:lang w:eastAsia="en-US"/>
    </w:rPr>
  </w:style>
  <w:style w:type="character" w:customStyle="1" w:styleId="cf11">
    <w:name w:val="cf11"/>
    <w:basedOn w:val="Policepardfaut"/>
    <w:rsid w:val="006A6D69"/>
    <w:rPr>
      <w:rFonts w:ascii="Segoe UI" w:hAnsi="Segoe UI" w:cs="Segoe UI" w:hint="default"/>
      <w:color w:val="00B050"/>
      <w:sz w:val="18"/>
      <w:szCs w:val="18"/>
    </w:rPr>
  </w:style>
  <w:style w:type="character" w:customStyle="1" w:styleId="cf21">
    <w:name w:val="cf21"/>
    <w:basedOn w:val="Policepardfaut"/>
    <w:rsid w:val="006A6D69"/>
    <w:rPr>
      <w:rFonts w:ascii="Segoe UI" w:hAnsi="Segoe UI" w:cs="Segoe UI" w:hint="default"/>
      <w:color w:val="00B050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B2075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67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pf0">
    <w:name w:val="pf0"/>
    <w:basedOn w:val="Normal"/>
    <w:rsid w:val="00AF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cf01">
    <w:name w:val="cf01"/>
    <w:basedOn w:val="Policepardfaut"/>
    <w:rsid w:val="00AF0A3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ms.cmq.org/files/documents/Pratiquer-medecine/activites-partageables/liste-act-reservees-avec-sans-ordonnance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D0B3A4FD6204185BDA84CE96639DA" ma:contentTypeVersion="14" ma:contentTypeDescription="Create a new document." ma:contentTypeScope="" ma:versionID="7277b78894eb8f6e6f887ae55ef9261b">
  <xsd:schema xmlns:xsd="http://www.w3.org/2001/XMLSchema" xmlns:xs="http://www.w3.org/2001/XMLSchema" xmlns:p="http://schemas.microsoft.com/office/2006/metadata/properties" xmlns:ns2="ad2ff343-589c-4c30-8392-611a95db9f2b" xmlns:ns3="0ab53d7f-afd1-4dc0-ab48-3a1dc4206742" targetNamespace="http://schemas.microsoft.com/office/2006/metadata/properties" ma:root="true" ma:fieldsID="b7c8103e3ba56c62c36f631e41dad44e" ns2:_="" ns3:_="">
    <xsd:import namespace="ad2ff343-589c-4c30-8392-611a95db9f2b"/>
    <xsd:import namespace="0ab53d7f-afd1-4dc0-ab48-3a1dc42067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ff343-589c-4c30-8392-611a95db9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53d7f-afd1-4dc0-ab48-3a1dc42067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c3fa428-4104-433b-a8d0-886598c3f050}" ma:internalName="TaxCatchAll" ma:showField="CatchAllData" ma:web="0ab53d7f-afd1-4dc0-ab48-3a1dc4206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2ff343-589c-4c30-8392-611a95db9f2b">
      <Terms xmlns="http://schemas.microsoft.com/office/infopath/2007/PartnerControls"/>
    </lcf76f155ced4ddcb4097134ff3c332f>
    <TaxCatchAll xmlns="0ab53d7f-afd1-4dc0-ab48-3a1dc42067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D4F40-F8C4-474E-B764-8A3802D41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ff343-589c-4c30-8392-611a95db9f2b"/>
    <ds:schemaRef ds:uri="0ab53d7f-afd1-4dc0-ab48-3a1dc4206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3C6779-B7EA-4811-B426-265C34085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EC52A-C93B-4DE2-82B6-D64693AF42DB}">
  <ds:schemaRefs>
    <ds:schemaRef ds:uri="http://schemas.microsoft.com/office/2006/documentManagement/types"/>
    <ds:schemaRef ds:uri="0ab53d7f-afd1-4dc0-ab48-3a1dc4206742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ad2ff343-589c-4c30-8392-611a95db9f2b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C488989-8FF5-4F46-BA4B-B9B538DE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1089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MSSS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Ordonnance collectives - Initier un test de spirométrie pré / postbronchodilatateur en présence de symptômes et signes suggestifs d’une maladie pulmonaire obstructive chronique (MPOC)</dc:title>
  <dc:subject/>
  <dc:creator>Institut national d'excellence en santé et en services sociaux (INESSS)</dc:creator>
  <cp:keywords/>
  <cp:lastModifiedBy>Nathalie Vanier</cp:lastModifiedBy>
  <cp:revision>10</cp:revision>
  <cp:lastPrinted>2019-12-12T12:42:00Z</cp:lastPrinted>
  <dcterms:created xsi:type="dcterms:W3CDTF">2025-09-02T15:54:00Z</dcterms:created>
  <dcterms:modified xsi:type="dcterms:W3CDTF">2025-09-25T16:06:00Z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2021-08-03T13:56:48Z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4ae48ba1-8231-46ca-9c63-ac675a988198</vt:lpwstr>
  </property>
  <property fmtid="{D5CDD505-2E9C-101B-9397-08002B2CF9AE}" pid="8" name="MSIP_Label_6a7d8d5d-78e2-4a62-9fcd-016eb5e4c57c_ContentBits">
    <vt:lpwstr>0</vt:lpwstr>
  </property>
  <property fmtid="{D5CDD505-2E9C-101B-9397-08002B2CF9AE}" pid="9" name="ContentTypeId">
    <vt:lpwstr>0x010100148D0B3A4FD6204185BDA84CE96639DA</vt:lpwstr>
  </property>
  <property fmtid="{D5CDD505-2E9C-101B-9397-08002B2CF9AE}" pid="10" name="MediaServiceImageTags">
    <vt:lpwstr/>
  </property>
</Properties>
</file>