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497A" w14:textId="46EE2D27" w:rsidR="00993FCA" w:rsidRPr="00890123" w:rsidRDefault="00993FCA" w:rsidP="006B1DBC">
      <w:pPr>
        <w:tabs>
          <w:tab w:val="left" w:pos="2460"/>
        </w:tabs>
        <w:spacing w:before="360" w:after="120" w:line="276" w:lineRule="auto"/>
        <w:rPr>
          <w:rFonts w:ascii="Arial" w:hAnsi="Arial" w:cs="Arial"/>
          <w:szCs w:val="20"/>
        </w:rPr>
      </w:pPr>
      <w:r w:rsidRPr="00890123">
        <w:rPr>
          <w:rFonts w:ascii="Arial" w:hAnsi="Arial" w:cs="Arial"/>
          <w:szCs w:val="20"/>
        </w:rPr>
        <w:t>Établissement :</w:t>
      </w:r>
    </w:p>
    <w:p w14:paraId="2FC0D443" w14:textId="7B2FB126" w:rsidR="00993FCA" w:rsidRDefault="00993FCA" w:rsidP="00D9232E">
      <w:pPr>
        <w:spacing w:before="240" w:after="240" w:line="276" w:lineRule="auto"/>
      </w:pPr>
      <w:r>
        <w:rPr>
          <w:rFonts w:ascii="Arial" w:hAnsi="Arial" w:cs="Arial"/>
          <w:szCs w:val="20"/>
          <w:lang w:val="fr-FR"/>
        </w:rPr>
        <w:t>Période de validité :</w:t>
      </w:r>
    </w:p>
    <w:p w14:paraId="139BEBEE" w14:textId="46305DD1" w:rsidR="00993FCA" w:rsidRPr="00371EF7" w:rsidRDefault="0029395C" w:rsidP="00634CC0">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sidRPr="00371EF7">
        <w:rPr>
          <w:rFonts w:ascii="Arial" w:hAnsi="Arial" w:cs="Arial"/>
          <w:caps w:val="0"/>
          <w:color w:val="FFFFFF" w:themeColor="background1"/>
          <w:sz w:val="22"/>
          <w:szCs w:val="20"/>
        </w:rPr>
        <w:t>SITUATION CLINIQUE OU CLIENTÈLE</w:t>
      </w:r>
    </w:p>
    <w:p w14:paraId="2F6B9AD4" w14:textId="3C58D247" w:rsidR="00D07CF6" w:rsidRDefault="00D07CF6" w:rsidP="0029395C">
      <w:pPr>
        <w:pStyle w:val="Texte"/>
        <w:keepNext/>
        <w:keepLines/>
        <w:spacing w:after="120" w:line="240" w:lineRule="auto"/>
        <w:ind w:left="0" w:right="0"/>
        <w:rPr>
          <w:rFonts w:ascii="Arial" w:hAnsi="Arial" w:cs="Arial"/>
          <w:szCs w:val="20"/>
        </w:rPr>
      </w:pPr>
      <w:r w:rsidRPr="005F125B">
        <w:rPr>
          <w:rFonts w:ascii="Arial" w:hAnsi="Arial" w:cs="Arial"/>
          <w:szCs w:val="20"/>
        </w:rPr>
        <w:t>Personne connue pour avoir une maladie pulmonaire obstructive chronique</w:t>
      </w:r>
      <w:r>
        <w:rPr>
          <w:rFonts w:ascii="Arial" w:hAnsi="Arial" w:cs="Arial"/>
          <w:szCs w:val="20"/>
        </w:rPr>
        <w:t xml:space="preserve"> (MPOC)</w:t>
      </w:r>
      <w:r w:rsidRPr="005F125B">
        <w:rPr>
          <w:rFonts w:ascii="Arial" w:hAnsi="Arial" w:cs="Arial"/>
          <w:szCs w:val="20"/>
        </w:rPr>
        <w:t xml:space="preserve"> </w:t>
      </w:r>
      <w:r w:rsidR="004E1D70">
        <w:rPr>
          <w:rFonts w:ascii="Arial" w:hAnsi="Arial" w:cs="Arial"/>
          <w:szCs w:val="20"/>
        </w:rPr>
        <w:t xml:space="preserve">– </w:t>
      </w:r>
      <w:r w:rsidRPr="005F125B">
        <w:rPr>
          <w:rFonts w:ascii="Arial" w:hAnsi="Arial" w:cs="Arial"/>
          <w:szCs w:val="20"/>
        </w:rPr>
        <w:t>confirmée par une spirométrie</w:t>
      </w:r>
      <w:r>
        <w:rPr>
          <w:rFonts w:ascii="Arial" w:hAnsi="Arial" w:cs="Arial"/>
          <w:szCs w:val="20"/>
        </w:rPr>
        <w:t xml:space="preserve"> en </w:t>
      </w:r>
      <w:proofErr w:type="spellStart"/>
      <w:r>
        <w:rPr>
          <w:rFonts w:ascii="Arial" w:hAnsi="Arial" w:cs="Arial"/>
          <w:szCs w:val="20"/>
        </w:rPr>
        <w:t>postbronchodilatation</w:t>
      </w:r>
      <w:proofErr w:type="spellEnd"/>
      <w:r w:rsidRPr="005F125B">
        <w:rPr>
          <w:rFonts w:ascii="Arial" w:hAnsi="Arial" w:cs="Arial"/>
          <w:szCs w:val="20"/>
        </w:rPr>
        <w:t xml:space="preserve">, </w:t>
      </w:r>
      <w:r>
        <w:rPr>
          <w:rFonts w:ascii="Arial" w:hAnsi="Arial" w:cs="Arial"/>
          <w:szCs w:val="20"/>
        </w:rPr>
        <w:t>avec</w:t>
      </w:r>
      <w:r w:rsidRPr="005F125B">
        <w:rPr>
          <w:rFonts w:ascii="Arial" w:hAnsi="Arial" w:cs="Arial"/>
          <w:szCs w:val="20"/>
        </w:rPr>
        <w:t xml:space="preserve"> une valeur absolue du VEMS/CVF inférieure à 0,7</w:t>
      </w:r>
    </w:p>
    <w:p w14:paraId="4E1F737B" w14:textId="77777777" w:rsidR="00D07CF6" w:rsidRPr="00966424" w:rsidRDefault="00D07CF6" w:rsidP="006B1DBC">
      <w:pPr>
        <w:pStyle w:val="Texte"/>
        <w:keepNext/>
        <w:keepLines/>
        <w:spacing w:after="120"/>
        <w:ind w:left="0" w:right="0"/>
        <w:rPr>
          <w:rFonts w:ascii="Arial" w:hAnsi="Arial" w:cs="Arial"/>
          <w:b/>
          <w:bCs/>
          <w:szCs w:val="20"/>
        </w:rPr>
      </w:pPr>
      <w:r w:rsidRPr="00966424">
        <w:rPr>
          <w:rFonts w:ascii="Arial" w:hAnsi="Arial" w:cs="Arial"/>
          <w:b/>
          <w:bCs/>
          <w:szCs w:val="20"/>
        </w:rPr>
        <w:t xml:space="preserve">ET </w:t>
      </w:r>
    </w:p>
    <w:p w14:paraId="279E25EE" w14:textId="46E8E53D" w:rsidR="00D07CF6" w:rsidRPr="005F125B" w:rsidRDefault="00D07CF6" w:rsidP="006B1DBC">
      <w:pPr>
        <w:pStyle w:val="Texte"/>
        <w:keepNext/>
        <w:keepLines/>
        <w:spacing w:after="120"/>
        <w:ind w:left="0" w:right="0"/>
        <w:rPr>
          <w:rFonts w:ascii="Arial" w:hAnsi="Arial" w:cs="Arial"/>
          <w:szCs w:val="20"/>
        </w:rPr>
      </w:pPr>
      <w:r>
        <w:rPr>
          <w:rFonts w:ascii="Arial" w:hAnsi="Arial" w:cs="Arial"/>
          <w:szCs w:val="20"/>
        </w:rPr>
        <w:t>P</w:t>
      </w:r>
      <w:r w:rsidRPr="005F125B">
        <w:rPr>
          <w:rFonts w:ascii="Arial" w:hAnsi="Arial" w:cs="Arial"/>
          <w:szCs w:val="20"/>
        </w:rPr>
        <w:t>résentant</w:t>
      </w:r>
      <w:r>
        <w:rPr>
          <w:rFonts w:ascii="Arial" w:hAnsi="Arial" w:cs="Arial"/>
          <w:szCs w:val="20"/>
        </w:rPr>
        <w:t xml:space="preserve"> une exacerbation aig</w:t>
      </w:r>
      <w:r w:rsidR="004E1D70">
        <w:rPr>
          <w:rFonts w:ascii="Arial" w:hAnsi="Arial" w:cs="Arial"/>
          <w:szCs w:val="20"/>
        </w:rPr>
        <w:t>üe</w:t>
      </w:r>
      <w:r>
        <w:rPr>
          <w:rFonts w:ascii="Arial" w:hAnsi="Arial" w:cs="Arial"/>
          <w:szCs w:val="20"/>
        </w:rPr>
        <w:t xml:space="preserve"> de la MPOC (EAMPOC)</w:t>
      </w:r>
      <w:r w:rsidRPr="005F125B">
        <w:rPr>
          <w:rFonts w:ascii="Arial" w:hAnsi="Arial" w:cs="Arial"/>
          <w:szCs w:val="20"/>
        </w:rPr>
        <w:t>,</w:t>
      </w:r>
      <w:r>
        <w:rPr>
          <w:rFonts w:ascii="Arial" w:hAnsi="Arial" w:cs="Arial"/>
          <w:szCs w:val="20"/>
        </w:rPr>
        <w:t xml:space="preserve"> c’est-à-dire</w:t>
      </w:r>
      <w:r w:rsidRPr="005F125B">
        <w:rPr>
          <w:rFonts w:ascii="Arial" w:hAnsi="Arial" w:cs="Arial"/>
          <w:szCs w:val="20"/>
        </w:rPr>
        <w:t xml:space="preserve"> depuis plus de 48 heures et moins de 14</w:t>
      </w:r>
      <w:r w:rsidR="0029395C">
        <w:rPr>
          <w:rFonts w:ascii="Arial" w:hAnsi="Arial" w:cs="Arial"/>
          <w:szCs w:val="20"/>
        </w:rPr>
        <w:t> </w:t>
      </w:r>
      <w:r w:rsidRPr="005F125B">
        <w:rPr>
          <w:rFonts w:ascii="Arial" w:hAnsi="Arial" w:cs="Arial"/>
          <w:szCs w:val="20"/>
        </w:rPr>
        <w:t xml:space="preserve">jours, </w:t>
      </w:r>
      <w:r w:rsidR="00133746" w:rsidRPr="00133746">
        <w:rPr>
          <w:rFonts w:ascii="Arial" w:hAnsi="Arial" w:cs="Arial"/>
          <w:szCs w:val="20"/>
        </w:rPr>
        <w:t>une toux et un changement de ses expectorations (quantité et/ou coloration) pouvant ou non être associés à une augmentation de la dyspnée au-delà des variations quotidiennes usuelles associées à la MPOC sous-jacente</w:t>
      </w:r>
    </w:p>
    <w:p w14:paraId="7921D2AE" w14:textId="77777777" w:rsidR="007357D7" w:rsidRPr="00966424" w:rsidRDefault="007357D7" w:rsidP="006B1DBC">
      <w:pPr>
        <w:pStyle w:val="Texte"/>
        <w:keepNext/>
        <w:keepLines/>
        <w:spacing w:after="120"/>
        <w:ind w:left="0" w:right="0"/>
        <w:rPr>
          <w:rFonts w:ascii="Arial" w:hAnsi="Arial" w:cs="Arial"/>
          <w:b/>
          <w:bCs/>
          <w:szCs w:val="20"/>
        </w:rPr>
      </w:pPr>
      <w:r w:rsidRPr="00966424">
        <w:rPr>
          <w:rFonts w:ascii="Arial" w:hAnsi="Arial" w:cs="Arial"/>
          <w:b/>
          <w:bCs/>
          <w:szCs w:val="20"/>
        </w:rPr>
        <w:t>ET</w:t>
      </w:r>
    </w:p>
    <w:p w14:paraId="219C5865" w14:textId="36415AEF" w:rsidR="007357D7" w:rsidRPr="005F125B" w:rsidRDefault="00EB5362" w:rsidP="006B1DBC">
      <w:pPr>
        <w:pStyle w:val="Texte"/>
        <w:keepNext/>
        <w:keepLines/>
        <w:spacing w:before="60" w:after="60"/>
        <w:ind w:left="0" w:right="0"/>
        <w:rPr>
          <w:rFonts w:ascii="Arial" w:hAnsi="Arial" w:cs="Arial"/>
          <w:szCs w:val="20"/>
        </w:rPr>
      </w:pPr>
      <w:bookmarkStart w:id="0" w:name="_Hlk136006108"/>
      <w:r>
        <w:rPr>
          <w:rFonts w:ascii="Arial" w:hAnsi="Arial" w:cs="Arial"/>
          <w:szCs w:val="20"/>
        </w:rPr>
        <w:t>Si EAMPOC présumée bactérienne</w:t>
      </w:r>
      <w:bookmarkEnd w:id="0"/>
      <w:r>
        <w:rPr>
          <w:rStyle w:val="Appelnotedebasdep"/>
          <w:rFonts w:ascii="Arial" w:hAnsi="Arial" w:cs="Arial"/>
          <w:szCs w:val="20"/>
        </w:rPr>
        <w:footnoteReference w:id="2"/>
      </w:r>
      <w:r w:rsidR="009B3F77" w:rsidRPr="009B3F77">
        <w:rPr>
          <w:rFonts w:ascii="Arial" w:hAnsi="Arial" w:cs="Arial"/>
          <w:szCs w:val="20"/>
        </w:rPr>
        <w:t xml:space="preserve"> </w:t>
      </w:r>
      <w:r w:rsidR="009B3F77">
        <w:rPr>
          <w:rFonts w:ascii="Arial" w:hAnsi="Arial" w:cs="Arial"/>
          <w:szCs w:val="20"/>
        </w:rPr>
        <w:t>de gravité modérée à sévère</w:t>
      </w:r>
      <w:r>
        <w:rPr>
          <w:rFonts w:ascii="Arial" w:hAnsi="Arial" w:cs="Arial"/>
          <w:szCs w:val="20"/>
        </w:rPr>
        <w:t>, à</w:t>
      </w:r>
      <w:r w:rsidR="007357D7" w:rsidRPr="005F125B">
        <w:rPr>
          <w:rFonts w:ascii="Arial" w:hAnsi="Arial" w:cs="Arial"/>
          <w:szCs w:val="20"/>
        </w:rPr>
        <w:t xml:space="preserve"> risque faible d’échec</w:t>
      </w:r>
      <w:r w:rsidR="00084F2E">
        <w:rPr>
          <w:rFonts w:ascii="Arial" w:hAnsi="Arial" w:cs="Arial"/>
          <w:szCs w:val="20"/>
        </w:rPr>
        <w:t xml:space="preserve"> thérapeutique</w:t>
      </w:r>
      <w:r w:rsidR="007357D7" w:rsidRPr="005F125B">
        <w:rPr>
          <w:rFonts w:ascii="Arial" w:hAnsi="Arial" w:cs="Arial"/>
          <w:szCs w:val="20"/>
        </w:rPr>
        <w:t xml:space="preserve"> ou de complications</w:t>
      </w:r>
      <w:r w:rsidR="006B1DBC">
        <w:rPr>
          <w:rFonts w:ascii="Arial" w:hAnsi="Arial" w:cs="Arial"/>
          <w:szCs w:val="20"/>
        </w:rPr>
        <w:t xml:space="preserve"> </w:t>
      </w:r>
      <w:r w:rsidR="008A4CE5">
        <w:rPr>
          <w:rFonts w:ascii="Arial" w:hAnsi="Arial" w:cs="Arial"/>
          <w:szCs w:val="20"/>
        </w:rPr>
        <w:t>:</w:t>
      </w:r>
    </w:p>
    <w:p w14:paraId="05F7E5D9" w14:textId="2114E1AA" w:rsidR="00D07CF6" w:rsidRPr="005F125B" w:rsidRDefault="002E26A8" w:rsidP="006B1DBC">
      <w:pPr>
        <w:pStyle w:val="Paragraphedeliste"/>
        <w:numPr>
          <w:ilvl w:val="0"/>
          <w:numId w:val="12"/>
        </w:numPr>
        <w:spacing w:before="60" w:after="60"/>
        <w:contextualSpacing w:val="0"/>
        <w:rPr>
          <w:rFonts w:ascii="Arial" w:hAnsi="Arial" w:cs="Arial"/>
          <w:szCs w:val="20"/>
        </w:rPr>
      </w:pPr>
      <w:r>
        <w:rPr>
          <w:rFonts w:ascii="Arial" w:hAnsi="Arial" w:cs="Arial"/>
          <w:szCs w:val="20"/>
        </w:rPr>
        <w:t>M</w:t>
      </w:r>
      <w:r w:rsidR="00D07CF6" w:rsidRPr="005F125B">
        <w:rPr>
          <w:rFonts w:ascii="Arial" w:hAnsi="Arial" w:cs="Arial"/>
          <w:szCs w:val="20"/>
        </w:rPr>
        <w:t xml:space="preserve">oins de </w:t>
      </w:r>
      <w:r w:rsidR="004E1D70">
        <w:rPr>
          <w:rFonts w:ascii="Arial" w:hAnsi="Arial" w:cs="Arial"/>
          <w:szCs w:val="20"/>
        </w:rPr>
        <w:t>deux</w:t>
      </w:r>
      <w:r w:rsidR="00D07CF6" w:rsidRPr="005F125B">
        <w:rPr>
          <w:rFonts w:ascii="Arial" w:hAnsi="Arial" w:cs="Arial"/>
          <w:szCs w:val="20"/>
        </w:rPr>
        <w:t xml:space="preserve"> épisodes</w:t>
      </w:r>
      <w:r w:rsidR="00D07CF6">
        <w:rPr>
          <w:rFonts w:ascii="Arial" w:hAnsi="Arial" w:cs="Arial"/>
          <w:szCs w:val="20"/>
        </w:rPr>
        <w:t xml:space="preserve"> d’</w:t>
      </w:r>
      <w:r w:rsidR="00D07CF6" w:rsidRPr="00C45DE8">
        <w:rPr>
          <w:rFonts w:ascii="Arial" w:hAnsi="Arial" w:cs="Arial"/>
          <w:szCs w:val="20"/>
        </w:rPr>
        <w:t>EAMPOC</w:t>
      </w:r>
      <w:r w:rsidR="00D07CF6" w:rsidRPr="005F125B">
        <w:rPr>
          <w:rFonts w:ascii="Arial" w:hAnsi="Arial" w:cs="Arial"/>
          <w:szCs w:val="20"/>
        </w:rPr>
        <w:t xml:space="preserve"> /</w:t>
      </w:r>
      <w:r w:rsidR="004E1D70">
        <w:rPr>
          <w:rFonts w:ascii="Arial" w:hAnsi="Arial" w:cs="Arial"/>
          <w:szCs w:val="20"/>
        </w:rPr>
        <w:t xml:space="preserve"> </w:t>
      </w:r>
      <w:r w:rsidR="00D07CF6" w:rsidRPr="005F125B">
        <w:rPr>
          <w:rFonts w:ascii="Arial" w:hAnsi="Arial" w:cs="Arial"/>
          <w:szCs w:val="20"/>
        </w:rPr>
        <w:t>an</w:t>
      </w:r>
      <w:r w:rsidR="00D07CF6">
        <w:rPr>
          <w:rFonts w:ascii="Arial" w:hAnsi="Arial" w:cs="Arial"/>
          <w:szCs w:val="20"/>
        </w:rPr>
        <w:t xml:space="preserve"> </w:t>
      </w:r>
      <w:r w:rsidR="004365FC">
        <w:rPr>
          <w:rFonts w:ascii="Arial" w:hAnsi="Arial" w:cs="Arial"/>
          <w:szCs w:val="20"/>
        </w:rPr>
        <w:t>et</w:t>
      </w:r>
      <w:r w:rsidR="00D07CF6">
        <w:rPr>
          <w:rFonts w:ascii="Arial" w:hAnsi="Arial" w:cs="Arial"/>
          <w:szCs w:val="20"/>
        </w:rPr>
        <w:t xml:space="preserve"> aucun ayant nécessité une hospitalisation</w:t>
      </w:r>
      <w:r w:rsidR="00D07CF6" w:rsidRPr="005F125B">
        <w:rPr>
          <w:rFonts w:ascii="Arial" w:hAnsi="Arial" w:cs="Arial"/>
          <w:szCs w:val="20"/>
        </w:rPr>
        <w:t xml:space="preserve"> </w:t>
      </w:r>
      <w:r w:rsidR="003542AE" w:rsidRPr="00966424">
        <w:rPr>
          <w:rFonts w:ascii="Arial" w:hAnsi="Arial" w:cs="Arial"/>
          <w:b/>
          <w:bCs/>
          <w:szCs w:val="20"/>
        </w:rPr>
        <w:t>ET</w:t>
      </w:r>
      <w:r w:rsidR="00D07CF6" w:rsidRPr="005F125B">
        <w:rPr>
          <w:rFonts w:ascii="Arial" w:hAnsi="Arial" w:cs="Arial"/>
          <w:szCs w:val="20"/>
        </w:rPr>
        <w:t xml:space="preserve"> </w:t>
      </w:r>
    </w:p>
    <w:p w14:paraId="1239706E" w14:textId="3EE1EA8E" w:rsidR="00D07CF6" w:rsidRPr="005F125B" w:rsidRDefault="00D07CF6" w:rsidP="006B1DBC">
      <w:pPr>
        <w:pStyle w:val="Paragraphedeliste"/>
        <w:numPr>
          <w:ilvl w:val="0"/>
          <w:numId w:val="12"/>
        </w:numPr>
        <w:spacing w:before="60" w:after="60"/>
        <w:contextualSpacing w:val="0"/>
        <w:rPr>
          <w:rFonts w:ascii="Arial" w:hAnsi="Arial" w:cs="Arial"/>
          <w:szCs w:val="20"/>
        </w:rPr>
      </w:pPr>
      <w:r w:rsidRPr="00FF07AE">
        <w:rPr>
          <w:rFonts w:ascii="Arial" w:hAnsi="Arial" w:cs="Arial"/>
          <w:szCs w:val="20"/>
        </w:rPr>
        <w:t>VEMS supérieur à 50</w:t>
      </w:r>
      <w:r w:rsidR="004E1D70">
        <w:rPr>
          <w:rFonts w:ascii="Arial" w:hAnsi="Arial" w:cs="Arial"/>
          <w:szCs w:val="20"/>
        </w:rPr>
        <w:t> </w:t>
      </w:r>
      <w:r w:rsidRPr="00FF07AE">
        <w:rPr>
          <w:rFonts w:ascii="Arial" w:hAnsi="Arial" w:cs="Arial"/>
          <w:szCs w:val="20"/>
        </w:rPr>
        <w:t>%</w:t>
      </w:r>
      <w:r w:rsidRPr="005F125B">
        <w:rPr>
          <w:rFonts w:ascii="Arial" w:hAnsi="Arial" w:cs="Arial"/>
          <w:szCs w:val="20"/>
        </w:rPr>
        <w:t xml:space="preserve"> </w:t>
      </w:r>
      <w:r w:rsidR="003542AE" w:rsidRPr="00966424">
        <w:rPr>
          <w:rFonts w:ascii="Arial" w:hAnsi="Arial" w:cs="Arial"/>
          <w:b/>
          <w:bCs/>
          <w:szCs w:val="20"/>
        </w:rPr>
        <w:t>ET</w:t>
      </w:r>
    </w:p>
    <w:p w14:paraId="409AE116" w14:textId="019A3AC8" w:rsidR="007357D7" w:rsidRPr="005F125B" w:rsidRDefault="002E26A8" w:rsidP="006B1DBC">
      <w:pPr>
        <w:pStyle w:val="Paragraphedeliste"/>
        <w:numPr>
          <w:ilvl w:val="0"/>
          <w:numId w:val="12"/>
        </w:numPr>
        <w:spacing w:after="60"/>
        <w:contextualSpacing w:val="0"/>
        <w:rPr>
          <w:rFonts w:ascii="Arial" w:hAnsi="Arial" w:cs="Arial"/>
          <w:szCs w:val="20"/>
        </w:rPr>
      </w:pPr>
      <w:r>
        <w:rPr>
          <w:rFonts w:ascii="Arial" w:hAnsi="Arial" w:cs="Arial"/>
          <w:szCs w:val="20"/>
        </w:rPr>
        <w:t>C</w:t>
      </w:r>
      <w:r w:rsidR="007357D7" w:rsidRPr="005F125B">
        <w:rPr>
          <w:rFonts w:ascii="Arial" w:hAnsi="Arial" w:cs="Arial"/>
          <w:szCs w:val="20"/>
        </w:rPr>
        <w:t xml:space="preserve">omorbidité avec risque </w:t>
      </w:r>
      <w:r w:rsidR="007357D7" w:rsidRPr="00DA7AC2">
        <w:rPr>
          <w:rFonts w:ascii="Arial" w:hAnsi="Arial" w:cs="Arial"/>
          <w:szCs w:val="20"/>
        </w:rPr>
        <w:t>limité</w:t>
      </w:r>
      <w:r w:rsidR="007357D7" w:rsidRPr="005F125B">
        <w:rPr>
          <w:rFonts w:ascii="Arial" w:hAnsi="Arial" w:cs="Arial"/>
          <w:szCs w:val="20"/>
        </w:rPr>
        <w:t xml:space="preserve"> de complications </w:t>
      </w:r>
      <w:r w:rsidR="004E1D70">
        <w:rPr>
          <w:rFonts w:ascii="Arial" w:hAnsi="Arial" w:cs="Arial"/>
          <w:szCs w:val="20"/>
        </w:rPr>
        <w:t xml:space="preserve">– </w:t>
      </w:r>
      <w:r w:rsidR="007357D7" w:rsidRPr="00966424">
        <w:rPr>
          <w:rFonts w:ascii="Arial" w:hAnsi="Arial" w:cs="Arial"/>
          <w:i/>
          <w:iCs/>
          <w:szCs w:val="20"/>
        </w:rPr>
        <w:t xml:space="preserve">risque </w:t>
      </w:r>
      <w:r w:rsidR="004E1D70" w:rsidRPr="00966424">
        <w:rPr>
          <w:rFonts w:ascii="Arial" w:hAnsi="Arial" w:cs="Arial"/>
          <w:i/>
          <w:iCs/>
          <w:szCs w:val="20"/>
        </w:rPr>
        <w:t xml:space="preserve">jugé </w:t>
      </w:r>
      <w:r w:rsidR="007357D7" w:rsidRPr="00966424">
        <w:rPr>
          <w:rFonts w:ascii="Arial" w:hAnsi="Arial" w:cs="Arial"/>
          <w:i/>
          <w:iCs/>
          <w:szCs w:val="20"/>
        </w:rPr>
        <w:t>élevé si maladie cardiaque instable, insuffisance cardiaque de classe III ou IV, cancer du poumon</w:t>
      </w:r>
      <w:r w:rsidR="001A2220" w:rsidRPr="00966424">
        <w:rPr>
          <w:rFonts w:ascii="Arial" w:hAnsi="Arial" w:cs="Arial"/>
          <w:i/>
          <w:iCs/>
          <w:szCs w:val="20"/>
        </w:rPr>
        <w:t>, autres maladies respiratoires d’importance comme fibrose pulmonaire, bronchiectasie ou pneumonie</w:t>
      </w:r>
      <w:r w:rsidR="007357D7" w:rsidRPr="005F125B">
        <w:rPr>
          <w:rFonts w:ascii="Arial" w:hAnsi="Arial" w:cs="Arial"/>
          <w:szCs w:val="20"/>
        </w:rPr>
        <w:t xml:space="preserve"> </w:t>
      </w:r>
      <w:r w:rsidR="003542AE" w:rsidRPr="00966424">
        <w:rPr>
          <w:rFonts w:ascii="Arial" w:hAnsi="Arial" w:cs="Arial"/>
          <w:b/>
          <w:bCs/>
          <w:szCs w:val="20"/>
        </w:rPr>
        <w:t>ET</w:t>
      </w:r>
      <w:r w:rsidR="007357D7" w:rsidRPr="005F125B">
        <w:rPr>
          <w:rFonts w:ascii="Arial" w:hAnsi="Arial" w:cs="Arial"/>
          <w:szCs w:val="20"/>
        </w:rPr>
        <w:t xml:space="preserve"> </w:t>
      </w:r>
    </w:p>
    <w:p w14:paraId="10B9DA84" w14:textId="47C30607" w:rsidR="007357D7" w:rsidRPr="005F125B" w:rsidRDefault="002E26A8" w:rsidP="006B1DBC">
      <w:pPr>
        <w:pStyle w:val="Paragraphedeliste"/>
        <w:numPr>
          <w:ilvl w:val="0"/>
          <w:numId w:val="12"/>
        </w:numPr>
        <w:spacing w:after="120"/>
        <w:contextualSpacing w:val="0"/>
        <w:rPr>
          <w:rFonts w:ascii="Arial" w:hAnsi="Arial" w:cs="Arial"/>
          <w:szCs w:val="20"/>
        </w:rPr>
      </w:pPr>
      <w:r>
        <w:rPr>
          <w:rFonts w:ascii="Arial" w:hAnsi="Arial" w:cs="Arial"/>
          <w:szCs w:val="20"/>
        </w:rPr>
        <w:t>P</w:t>
      </w:r>
      <w:r w:rsidR="007357D7" w:rsidRPr="005F125B">
        <w:rPr>
          <w:rFonts w:ascii="Arial" w:hAnsi="Arial" w:cs="Arial"/>
          <w:szCs w:val="20"/>
        </w:rPr>
        <w:t>ersonne en milieu ambulatoire</w:t>
      </w:r>
    </w:p>
    <w:p w14:paraId="2613E62E" w14:textId="08D94FAE" w:rsidR="00882759" w:rsidRPr="00371EF7" w:rsidRDefault="00882759" w:rsidP="0029395C">
      <w:pPr>
        <w:pStyle w:val="TitresansTM"/>
        <w:pBdr>
          <w:left w:val="none" w:sz="0" w:space="0" w:color="auto"/>
          <w:bottom w:val="none" w:sz="0" w:space="0" w:color="auto"/>
        </w:pBdr>
        <w:shd w:val="clear" w:color="auto" w:fill="595959" w:themeFill="text1" w:themeFillTint="A6"/>
        <w:spacing w:before="240"/>
        <w:rPr>
          <w:rFonts w:ascii="Arial" w:hAnsi="Arial" w:cs="Arial"/>
          <w:color w:val="FFFFFF" w:themeColor="background1"/>
          <w:sz w:val="22"/>
          <w:szCs w:val="20"/>
        </w:rPr>
      </w:pPr>
      <w:r w:rsidRPr="00710F0D">
        <w:rPr>
          <w:rFonts w:ascii="Arial" w:hAnsi="Arial" w:cs="Arial"/>
          <w:color w:val="FFFFFF" w:themeColor="background1"/>
          <w:sz w:val="22"/>
          <w:szCs w:val="20"/>
        </w:rPr>
        <w:t xml:space="preserve">professionnels </w:t>
      </w:r>
      <w:r>
        <w:rPr>
          <w:rFonts w:ascii="Arial" w:hAnsi="Arial" w:cs="Arial"/>
          <w:color w:val="FFFFFF" w:themeColor="background1"/>
          <w:sz w:val="22"/>
          <w:szCs w:val="20"/>
        </w:rPr>
        <w:t xml:space="preserve">ou personnes habilités visés par </w:t>
      </w:r>
      <w:r w:rsidR="002340F5">
        <w:rPr>
          <w:rFonts w:ascii="Arial" w:hAnsi="Arial" w:cs="Arial"/>
          <w:color w:val="FFFFFF" w:themeColor="background1"/>
          <w:sz w:val="22"/>
          <w:szCs w:val="20"/>
        </w:rPr>
        <w:t>cette ordonnance</w:t>
      </w:r>
      <w:r>
        <w:rPr>
          <w:rStyle w:val="Appelnotedebasdep"/>
          <w:rFonts w:ascii="Arial" w:hAnsi="Arial" w:cs="Arial"/>
          <w:color w:val="FFFFFF" w:themeColor="background1"/>
          <w:sz w:val="22"/>
          <w:szCs w:val="20"/>
        </w:rPr>
        <w:footnoteReference w:id="3"/>
      </w:r>
    </w:p>
    <w:p w14:paraId="6472382B" w14:textId="10D81DAE" w:rsidR="00882759" w:rsidRPr="003549DB" w:rsidRDefault="00882759" w:rsidP="00DF2550">
      <w:pPr>
        <w:pStyle w:val="Paragraphedeliste"/>
        <w:numPr>
          <w:ilvl w:val="0"/>
          <w:numId w:val="11"/>
        </w:numPr>
        <w:spacing w:before="120" w:after="120" w:line="276" w:lineRule="auto"/>
        <w:ind w:left="142" w:hanging="142"/>
        <w:jc w:val="both"/>
        <w:rPr>
          <w:rFonts w:ascii="Times New Roman" w:eastAsia="Times New Roman" w:hAnsi="Times New Roman" w:cs="Times New Roman"/>
          <w:sz w:val="24"/>
          <w:szCs w:val="24"/>
          <w:lang w:eastAsia="fr-FR"/>
        </w:rPr>
      </w:pPr>
      <w:r w:rsidRPr="00DF2550">
        <w:rPr>
          <w:i/>
        </w:rPr>
        <w:t>L</w:t>
      </w:r>
      <w:r w:rsidRPr="00DF2550">
        <w:rPr>
          <w:rFonts w:ascii="Arial" w:hAnsi="Arial" w:cs="Arial"/>
          <w:i/>
          <w:sz w:val="18"/>
          <w:szCs w:val="20"/>
        </w:rPr>
        <w:t xml:space="preserve">es </w:t>
      </w:r>
      <w:r w:rsidRPr="000F0846">
        <w:rPr>
          <w:rFonts w:ascii="Arial" w:hAnsi="Arial" w:cs="Arial"/>
          <w:i/>
          <w:sz w:val="18"/>
          <w:szCs w:val="20"/>
        </w:rPr>
        <w:t xml:space="preserve">milieux qui souhaitent rédiger des ordonnances collectives sur </w:t>
      </w:r>
      <w:r w:rsidR="004E1D70">
        <w:rPr>
          <w:rFonts w:ascii="Arial" w:hAnsi="Arial" w:cs="Arial"/>
          <w:i/>
          <w:sz w:val="18"/>
          <w:szCs w:val="20"/>
        </w:rPr>
        <w:t>l’amorce</w:t>
      </w:r>
      <w:r w:rsidR="004E1D70" w:rsidRPr="000F0846">
        <w:rPr>
          <w:rFonts w:ascii="Arial" w:hAnsi="Arial" w:cs="Arial"/>
          <w:i/>
          <w:sz w:val="18"/>
          <w:szCs w:val="20"/>
        </w:rPr>
        <w:t xml:space="preserve"> </w:t>
      </w:r>
      <w:r w:rsidRPr="000F0846">
        <w:rPr>
          <w:rFonts w:ascii="Arial" w:hAnsi="Arial" w:cs="Arial"/>
          <w:i/>
          <w:sz w:val="18"/>
          <w:szCs w:val="20"/>
        </w:rPr>
        <w:t>d’un traitement pharmacologique pour une exacerbation aig</w:t>
      </w:r>
      <w:r w:rsidR="004E1D70">
        <w:rPr>
          <w:rFonts w:ascii="Arial" w:hAnsi="Arial" w:cs="Arial"/>
          <w:i/>
          <w:sz w:val="18"/>
          <w:szCs w:val="20"/>
        </w:rPr>
        <w:t>üe</w:t>
      </w:r>
      <w:r w:rsidRPr="000F0846">
        <w:rPr>
          <w:rFonts w:ascii="Arial" w:hAnsi="Arial" w:cs="Arial"/>
          <w:i/>
          <w:sz w:val="18"/>
          <w:szCs w:val="20"/>
        </w:rPr>
        <w:t xml:space="preserve"> de la maladie pulmonaire obstructive chronique présumée bactérienne</w:t>
      </w:r>
      <w:r>
        <w:rPr>
          <w:rFonts w:ascii="Arial" w:hAnsi="Arial" w:cs="Arial"/>
          <w:i/>
          <w:sz w:val="18"/>
          <w:szCs w:val="20"/>
        </w:rPr>
        <w:t xml:space="preserve"> </w:t>
      </w:r>
      <w:r w:rsidRPr="000F0846">
        <w:rPr>
          <w:rFonts w:ascii="Arial" w:hAnsi="Arial" w:cs="Arial"/>
          <w:i/>
          <w:sz w:val="18"/>
          <w:szCs w:val="20"/>
        </w:rPr>
        <w:t xml:space="preserve">à partir de ce modèle </w:t>
      </w:r>
      <w:r w:rsidRPr="000F0846">
        <w:rPr>
          <w:rFonts w:ascii="Arial" w:hAnsi="Arial" w:cs="Arial"/>
          <w:b/>
          <w:i/>
          <w:sz w:val="18"/>
          <w:szCs w:val="20"/>
        </w:rPr>
        <w:t xml:space="preserve">doivent spécifier </w:t>
      </w:r>
      <w:r w:rsidRPr="00DD3019">
        <w:rPr>
          <w:rFonts w:ascii="Arial" w:hAnsi="Arial" w:cs="Arial"/>
          <w:b/>
          <w:i/>
          <w:sz w:val="18"/>
          <w:szCs w:val="20"/>
        </w:rPr>
        <w:t>dans cette section le</w:t>
      </w:r>
      <w:r w:rsidR="004E1D70">
        <w:rPr>
          <w:rFonts w:ascii="Arial" w:hAnsi="Arial" w:cs="Arial"/>
          <w:b/>
          <w:i/>
          <w:sz w:val="18"/>
          <w:szCs w:val="20"/>
        </w:rPr>
        <w:t xml:space="preserve"> ou les</w:t>
      </w:r>
      <w:r w:rsidRPr="00DD3019">
        <w:rPr>
          <w:rFonts w:ascii="Arial" w:hAnsi="Arial" w:cs="Arial"/>
          <w:b/>
          <w:i/>
          <w:sz w:val="18"/>
          <w:szCs w:val="20"/>
        </w:rPr>
        <w:t xml:space="preserve"> professionnel</w:t>
      </w:r>
      <w:r w:rsidR="004E1D70">
        <w:rPr>
          <w:rFonts w:ascii="Arial" w:hAnsi="Arial" w:cs="Arial"/>
          <w:b/>
          <w:i/>
          <w:sz w:val="18"/>
          <w:szCs w:val="20"/>
        </w:rPr>
        <w:t>s</w:t>
      </w:r>
      <w:r w:rsidRPr="00DD3019">
        <w:rPr>
          <w:rFonts w:ascii="Arial" w:hAnsi="Arial" w:cs="Arial"/>
          <w:b/>
          <w:i/>
          <w:sz w:val="18"/>
          <w:szCs w:val="20"/>
        </w:rPr>
        <w:t xml:space="preserve"> ou groupe</w:t>
      </w:r>
      <w:r w:rsidR="004E1D70">
        <w:rPr>
          <w:rFonts w:ascii="Arial" w:hAnsi="Arial" w:cs="Arial"/>
          <w:b/>
          <w:i/>
          <w:sz w:val="18"/>
          <w:szCs w:val="20"/>
        </w:rPr>
        <w:t>s</w:t>
      </w:r>
      <w:r w:rsidRPr="00DD3019">
        <w:rPr>
          <w:rFonts w:ascii="Arial" w:hAnsi="Arial" w:cs="Arial"/>
          <w:b/>
          <w:i/>
          <w:sz w:val="18"/>
          <w:szCs w:val="20"/>
        </w:rPr>
        <w:t xml:space="preserve"> de professionnels </w:t>
      </w:r>
      <w:r w:rsidRPr="00DD3019">
        <w:rPr>
          <w:rFonts w:ascii="Arial" w:hAnsi="Arial" w:cs="Arial"/>
          <w:i/>
          <w:sz w:val="18"/>
          <w:szCs w:val="20"/>
        </w:rPr>
        <w:t>qui pourr</w:t>
      </w:r>
      <w:r w:rsidR="004E1D70">
        <w:rPr>
          <w:rFonts w:ascii="Arial" w:hAnsi="Arial" w:cs="Arial"/>
          <w:i/>
          <w:sz w:val="18"/>
          <w:szCs w:val="20"/>
        </w:rPr>
        <w:t>ont</w:t>
      </w:r>
      <w:r w:rsidRPr="00DD3019">
        <w:rPr>
          <w:rFonts w:ascii="Arial" w:hAnsi="Arial" w:cs="Arial"/>
          <w:i/>
          <w:sz w:val="18"/>
          <w:szCs w:val="20"/>
        </w:rPr>
        <w:t xml:space="preserve"> exécuter </w:t>
      </w:r>
      <w:r w:rsidR="002340F5">
        <w:rPr>
          <w:rFonts w:ascii="Arial" w:hAnsi="Arial" w:cs="Arial"/>
          <w:i/>
          <w:sz w:val="18"/>
          <w:szCs w:val="20"/>
        </w:rPr>
        <w:t xml:space="preserve">cette </w:t>
      </w:r>
      <w:r w:rsidR="002340F5" w:rsidRPr="00DD3019">
        <w:rPr>
          <w:rFonts w:ascii="Arial" w:hAnsi="Arial" w:cs="Arial"/>
          <w:i/>
          <w:sz w:val="18"/>
          <w:szCs w:val="20"/>
        </w:rPr>
        <w:t>ordonnance</w:t>
      </w:r>
      <w:r w:rsidRPr="00DD3019">
        <w:rPr>
          <w:rFonts w:ascii="Arial" w:hAnsi="Arial" w:cs="Arial"/>
          <w:i/>
          <w:sz w:val="18"/>
          <w:szCs w:val="20"/>
        </w:rPr>
        <w:t>.</w:t>
      </w:r>
      <w:r w:rsidR="003549DB">
        <w:rPr>
          <w:rFonts w:ascii="Arial" w:hAnsi="Arial" w:cs="Arial"/>
          <w:i/>
          <w:sz w:val="18"/>
          <w:szCs w:val="20"/>
        </w:rPr>
        <w:t xml:space="preserve"> </w:t>
      </w:r>
      <w:r w:rsidR="003549DB" w:rsidRPr="003549DB">
        <w:rPr>
          <w:rFonts w:ascii="Arial" w:hAnsi="Arial" w:cs="Arial"/>
          <w:i/>
          <w:sz w:val="18"/>
          <w:szCs w:val="20"/>
        </w:rPr>
        <w:t xml:space="preserve">La directive en italique (!) doit ensuite être retirée de la version qui sera </w:t>
      </w:r>
      <w:r w:rsidR="004E1D70">
        <w:rPr>
          <w:rFonts w:ascii="Arial" w:hAnsi="Arial" w:cs="Arial"/>
          <w:i/>
          <w:sz w:val="18"/>
          <w:szCs w:val="20"/>
        </w:rPr>
        <w:t>publiée</w:t>
      </w:r>
      <w:r w:rsidR="003549DB" w:rsidRPr="003549DB">
        <w:rPr>
          <w:rFonts w:ascii="Arial" w:hAnsi="Arial" w:cs="Arial"/>
          <w:i/>
          <w:sz w:val="18"/>
          <w:szCs w:val="20"/>
        </w:rPr>
        <w:t>.</w:t>
      </w:r>
    </w:p>
    <w:p w14:paraId="3F4E78B8" w14:textId="237352A1" w:rsidR="00993FCA" w:rsidRPr="00371EF7" w:rsidRDefault="00993FCA" w:rsidP="0029395C">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contre-indications à l’application de </w:t>
      </w:r>
      <w:r w:rsidR="002340F5">
        <w:rPr>
          <w:rFonts w:ascii="Arial" w:hAnsi="Arial" w:cs="Arial"/>
          <w:color w:val="FFFFFF" w:themeColor="background1"/>
          <w:sz w:val="22"/>
          <w:szCs w:val="20"/>
        </w:rPr>
        <w:t xml:space="preserve">cette </w:t>
      </w:r>
      <w:r w:rsidR="002340F5" w:rsidRPr="00371EF7">
        <w:rPr>
          <w:rFonts w:ascii="Arial" w:hAnsi="Arial" w:cs="Arial"/>
          <w:color w:val="FFFFFF" w:themeColor="background1"/>
          <w:sz w:val="22"/>
          <w:szCs w:val="20"/>
        </w:rPr>
        <w:t>ordonnance</w:t>
      </w:r>
    </w:p>
    <w:p w14:paraId="5836F63C" w14:textId="11FCE586" w:rsidR="00933187" w:rsidRPr="00704F63" w:rsidRDefault="00933187" w:rsidP="006B1DBC">
      <w:pPr>
        <w:pStyle w:val="Paragraphedeliste"/>
        <w:numPr>
          <w:ilvl w:val="0"/>
          <w:numId w:val="27"/>
        </w:numPr>
        <w:spacing w:after="60"/>
        <w:contextualSpacing w:val="0"/>
        <w:rPr>
          <w:rFonts w:ascii="Arial" w:hAnsi="Arial" w:cs="Arial"/>
          <w:i/>
          <w:szCs w:val="20"/>
        </w:rPr>
      </w:pPr>
      <w:r w:rsidRPr="00704F63">
        <w:rPr>
          <w:rFonts w:ascii="Arial" w:hAnsi="Arial" w:cs="Arial"/>
          <w:szCs w:val="20"/>
        </w:rPr>
        <w:t xml:space="preserve">Histoire récente (moins de 3 mois) de diarrhée </w:t>
      </w:r>
      <w:r w:rsidR="000C3978">
        <w:rPr>
          <w:rFonts w:ascii="Arial" w:hAnsi="Arial" w:cs="Arial"/>
          <w:szCs w:val="20"/>
        </w:rPr>
        <w:t xml:space="preserve">ou </w:t>
      </w:r>
      <w:r w:rsidR="004E1D70">
        <w:rPr>
          <w:rFonts w:ascii="Arial" w:hAnsi="Arial" w:cs="Arial"/>
          <w:szCs w:val="20"/>
        </w:rPr>
        <w:t xml:space="preserve">de </w:t>
      </w:r>
      <w:r w:rsidR="000C3978">
        <w:rPr>
          <w:rFonts w:ascii="Arial" w:hAnsi="Arial" w:cs="Arial"/>
          <w:szCs w:val="20"/>
        </w:rPr>
        <w:t xml:space="preserve">colite </w:t>
      </w:r>
      <w:r w:rsidRPr="00704F63">
        <w:rPr>
          <w:rFonts w:ascii="Arial" w:hAnsi="Arial" w:cs="Arial"/>
          <w:szCs w:val="20"/>
        </w:rPr>
        <w:t xml:space="preserve">associée à </w:t>
      </w:r>
      <w:r w:rsidRPr="00575589">
        <w:rPr>
          <w:rFonts w:ascii="Arial" w:hAnsi="Arial" w:cs="Arial"/>
          <w:i/>
          <w:szCs w:val="20"/>
        </w:rPr>
        <w:t>Clostridioides difficile</w:t>
      </w:r>
    </w:p>
    <w:p w14:paraId="2F9E7045" w14:textId="32EF7EAF" w:rsidR="007454F7" w:rsidRDefault="007454F7" w:rsidP="006B1DBC">
      <w:pPr>
        <w:pStyle w:val="Paragraphedeliste"/>
        <w:numPr>
          <w:ilvl w:val="0"/>
          <w:numId w:val="27"/>
        </w:numPr>
        <w:spacing w:after="60"/>
        <w:contextualSpacing w:val="0"/>
        <w:rPr>
          <w:rFonts w:ascii="Arial" w:hAnsi="Arial" w:cs="Arial"/>
          <w:szCs w:val="20"/>
        </w:rPr>
      </w:pPr>
      <w:r w:rsidRPr="00704F63">
        <w:rPr>
          <w:rFonts w:ascii="Arial" w:hAnsi="Arial" w:cs="Arial"/>
          <w:szCs w:val="20"/>
        </w:rPr>
        <w:t>Personne hospitalisée</w:t>
      </w:r>
      <w:r w:rsidRPr="00575589">
        <w:rPr>
          <w:rFonts w:ascii="Arial" w:hAnsi="Arial" w:cs="Arial"/>
          <w:szCs w:val="20"/>
        </w:rPr>
        <w:t xml:space="preserve"> </w:t>
      </w:r>
      <w:r w:rsidR="00CE7569">
        <w:rPr>
          <w:rFonts w:ascii="Arial" w:hAnsi="Arial" w:cs="Arial"/>
          <w:szCs w:val="20"/>
        </w:rPr>
        <w:t xml:space="preserve">ou </w:t>
      </w:r>
      <w:r w:rsidR="004E1D70">
        <w:rPr>
          <w:rFonts w:ascii="Arial" w:hAnsi="Arial" w:cs="Arial"/>
          <w:szCs w:val="20"/>
        </w:rPr>
        <w:t xml:space="preserve">dont l’état </w:t>
      </w:r>
      <w:r w:rsidR="00CE7569">
        <w:rPr>
          <w:rFonts w:ascii="Arial" w:hAnsi="Arial" w:cs="Arial"/>
          <w:szCs w:val="20"/>
        </w:rPr>
        <w:t>nécessit</w:t>
      </w:r>
      <w:r w:rsidR="004E1D70">
        <w:rPr>
          <w:rFonts w:ascii="Arial" w:hAnsi="Arial" w:cs="Arial"/>
          <w:szCs w:val="20"/>
        </w:rPr>
        <w:t>e</w:t>
      </w:r>
      <w:r w:rsidR="00CE7569">
        <w:rPr>
          <w:rFonts w:ascii="Arial" w:hAnsi="Arial" w:cs="Arial"/>
          <w:szCs w:val="20"/>
        </w:rPr>
        <w:t xml:space="preserve"> une hospita</w:t>
      </w:r>
      <w:r w:rsidR="00BF41B7">
        <w:rPr>
          <w:rFonts w:ascii="Arial" w:hAnsi="Arial" w:cs="Arial"/>
          <w:szCs w:val="20"/>
        </w:rPr>
        <w:t xml:space="preserve">lisation </w:t>
      </w:r>
      <w:r w:rsidRPr="00575589">
        <w:rPr>
          <w:rFonts w:ascii="Arial" w:hAnsi="Arial" w:cs="Arial"/>
          <w:szCs w:val="20"/>
        </w:rPr>
        <w:t>au moment de l’exacerbation aig</w:t>
      </w:r>
      <w:r w:rsidR="004E1D70">
        <w:rPr>
          <w:rFonts w:ascii="Arial" w:hAnsi="Arial" w:cs="Arial"/>
          <w:szCs w:val="20"/>
        </w:rPr>
        <w:t>üe</w:t>
      </w:r>
    </w:p>
    <w:p w14:paraId="4FF6EB27" w14:textId="77777777" w:rsidR="00DD27F9" w:rsidRDefault="009109EA" w:rsidP="006B1DBC">
      <w:pPr>
        <w:pStyle w:val="Paragraphedeliste"/>
        <w:numPr>
          <w:ilvl w:val="0"/>
          <w:numId w:val="27"/>
        </w:numPr>
        <w:spacing w:after="60"/>
        <w:contextualSpacing w:val="0"/>
        <w:rPr>
          <w:rFonts w:ascii="Arial" w:hAnsi="Arial" w:cs="Arial"/>
          <w:szCs w:val="20"/>
        </w:rPr>
      </w:pPr>
      <w:r w:rsidRPr="003D074B">
        <w:rPr>
          <w:rFonts w:ascii="Arial" w:hAnsi="Arial" w:cs="Arial"/>
          <w:szCs w:val="20"/>
        </w:rPr>
        <w:t>Possibilité d’une autre condition de santé partageant des similitudes avec une EAMPOC</w:t>
      </w:r>
      <w:r w:rsidR="00E752FD" w:rsidRPr="003D074B">
        <w:rPr>
          <w:rFonts w:ascii="Arial" w:hAnsi="Arial" w:cs="Arial"/>
          <w:szCs w:val="20"/>
        </w:rPr>
        <w:t xml:space="preserve"> </w:t>
      </w:r>
    </w:p>
    <w:p w14:paraId="0C2655F4" w14:textId="3E243F84" w:rsidR="001714AB" w:rsidRDefault="001E4DA7" w:rsidP="006B1DBC">
      <w:pPr>
        <w:pStyle w:val="Paragraphedeliste"/>
        <w:numPr>
          <w:ilvl w:val="0"/>
          <w:numId w:val="27"/>
        </w:numPr>
        <w:spacing w:after="60"/>
        <w:contextualSpacing w:val="0"/>
        <w:rPr>
          <w:rFonts w:ascii="Arial" w:hAnsi="Arial" w:cs="Arial"/>
          <w:szCs w:val="20"/>
        </w:rPr>
      </w:pPr>
      <w:r w:rsidRPr="00621D0A">
        <w:rPr>
          <w:rFonts w:ascii="Arial" w:hAnsi="Arial" w:cs="Arial"/>
          <w:szCs w:val="20"/>
        </w:rPr>
        <w:t xml:space="preserve">Risque d’antibiorésistance </w:t>
      </w:r>
      <w:r w:rsidR="004E1D70">
        <w:rPr>
          <w:rFonts w:ascii="Arial" w:hAnsi="Arial" w:cs="Arial"/>
          <w:szCs w:val="20"/>
        </w:rPr>
        <w:t xml:space="preserve">– </w:t>
      </w:r>
      <w:r w:rsidRPr="00621D0A">
        <w:rPr>
          <w:rFonts w:ascii="Arial" w:hAnsi="Arial" w:cs="Arial"/>
          <w:szCs w:val="20"/>
        </w:rPr>
        <w:t xml:space="preserve">p. ex. hospitalisation récente, usage d’antibiotiques </w:t>
      </w:r>
      <w:r w:rsidR="004E1D70">
        <w:rPr>
          <w:rFonts w:ascii="Arial" w:hAnsi="Arial" w:cs="Arial"/>
          <w:szCs w:val="20"/>
        </w:rPr>
        <w:t>au cours d</w:t>
      </w:r>
      <w:r w:rsidRPr="00621D0A">
        <w:rPr>
          <w:rFonts w:ascii="Arial" w:hAnsi="Arial" w:cs="Arial"/>
          <w:szCs w:val="20"/>
        </w:rPr>
        <w:t xml:space="preserve">es trois derniers mois, colonisation à </w:t>
      </w:r>
      <w:r w:rsidRPr="00621D0A">
        <w:rPr>
          <w:rFonts w:ascii="Arial" w:hAnsi="Arial" w:cs="Arial"/>
          <w:i/>
          <w:szCs w:val="20"/>
        </w:rPr>
        <w:t>Staphylococcus aureus</w:t>
      </w:r>
      <w:r w:rsidRPr="00621D0A">
        <w:rPr>
          <w:rFonts w:ascii="Arial" w:hAnsi="Arial" w:cs="Arial"/>
          <w:szCs w:val="20"/>
        </w:rPr>
        <w:t xml:space="preserve"> résistant à la méticilline (SARM)</w:t>
      </w:r>
      <w:r w:rsidR="00F24B51">
        <w:rPr>
          <w:rFonts w:ascii="Arial" w:hAnsi="Arial" w:cs="Arial"/>
          <w:szCs w:val="20"/>
        </w:rPr>
        <w:t xml:space="preserve"> documentée au dossier</w:t>
      </w:r>
    </w:p>
    <w:p w14:paraId="6A372A9D" w14:textId="51E6D8F1" w:rsidR="00F33A89" w:rsidRPr="00B41D40" w:rsidRDefault="00452008" w:rsidP="006B1DBC">
      <w:pPr>
        <w:pStyle w:val="Texte"/>
        <w:numPr>
          <w:ilvl w:val="0"/>
          <w:numId w:val="27"/>
        </w:numPr>
        <w:spacing w:before="0" w:after="60"/>
        <w:ind w:right="0"/>
        <w:jc w:val="left"/>
        <w:rPr>
          <w:rFonts w:ascii="Arial" w:hAnsi="Arial" w:cs="Arial"/>
        </w:rPr>
      </w:pPr>
      <w:r>
        <w:rPr>
          <w:rFonts w:ascii="Arial" w:hAnsi="Arial" w:cs="Arial"/>
        </w:rPr>
        <w:t>Une</w:t>
      </w:r>
      <w:r w:rsidR="00500CE7">
        <w:rPr>
          <w:rFonts w:ascii="Arial" w:hAnsi="Arial" w:cs="Arial"/>
        </w:rPr>
        <w:t xml:space="preserve"> u</w:t>
      </w:r>
      <w:r w:rsidR="00F33A89" w:rsidRPr="002926FD">
        <w:rPr>
          <w:rFonts w:ascii="Arial" w:hAnsi="Arial" w:cs="Arial"/>
        </w:rPr>
        <w:t>tilisation de l’ordonna</w:t>
      </w:r>
      <w:r w:rsidR="00F33A89" w:rsidRPr="00B41D40">
        <w:rPr>
          <w:rFonts w:ascii="Arial" w:hAnsi="Arial" w:cs="Arial"/>
        </w:rPr>
        <w:t xml:space="preserve">nce collective </w:t>
      </w:r>
      <w:r w:rsidR="00221CA5">
        <w:rPr>
          <w:rFonts w:ascii="Arial" w:hAnsi="Arial" w:cs="Arial"/>
        </w:rPr>
        <w:t>pour une même personne</w:t>
      </w:r>
      <w:r w:rsidR="00F33A89" w:rsidRPr="00B41D40">
        <w:rPr>
          <w:rFonts w:ascii="Arial" w:hAnsi="Arial" w:cs="Arial"/>
        </w:rPr>
        <w:t xml:space="preserve"> en 6 mois</w:t>
      </w:r>
    </w:p>
    <w:p w14:paraId="27FFF4A7" w14:textId="5C13556C" w:rsidR="001714AB" w:rsidRDefault="001714AB" w:rsidP="006B1DBC">
      <w:pPr>
        <w:pStyle w:val="Paragraphedeliste"/>
        <w:numPr>
          <w:ilvl w:val="0"/>
          <w:numId w:val="27"/>
        </w:numPr>
        <w:spacing w:after="60"/>
        <w:contextualSpacing w:val="0"/>
        <w:rPr>
          <w:rFonts w:ascii="Arial" w:hAnsi="Arial" w:cs="Arial"/>
          <w:szCs w:val="20"/>
        </w:rPr>
      </w:pPr>
      <w:r w:rsidRPr="001714AB">
        <w:rPr>
          <w:rFonts w:ascii="Arial" w:hAnsi="Arial" w:cs="Arial"/>
          <w:szCs w:val="20"/>
        </w:rPr>
        <w:t>Mêmes contre-indications que celles spécifiées dans le protocole médical national</w:t>
      </w:r>
      <w:r w:rsidR="00654CA3" w:rsidRPr="00654CA3">
        <w:rPr>
          <w:rFonts w:ascii="Arial" w:hAnsi="Arial" w:cs="Arial"/>
          <w:color w:val="000000"/>
          <w:szCs w:val="20"/>
        </w:rPr>
        <w:t xml:space="preserve"> </w:t>
      </w:r>
      <w:r w:rsidR="00654CA3">
        <w:rPr>
          <w:rFonts w:ascii="Arial" w:hAnsi="Arial" w:cs="Arial"/>
          <w:color w:val="000000"/>
          <w:szCs w:val="20"/>
        </w:rPr>
        <w:t>N°</w:t>
      </w:r>
      <w:r w:rsidR="007434CD">
        <w:rPr>
          <w:rFonts w:ascii="Arial" w:hAnsi="Arial" w:cs="Arial"/>
          <w:color w:val="000000"/>
          <w:szCs w:val="20"/>
        </w:rPr>
        <w:t>62</w:t>
      </w:r>
      <w:r w:rsidR="00654CA3">
        <w:rPr>
          <w:rFonts w:ascii="Arial" w:hAnsi="Arial" w:cs="Arial"/>
          <w:szCs w:val="20"/>
        </w:rPr>
        <w:t>8007</w:t>
      </w:r>
      <w:r w:rsidRPr="001714AB">
        <w:rPr>
          <w:rFonts w:ascii="Arial" w:hAnsi="Arial" w:cs="Arial"/>
          <w:szCs w:val="20"/>
        </w:rPr>
        <w:t>, soit :</w:t>
      </w:r>
    </w:p>
    <w:p w14:paraId="2587876A" w14:textId="12E2E9A0" w:rsidR="00C5793B" w:rsidRPr="00F230D9" w:rsidRDefault="00C5793B" w:rsidP="0029395C">
      <w:pPr>
        <w:pStyle w:val="Paragraphedeliste"/>
        <w:spacing w:before="120" w:after="120" w:line="240" w:lineRule="auto"/>
        <w:ind w:left="706"/>
        <w:contextualSpacing w:val="0"/>
        <w:rPr>
          <w:rFonts w:ascii="Arial" w:hAnsi="Arial" w:cs="Arial"/>
          <w:b/>
          <w:bCs/>
          <w:szCs w:val="20"/>
        </w:rPr>
      </w:pPr>
      <w:r w:rsidRPr="00F230D9">
        <w:rPr>
          <w:rFonts w:ascii="Arial" w:hAnsi="Arial" w:cs="Arial"/>
          <w:b/>
          <w:bCs/>
          <w:szCs w:val="20"/>
        </w:rPr>
        <w:t>Population ou situation particulière</w:t>
      </w:r>
    </w:p>
    <w:p w14:paraId="1F4F2AF0" w14:textId="77777777" w:rsidR="00B0366D" w:rsidRDefault="00B0366D" w:rsidP="008A4CE5">
      <w:pPr>
        <w:pStyle w:val="Paragraphedeliste"/>
        <w:numPr>
          <w:ilvl w:val="0"/>
          <w:numId w:val="31"/>
        </w:numPr>
        <w:spacing w:before="60" w:after="60" w:line="240" w:lineRule="auto"/>
        <w:ind w:left="1066"/>
        <w:contextualSpacing w:val="0"/>
        <w:rPr>
          <w:rFonts w:ascii="Arial" w:hAnsi="Arial" w:cs="Arial"/>
          <w:szCs w:val="20"/>
        </w:rPr>
      </w:pPr>
      <w:r>
        <w:rPr>
          <w:rFonts w:ascii="Arial" w:hAnsi="Arial" w:cs="Arial"/>
          <w:szCs w:val="20"/>
        </w:rPr>
        <w:t>Grossesse</w:t>
      </w:r>
    </w:p>
    <w:p w14:paraId="3B2F0B76" w14:textId="77777777" w:rsidR="00B0366D" w:rsidRDefault="00B0366D" w:rsidP="008A4CE5">
      <w:pPr>
        <w:pStyle w:val="Paragraphedeliste"/>
        <w:numPr>
          <w:ilvl w:val="0"/>
          <w:numId w:val="31"/>
        </w:numPr>
        <w:spacing w:before="60" w:after="60"/>
        <w:ind w:left="1066"/>
        <w:contextualSpacing w:val="0"/>
        <w:rPr>
          <w:rFonts w:ascii="Arial" w:hAnsi="Arial" w:cs="Arial"/>
          <w:szCs w:val="20"/>
        </w:rPr>
      </w:pPr>
      <w:r w:rsidRPr="007A74CA">
        <w:rPr>
          <w:rFonts w:ascii="Arial" w:hAnsi="Arial" w:cs="Arial"/>
          <w:szCs w:val="20"/>
        </w:rPr>
        <w:lastRenderedPageBreak/>
        <w:t>MPOC non diagnostiquée</w:t>
      </w:r>
    </w:p>
    <w:p w14:paraId="75BBAD00" w14:textId="181ED7A2" w:rsidR="0029395C" w:rsidRPr="00D9232E" w:rsidRDefault="00B0366D" w:rsidP="006B1DBC">
      <w:pPr>
        <w:pStyle w:val="Paragraphedeliste"/>
        <w:numPr>
          <w:ilvl w:val="0"/>
          <w:numId w:val="31"/>
        </w:numPr>
        <w:spacing w:before="60" w:after="60"/>
        <w:ind w:left="1066"/>
        <w:contextualSpacing w:val="0"/>
        <w:rPr>
          <w:rFonts w:ascii="Arial" w:hAnsi="Arial" w:cs="Arial"/>
          <w:b/>
          <w:bCs/>
          <w:szCs w:val="20"/>
        </w:rPr>
      </w:pPr>
      <w:r w:rsidRPr="00D9232E">
        <w:rPr>
          <w:rFonts w:ascii="Arial" w:hAnsi="Arial" w:cs="Arial"/>
          <w:szCs w:val="20"/>
        </w:rPr>
        <w:t xml:space="preserve">Présence d’une contre-indication à l’usage de tous les antibiotiques </w:t>
      </w:r>
      <w:r w:rsidRPr="00D9232E">
        <w:rPr>
          <w:rFonts w:ascii="Arial" w:hAnsi="Arial" w:cs="Arial"/>
          <w:szCs w:val="20"/>
          <w:lang w:val="fr-FR"/>
        </w:rPr>
        <w:t>de 1</w:t>
      </w:r>
      <w:r w:rsidRPr="00D9232E">
        <w:rPr>
          <w:rFonts w:ascii="Arial" w:hAnsi="Arial" w:cs="Arial"/>
          <w:szCs w:val="20"/>
          <w:vertAlign w:val="superscript"/>
          <w:lang w:val="fr-FR"/>
        </w:rPr>
        <w:t>re</w:t>
      </w:r>
      <w:r w:rsidRPr="00D9232E">
        <w:rPr>
          <w:rFonts w:ascii="Arial" w:hAnsi="Arial" w:cs="Arial"/>
          <w:szCs w:val="20"/>
          <w:lang w:val="fr-FR"/>
        </w:rPr>
        <w:t xml:space="preserve"> intention </w:t>
      </w:r>
      <w:r w:rsidRPr="00D9232E">
        <w:rPr>
          <w:rFonts w:ascii="Arial" w:hAnsi="Arial" w:cs="Arial"/>
          <w:szCs w:val="20"/>
        </w:rPr>
        <w:t xml:space="preserve">recommandés </w:t>
      </w:r>
      <w:r w:rsidR="006F108D" w:rsidRPr="00D9232E">
        <w:rPr>
          <w:rFonts w:ascii="Arial" w:hAnsi="Arial" w:cs="Arial"/>
          <w:szCs w:val="20"/>
        </w:rPr>
        <w:t>dans le traitement d’une EAMPOC présumée bactérienne</w:t>
      </w:r>
    </w:p>
    <w:p w14:paraId="746214A5" w14:textId="172EB3FD" w:rsidR="00A5202A" w:rsidRPr="00F230D9" w:rsidRDefault="00F230D9" w:rsidP="006B1DBC">
      <w:pPr>
        <w:pStyle w:val="Paragraphedeliste"/>
        <w:spacing w:before="240" w:after="60"/>
        <w:ind w:left="709"/>
        <w:contextualSpacing w:val="0"/>
        <w:rPr>
          <w:rFonts w:ascii="Arial" w:hAnsi="Arial" w:cs="Arial"/>
          <w:b/>
          <w:bCs/>
          <w:szCs w:val="20"/>
        </w:rPr>
      </w:pPr>
      <w:r w:rsidRPr="00F230D9">
        <w:rPr>
          <w:rFonts w:ascii="Arial" w:hAnsi="Arial" w:cs="Arial"/>
          <w:b/>
          <w:bCs/>
          <w:szCs w:val="20"/>
        </w:rPr>
        <w:t xml:space="preserve">Présentation clinique suggestive d’une EAMPOC sévère </w:t>
      </w:r>
    </w:p>
    <w:p w14:paraId="71FF1247" w14:textId="201D87E5" w:rsidR="00544E39" w:rsidRDefault="00580FA2" w:rsidP="006B1DBC">
      <w:pPr>
        <w:pStyle w:val="Paragraphedeliste"/>
        <w:numPr>
          <w:ilvl w:val="0"/>
          <w:numId w:val="31"/>
        </w:numPr>
        <w:spacing w:after="60"/>
        <w:ind w:left="1068"/>
        <w:contextualSpacing w:val="0"/>
        <w:rPr>
          <w:rFonts w:ascii="Arial" w:hAnsi="Arial" w:cs="Arial"/>
          <w:szCs w:val="20"/>
        </w:rPr>
      </w:pPr>
      <w:r>
        <w:rPr>
          <w:rFonts w:ascii="Arial" w:hAnsi="Arial" w:cs="Arial"/>
          <w:szCs w:val="20"/>
        </w:rPr>
        <w:t>Hypoxémie ou hypercapnie</w:t>
      </w:r>
      <w:r w:rsidRPr="00425836">
        <w:rPr>
          <w:rFonts w:ascii="Arial" w:hAnsi="Arial" w:cs="Arial"/>
          <w:szCs w:val="20"/>
        </w:rPr>
        <w:t xml:space="preserve"> </w:t>
      </w:r>
      <w:r w:rsidRPr="00912858">
        <w:rPr>
          <w:rFonts w:ascii="Arial" w:hAnsi="Arial" w:cs="Arial"/>
          <w:szCs w:val="20"/>
        </w:rPr>
        <w:t xml:space="preserve">nécessitant une oxygénothérapie ou </w:t>
      </w:r>
      <w:r>
        <w:rPr>
          <w:rFonts w:ascii="Arial" w:hAnsi="Arial" w:cs="Arial"/>
          <w:szCs w:val="20"/>
        </w:rPr>
        <w:t>une</w:t>
      </w:r>
      <w:r w:rsidRPr="00912858">
        <w:rPr>
          <w:rFonts w:ascii="Arial" w:hAnsi="Arial" w:cs="Arial"/>
          <w:szCs w:val="20"/>
        </w:rPr>
        <w:t xml:space="preserve"> ventilation non effractive</w:t>
      </w:r>
    </w:p>
    <w:p w14:paraId="548F6163" w14:textId="27F316B6" w:rsidR="00544E39" w:rsidRPr="00BC0975" w:rsidRDefault="00544E39" w:rsidP="006B1DBC">
      <w:pPr>
        <w:pStyle w:val="Paragraphedeliste"/>
        <w:numPr>
          <w:ilvl w:val="0"/>
          <w:numId w:val="31"/>
        </w:numPr>
        <w:spacing w:after="60"/>
        <w:ind w:left="1068"/>
        <w:contextualSpacing w:val="0"/>
        <w:rPr>
          <w:rFonts w:ascii="Arial" w:hAnsi="Arial" w:cs="Arial"/>
          <w:szCs w:val="20"/>
        </w:rPr>
      </w:pPr>
      <w:r w:rsidRPr="00CA4205">
        <w:rPr>
          <w:rFonts w:ascii="Arial" w:hAnsi="Arial" w:cs="Arial"/>
          <w:szCs w:val="20"/>
        </w:rPr>
        <w:t xml:space="preserve">Tachypnée persistante, dyspnée </w:t>
      </w:r>
      <w:r w:rsidR="004E1D70">
        <w:rPr>
          <w:rFonts w:ascii="Arial" w:hAnsi="Arial" w:cs="Arial"/>
          <w:szCs w:val="20"/>
        </w:rPr>
        <w:t>au</w:t>
      </w:r>
      <w:r w:rsidR="004E1D70" w:rsidRPr="00CA4205">
        <w:rPr>
          <w:rFonts w:ascii="Arial" w:hAnsi="Arial" w:cs="Arial"/>
          <w:szCs w:val="20"/>
        </w:rPr>
        <w:t xml:space="preserve"> </w:t>
      </w:r>
      <w:r w:rsidRPr="00CA4205">
        <w:rPr>
          <w:rFonts w:ascii="Arial" w:hAnsi="Arial" w:cs="Arial"/>
          <w:szCs w:val="20"/>
        </w:rPr>
        <w:t>repos, saturation en oxygène inférieure à 9</w:t>
      </w:r>
      <w:r>
        <w:rPr>
          <w:rFonts w:ascii="Arial" w:hAnsi="Arial" w:cs="Arial"/>
          <w:szCs w:val="20"/>
        </w:rPr>
        <w:t>2</w:t>
      </w:r>
      <w:r w:rsidR="00EC23DD">
        <w:rPr>
          <w:rFonts w:ascii="Arial" w:hAnsi="Arial" w:cs="Arial"/>
          <w:szCs w:val="20"/>
        </w:rPr>
        <w:t> </w:t>
      </w:r>
      <w:r w:rsidRPr="00CA4205">
        <w:rPr>
          <w:rFonts w:ascii="Arial" w:hAnsi="Arial" w:cs="Arial"/>
          <w:szCs w:val="20"/>
        </w:rPr>
        <w:t>%</w:t>
      </w:r>
      <w:r>
        <w:rPr>
          <w:rFonts w:ascii="Arial" w:hAnsi="Arial" w:cs="Arial"/>
          <w:szCs w:val="20"/>
        </w:rPr>
        <w:t xml:space="preserve"> chez une personne non connue pour être hypoxémique </w:t>
      </w:r>
      <w:r w:rsidR="008D53E0">
        <w:rPr>
          <w:rFonts w:ascii="Arial" w:hAnsi="Arial" w:cs="Arial"/>
          <w:szCs w:val="20"/>
        </w:rPr>
        <w:t xml:space="preserve">et </w:t>
      </w:r>
      <w:r w:rsidR="004E1D70">
        <w:rPr>
          <w:rFonts w:ascii="Arial" w:hAnsi="Arial" w:cs="Arial"/>
          <w:szCs w:val="20"/>
        </w:rPr>
        <w:t>qui a</w:t>
      </w:r>
      <w:r w:rsidR="009340A3">
        <w:rPr>
          <w:rFonts w:ascii="Arial" w:hAnsi="Arial" w:cs="Arial"/>
          <w:szCs w:val="20"/>
        </w:rPr>
        <w:t xml:space="preserve"> une</w:t>
      </w:r>
      <w:r>
        <w:rPr>
          <w:rFonts w:ascii="Arial" w:hAnsi="Arial" w:cs="Arial"/>
          <w:szCs w:val="20"/>
        </w:rPr>
        <w:t xml:space="preserve"> MPOC stable</w:t>
      </w:r>
    </w:p>
    <w:p w14:paraId="1B97ED2E" w14:textId="33BB18A3" w:rsidR="00544E39" w:rsidRDefault="00544E39" w:rsidP="006B1DBC">
      <w:pPr>
        <w:pStyle w:val="Paragraphedeliste"/>
        <w:numPr>
          <w:ilvl w:val="0"/>
          <w:numId w:val="31"/>
        </w:numPr>
        <w:spacing w:after="120"/>
        <w:ind w:left="1068"/>
        <w:contextualSpacing w:val="0"/>
        <w:rPr>
          <w:rFonts w:ascii="Arial" w:hAnsi="Arial" w:cs="Arial"/>
          <w:szCs w:val="20"/>
        </w:rPr>
      </w:pPr>
      <w:r w:rsidRPr="00CA4205">
        <w:rPr>
          <w:rFonts w:ascii="Arial" w:hAnsi="Arial" w:cs="Arial"/>
          <w:szCs w:val="20"/>
        </w:rPr>
        <w:t>Utilisation des muscles accessoires, respiration paradoxale, bruits respiratoires anormaux ou surajoutés à la MPOC sous-jacente</w:t>
      </w:r>
    </w:p>
    <w:p w14:paraId="5F535115" w14:textId="0DC79241" w:rsidR="00581F29" w:rsidRPr="00F230D9" w:rsidDel="00E906C4" w:rsidRDefault="00F230D9" w:rsidP="006B1DBC">
      <w:pPr>
        <w:pStyle w:val="Paragraphedeliste"/>
        <w:spacing w:before="240" w:after="60"/>
        <w:ind w:left="709"/>
        <w:contextualSpacing w:val="0"/>
        <w:rPr>
          <w:rFonts w:ascii="Arial" w:hAnsi="Arial" w:cs="Arial"/>
          <w:b/>
          <w:bCs/>
          <w:szCs w:val="20"/>
        </w:rPr>
      </w:pPr>
      <w:r w:rsidRPr="00F230D9">
        <w:rPr>
          <w:rFonts w:ascii="Arial" w:hAnsi="Arial" w:cs="Arial"/>
          <w:b/>
          <w:bCs/>
          <w:szCs w:val="20"/>
        </w:rPr>
        <w:t xml:space="preserve">Risque élevé d’échec </w:t>
      </w:r>
      <w:r w:rsidR="00CE507B">
        <w:rPr>
          <w:rFonts w:ascii="Arial" w:hAnsi="Arial" w:cs="Arial"/>
          <w:b/>
          <w:bCs/>
          <w:szCs w:val="20"/>
        </w:rPr>
        <w:t>thérapeutique</w:t>
      </w:r>
      <w:r w:rsidRPr="00F230D9">
        <w:rPr>
          <w:rFonts w:ascii="Arial" w:hAnsi="Arial" w:cs="Arial"/>
          <w:b/>
          <w:bCs/>
          <w:szCs w:val="20"/>
        </w:rPr>
        <w:t xml:space="preserve"> ou de complications si EAMPOC présumée bactérienne </w:t>
      </w:r>
    </w:p>
    <w:p w14:paraId="1D898088" w14:textId="3C427372" w:rsidR="00835AF6" w:rsidRPr="001E354E" w:rsidDel="00E906C4" w:rsidRDefault="00835AF6" w:rsidP="006B1DBC">
      <w:pPr>
        <w:pStyle w:val="Paragraphedeliste"/>
        <w:numPr>
          <w:ilvl w:val="0"/>
          <w:numId w:val="31"/>
        </w:numPr>
        <w:spacing w:before="120" w:after="60"/>
        <w:ind w:left="1066" w:hanging="357"/>
        <w:contextualSpacing w:val="0"/>
        <w:rPr>
          <w:rFonts w:ascii="Arial" w:hAnsi="Arial" w:cs="Arial"/>
          <w:szCs w:val="20"/>
        </w:rPr>
      </w:pPr>
      <w:r w:rsidRPr="001E354E" w:rsidDel="00E906C4">
        <w:rPr>
          <w:rFonts w:ascii="Arial" w:hAnsi="Arial" w:cs="Arial"/>
          <w:szCs w:val="20"/>
        </w:rPr>
        <w:t>Comorbidités majeures</w:t>
      </w:r>
      <w:r w:rsidDel="00E906C4">
        <w:rPr>
          <w:rFonts w:ascii="Arial" w:hAnsi="Arial" w:cs="Arial"/>
          <w:szCs w:val="20"/>
        </w:rPr>
        <w:t xml:space="preserve"> établies</w:t>
      </w:r>
      <w:r w:rsidRPr="001E354E" w:rsidDel="00E906C4">
        <w:rPr>
          <w:rFonts w:ascii="Arial" w:hAnsi="Arial" w:cs="Arial"/>
          <w:szCs w:val="20"/>
        </w:rPr>
        <w:t xml:space="preserve"> : maladie cardiaque instable, insuffisance cardiaque de classe III ou IV, cancer du poumon</w:t>
      </w:r>
      <w:r w:rsidDel="00E906C4">
        <w:rPr>
          <w:rFonts w:ascii="Arial" w:hAnsi="Arial" w:cs="Arial"/>
          <w:szCs w:val="20"/>
        </w:rPr>
        <w:t>, bronchiectasie, pneumonie, fibrose pulmonaire idiopathique</w:t>
      </w:r>
    </w:p>
    <w:p w14:paraId="3F149AA7" w14:textId="5C53C038" w:rsidR="00835AF6" w:rsidRPr="00C45DE8" w:rsidDel="00E906C4" w:rsidRDefault="00835AF6" w:rsidP="006B1DBC">
      <w:pPr>
        <w:pStyle w:val="Paragraphedeliste"/>
        <w:numPr>
          <w:ilvl w:val="0"/>
          <w:numId w:val="31"/>
        </w:numPr>
        <w:spacing w:before="120" w:after="60"/>
        <w:ind w:left="1066" w:hanging="357"/>
        <w:contextualSpacing w:val="0"/>
        <w:rPr>
          <w:rFonts w:ascii="Arial" w:hAnsi="Arial" w:cs="Arial"/>
          <w:szCs w:val="20"/>
        </w:rPr>
      </w:pPr>
      <w:r w:rsidRPr="00C45DE8" w:rsidDel="00E906C4">
        <w:rPr>
          <w:rFonts w:ascii="Arial" w:hAnsi="Arial" w:cs="Arial"/>
          <w:szCs w:val="20"/>
        </w:rPr>
        <w:t xml:space="preserve">Deux EAMPOC ou plus </w:t>
      </w:r>
      <w:r w:rsidR="009340A3">
        <w:rPr>
          <w:rFonts w:ascii="Arial" w:hAnsi="Arial" w:cs="Arial"/>
          <w:szCs w:val="20"/>
        </w:rPr>
        <w:t>qui ont</w:t>
      </w:r>
      <w:r w:rsidR="009340A3" w:rsidRPr="00C45DE8" w:rsidDel="00E906C4">
        <w:rPr>
          <w:rFonts w:ascii="Arial" w:hAnsi="Arial" w:cs="Arial"/>
          <w:szCs w:val="20"/>
        </w:rPr>
        <w:t xml:space="preserve"> </w:t>
      </w:r>
      <w:r w:rsidRPr="00C45DE8" w:rsidDel="00E906C4">
        <w:rPr>
          <w:rFonts w:ascii="Arial" w:hAnsi="Arial" w:cs="Arial"/>
          <w:szCs w:val="20"/>
        </w:rPr>
        <w:t>nécessité la prise de corticostéroïdes oraux ou d’antibiotiques au cours de la dernière</w:t>
      </w:r>
      <w:r w:rsidDel="00E906C4">
        <w:rPr>
          <w:rFonts w:ascii="Arial" w:hAnsi="Arial" w:cs="Arial"/>
          <w:szCs w:val="20"/>
        </w:rPr>
        <w:t xml:space="preserve"> </w:t>
      </w:r>
      <w:r w:rsidRPr="00C45DE8" w:rsidDel="00E906C4">
        <w:rPr>
          <w:rFonts w:ascii="Arial" w:hAnsi="Arial" w:cs="Arial"/>
          <w:szCs w:val="20"/>
        </w:rPr>
        <w:t>année</w:t>
      </w:r>
    </w:p>
    <w:p w14:paraId="147DC9D1" w14:textId="1401FC16" w:rsidR="00C77D98" w:rsidRPr="00C77D98" w:rsidDel="00E906C4" w:rsidRDefault="00C77D98" w:rsidP="006B1DBC">
      <w:pPr>
        <w:pStyle w:val="Paragraphedeliste"/>
        <w:numPr>
          <w:ilvl w:val="0"/>
          <w:numId w:val="31"/>
        </w:numPr>
        <w:spacing w:before="120" w:after="60"/>
        <w:ind w:left="1066" w:hanging="357"/>
        <w:contextualSpacing w:val="0"/>
        <w:rPr>
          <w:rFonts w:ascii="Arial" w:hAnsi="Arial" w:cs="Arial"/>
          <w:szCs w:val="20"/>
        </w:rPr>
      </w:pPr>
      <w:r w:rsidRPr="001E354E" w:rsidDel="00E906C4">
        <w:rPr>
          <w:rFonts w:ascii="Arial" w:hAnsi="Arial" w:cs="Arial"/>
          <w:szCs w:val="20"/>
        </w:rPr>
        <w:t xml:space="preserve">Résultat antérieur de culture d’expectorations positif à </w:t>
      </w:r>
      <w:r w:rsidRPr="001E354E" w:rsidDel="00E906C4">
        <w:rPr>
          <w:rFonts w:ascii="Arial" w:hAnsi="Arial" w:cs="Arial"/>
          <w:i/>
          <w:iCs/>
          <w:szCs w:val="20"/>
        </w:rPr>
        <w:t>Pseudomonas aeruginosa</w:t>
      </w:r>
      <w:r w:rsidDel="00E906C4">
        <w:rPr>
          <w:rFonts w:ascii="Arial" w:hAnsi="Arial" w:cs="Arial"/>
          <w:i/>
          <w:iCs/>
          <w:szCs w:val="20"/>
        </w:rPr>
        <w:t xml:space="preserve"> </w:t>
      </w:r>
      <w:r w:rsidDel="00E906C4">
        <w:rPr>
          <w:rFonts w:ascii="Arial" w:hAnsi="Arial" w:cs="Arial"/>
          <w:szCs w:val="20"/>
        </w:rPr>
        <w:t xml:space="preserve">ou autre bactérie </w:t>
      </w:r>
      <w:r w:rsidR="009340A3">
        <w:rPr>
          <w:rFonts w:ascii="Arial" w:hAnsi="Arial" w:cs="Arial"/>
          <w:szCs w:val="20"/>
        </w:rPr>
        <w:t>à G</w:t>
      </w:r>
      <w:r w:rsidDel="00E906C4">
        <w:rPr>
          <w:rFonts w:ascii="Arial" w:hAnsi="Arial" w:cs="Arial"/>
          <w:szCs w:val="20"/>
        </w:rPr>
        <w:t>ram négatif</w:t>
      </w:r>
    </w:p>
    <w:p w14:paraId="38B425E7" w14:textId="2B30A65E" w:rsidR="00835AF6" w:rsidRPr="001E354E" w:rsidDel="00E906C4" w:rsidRDefault="00835AF6" w:rsidP="006B1DBC">
      <w:pPr>
        <w:pStyle w:val="Paragraphedeliste"/>
        <w:numPr>
          <w:ilvl w:val="0"/>
          <w:numId w:val="31"/>
        </w:numPr>
        <w:spacing w:before="120" w:after="60"/>
        <w:ind w:left="1066" w:hanging="357"/>
        <w:contextualSpacing w:val="0"/>
        <w:rPr>
          <w:rFonts w:ascii="Arial" w:hAnsi="Arial" w:cs="Arial"/>
          <w:szCs w:val="20"/>
        </w:rPr>
      </w:pPr>
      <w:r w:rsidRPr="001E354E" w:rsidDel="00E906C4">
        <w:rPr>
          <w:rFonts w:ascii="Arial" w:hAnsi="Arial" w:cs="Arial"/>
          <w:szCs w:val="20"/>
        </w:rPr>
        <w:t xml:space="preserve">Une hospitalisation ou plus </w:t>
      </w:r>
      <w:r w:rsidDel="00E906C4">
        <w:rPr>
          <w:rFonts w:ascii="Arial" w:hAnsi="Arial" w:cs="Arial"/>
          <w:szCs w:val="20"/>
        </w:rPr>
        <w:t>en raison d’</w:t>
      </w:r>
      <w:r w:rsidRPr="001E354E" w:rsidDel="00E906C4">
        <w:rPr>
          <w:rFonts w:ascii="Arial" w:hAnsi="Arial" w:cs="Arial"/>
          <w:szCs w:val="20"/>
        </w:rPr>
        <w:t>une EAMPOC au cours de la dernière année</w:t>
      </w:r>
    </w:p>
    <w:p w14:paraId="721ED3A0" w14:textId="046B3DD7" w:rsidR="00580FA2" w:rsidRPr="007A74CA" w:rsidRDefault="00580FA2" w:rsidP="006B1DBC">
      <w:pPr>
        <w:pStyle w:val="Paragraphedeliste"/>
        <w:numPr>
          <w:ilvl w:val="0"/>
          <w:numId w:val="31"/>
        </w:numPr>
        <w:spacing w:before="120" w:after="120"/>
        <w:ind w:left="1066" w:hanging="357"/>
        <w:contextualSpacing w:val="0"/>
        <w:rPr>
          <w:rFonts w:ascii="Arial" w:hAnsi="Arial" w:cs="Arial"/>
          <w:szCs w:val="20"/>
        </w:rPr>
      </w:pPr>
      <w:r w:rsidRPr="007A74CA">
        <w:rPr>
          <w:rFonts w:ascii="Arial" w:hAnsi="Arial" w:cs="Arial"/>
          <w:szCs w:val="20"/>
        </w:rPr>
        <w:t>VEMS inférieur à 50</w:t>
      </w:r>
      <w:r w:rsidR="00EC23DD">
        <w:rPr>
          <w:rFonts w:ascii="Arial" w:hAnsi="Arial" w:cs="Arial"/>
          <w:szCs w:val="20"/>
        </w:rPr>
        <w:t> </w:t>
      </w:r>
      <w:r>
        <w:rPr>
          <w:rFonts w:ascii="Arial" w:hAnsi="Arial" w:cs="Arial"/>
          <w:szCs w:val="20"/>
        </w:rPr>
        <w:t>%</w:t>
      </w:r>
    </w:p>
    <w:p w14:paraId="4F7A1434" w14:textId="12A449EF" w:rsidR="00993FCA" w:rsidRPr="00371EF7" w:rsidRDefault="00B5174A" w:rsidP="0029395C">
      <w:pPr>
        <w:pStyle w:val="TitresansTM"/>
        <w:pBdr>
          <w:left w:val="none" w:sz="0" w:space="0" w:color="auto"/>
          <w:bottom w:val="none" w:sz="0" w:space="0" w:color="auto"/>
        </w:pBdr>
        <w:shd w:val="clear" w:color="auto" w:fill="595959" w:themeFill="text1" w:themeFillTint="A6"/>
        <w:spacing w:before="360"/>
        <w:jc w:val="both"/>
        <w:rPr>
          <w:rFonts w:ascii="Arial" w:hAnsi="Arial" w:cs="Arial"/>
          <w:color w:val="FFFFFF" w:themeColor="background1"/>
          <w:sz w:val="22"/>
          <w:szCs w:val="20"/>
        </w:rPr>
      </w:pPr>
      <w:r>
        <w:rPr>
          <w:rFonts w:ascii="Arial" w:hAnsi="Arial" w:cs="Arial"/>
          <w:color w:val="FFFFFF" w:themeColor="background1"/>
          <w:sz w:val="22"/>
          <w:szCs w:val="20"/>
        </w:rPr>
        <w:t>PROTOCOLE MÉDICAL</w:t>
      </w:r>
      <w:r w:rsidR="00181688">
        <w:rPr>
          <w:rFonts w:ascii="Arial" w:hAnsi="Arial" w:cs="Arial"/>
          <w:color w:val="FFFFFF" w:themeColor="background1"/>
          <w:sz w:val="22"/>
          <w:szCs w:val="20"/>
        </w:rPr>
        <w:t xml:space="preserve"> </w:t>
      </w:r>
      <w:r w:rsidR="00181688" w:rsidRPr="00EE4B86">
        <w:rPr>
          <w:rFonts w:ascii="Arial" w:hAnsi="Arial" w:cs="Arial"/>
          <w:color w:val="FFFFFF" w:themeColor="background1"/>
          <w:sz w:val="22"/>
          <w:szCs w:val="20"/>
        </w:rPr>
        <w:t>NATIONAL</w:t>
      </w:r>
    </w:p>
    <w:p w14:paraId="1965FB64" w14:textId="298D0540" w:rsidR="00993FCA" w:rsidRDefault="00993FCA" w:rsidP="0029395C">
      <w:pPr>
        <w:pStyle w:val="Texte"/>
        <w:spacing w:after="240"/>
        <w:ind w:left="0"/>
        <w:jc w:val="left"/>
        <w:rPr>
          <w:rFonts w:ascii="Arial" w:hAnsi="Arial" w:cs="Arial"/>
          <w:color w:val="000000"/>
          <w:szCs w:val="20"/>
        </w:rPr>
      </w:pPr>
      <w:r>
        <w:rPr>
          <w:rFonts w:ascii="Arial" w:hAnsi="Arial" w:cs="Arial"/>
          <w:color w:val="000000"/>
          <w:szCs w:val="20"/>
        </w:rPr>
        <w:t>Se référer</w:t>
      </w:r>
      <w:r w:rsidRPr="001C16F4">
        <w:rPr>
          <w:rFonts w:ascii="Arial" w:hAnsi="Arial" w:cs="Arial"/>
          <w:color w:val="000000"/>
          <w:szCs w:val="20"/>
        </w:rPr>
        <w:t xml:space="preserve"> au protocole médical </w:t>
      </w:r>
      <w:r>
        <w:rPr>
          <w:rFonts w:ascii="Arial" w:hAnsi="Arial" w:cs="Arial"/>
          <w:color w:val="000000"/>
          <w:szCs w:val="20"/>
        </w:rPr>
        <w:t xml:space="preserve">national </w:t>
      </w:r>
      <w:hyperlink r:id="rId11" w:history="1">
        <w:r w:rsidR="00113272" w:rsidRPr="0023085F">
          <w:rPr>
            <w:rStyle w:val="Lienhypertexte"/>
            <w:rFonts w:ascii="Arial" w:hAnsi="Arial" w:cs="Arial"/>
            <w:szCs w:val="20"/>
          </w:rPr>
          <w:t>N°</w:t>
        </w:r>
        <w:r w:rsidR="007434CD" w:rsidRPr="0023085F">
          <w:rPr>
            <w:rStyle w:val="Lienhypertexte"/>
            <w:rFonts w:ascii="Arial" w:hAnsi="Arial" w:cs="Arial"/>
            <w:szCs w:val="20"/>
          </w:rPr>
          <w:t>628</w:t>
        </w:r>
        <w:r w:rsidR="000F0846" w:rsidRPr="0023085F">
          <w:rPr>
            <w:rStyle w:val="Lienhypertexte"/>
            <w:rFonts w:ascii="Arial" w:hAnsi="Arial" w:cs="Arial"/>
            <w:szCs w:val="20"/>
          </w:rPr>
          <w:t>007</w:t>
        </w:r>
      </w:hyperlink>
      <w:r w:rsidR="000F0846" w:rsidRPr="00EE4B86">
        <w:rPr>
          <w:rFonts w:ascii="Arial" w:hAnsi="Arial" w:cs="Arial"/>
          <w:szCs w:val="20"/>
        </w:rPr>
        <w:t xml:space="preserve"> </w:t>
      </w:r>
      <w:r w:rsidRPr="001C16F4">
        <w:rPr>
          <w:rFonts w:ascii="Arial" w:hAnsi="Arial" w:cs="Arial"/>
          <w:color w:val="000000"/>
          <w:szCs w:val="20"/>
        </w:rPr>
        <w:t xml:space="preserve">de l’Institut national d’excellence </w:t>
      </w:r>
      <w:r w:rsidR="00113272">
        <w:rPr>
          <w:rFonts w:ascii="Arial" w:hAnsi="Arial" w:cs="Arial"/>
          <w:color w:val="000000"/>
          <w:szCs w:val="20"/>
        </w:rPr>
        <w:t>en santé et en services sociaux</w:t>
      </w:r>
      <w:r w:rsidR="00454C97" w:rsidRPr="00454C97">
        <w:rPr>
          <w:rFonts w:ascii="Arial" w:hAnsi="Arial" w:cs="Arial"/>
          <w:szCs w:val="20"/>
        </w:rPr>
        <w:t xml:space="preserve"> </w:t>
      </w:r>
      <w:r w:rsidR="00454C97">
        <w:rPr>
          <w:rFonts w:ascii="Arial" w:hAnsi="Arial" w:cs="Arial"/>
          <w:szCs w:val="20"/>
        </w:rPr>
        <w:t>en vigueur</w:t>
      </w:r>
      <w:r w:rsidR="008D53E0">
        <w:rPr>
          <w:rFonts w:ascii="Arial" w:hAnsi="Arial" w:cs="Arial"/>
          <w:szCs w:val="20"/>
        </w:rPr>
        <w:t>,</w:t>
      </w:r>
      <w:r w:rsidR="00454C97">
        <w:rPr>
          <w:rFonts w:ascii="Arial" w:hAnsi="Arial" w:cs="Arial"/>
          <w:szCs w:val="20"/>
        </w:rPr>
        <w:t xml:space="preserve"> </w:t>
      </w:r>
      <w:r w:rsidR="008D53E0">
        <w:rPr>
          <w:rFonts w:ascii="Arial" w:hAnsi="Arial" w:cs="Arial"/>
          <w:szCs w:val="20"/>
        </w:rPr>
        <w:t xml:space="preserve">consultable </w:t>
      </w:r>
      <w:r w:rsidR="00454C97">
        <w:rPr>
          <w:rFonts w:ascii="Arial" w:hAnsi="Arial" w:cs="Arial"/>
          <w:szCs w:val="20"/>
        </w:rPr>
        <w:t xml:space="preserve">sur </w:t>
      </w:r>
      <w:r w:rsidR="009340A3">
        <w:rPr>
          <w:rFonts w:ascii="Arial" w:hAnsi="Arial" w:cs="Arial"/>
          <w:szCs w:val="20"/>
        </w:rPr>
        <w:t xml:space="preserve">son </w:t>
      </w:r>
      <w:r w:rsidR="00454C97">
        <w:rPr>
          <w:rFonts w:ascii="Arial" w:hAnsi="Arial" w:cs="Arial"/>
          <w:szCs w:val="20"/>
        </w:rPr>
        <w:t xml:space="preserve">site </w:t>
      </w:r>
      <w:r w:rsidR="009A05D3">
        <w:rPr>
          <w:rFonts w:ascii="Arial" w:hAnsi="Arial" w:cs="Arial"/>
          <w:szCs w:val="20"/>
        </w:rPr>
        <w:t>Web</w:t>
      </w:r>
      <w:r w:rsidR="00454C97">
        <w:rPr>
          <w:rFonts w:ascii="Arial" w:hAnsi="Arial" w:cs="Arial"/>
          <w:szCs w:val="20"/>
        </w:rPr>
        <w:t xml:space="preserve"> au moment de l’application de </w:t>
      </w:r>
      <w:r w:rsidR="002340F5">
        <w:rPr>
          <w:rFonts w:ascii="Arial" w:hAnsi="Arial" w:cs="Arial"/>
          <w:szCs w:val="20"/>
        </w:rPr>
        <w:t>cette ordonnance</w:t>
      </w:r>
      <w:r w:rsidRPr="001C16F4">
        <w:rPr>
          <w:rFonts w:ascii="Arial" w:hAnsi="Arial" w:cs="Arial"/>
          <w:color w:val="000000"/>
          <w:szCs w:val="20"/>
        </w:rPr>
        <w:t>.</w:t>
      </w:r>
    </w:p>
    <w:p w14:paraId="7869DF66" w14:textId="7DB5C7C1" w:rsidR="00993FCA" w:rsidRPr="00EB2BBA" w:rsidRDefault="0029395C" w:rsidP="0029395C">
      <w:pPr>
        <w:pStyle w:val="TitresansTM"/>
        <w:pBdr>
          <w:left w:val="none" w:sz="0" w:space="0" w:color="auto"/>
          <w:bottom w:val="none" w:sz="0" w:space="0" w:color="auto"/>
        </w:pBdr>
        <w:shd w:val="clear" w:color="auto" w:fill="595959" w:themeFill="text1" w:themeFillTint="A6"/>
        <w:spacing w:before="360"/>
        <w:rPr>
          <w:rFonts w:ascii="Arial" w:hAnsi="Arial" w:cs="Arial"/>
          <w:color w:val="FFFFFF" w:themeColor="background1"/>
          <w:sz w:val="22"/>
          <w:szCs w:val="22"/>
          <w:vertAlign w:val="superscript"/>
        </w:rPr>
      </w:pPr>
      <w:r w:rsidRPr="00A9758B">
        <w:rPr>
          <w:rFonts w:ascii="Arial" w:hAnsi="Arial" w:cs="Arial"/>
          <w:caps w:val="0"/>
          <w:color w:val="FFFFFF" w:themeColor="background1"/>
          <w:sz w:val="22"/>
          <w:szCs w:val="22"/>
        </w:rPr>
        <w:t>LIMITES OU SITUATIONS POUR</w:t>
      </w:r>
      <w:r>
        <w:rPr>
          <w:rFonts w:ascii="Arial" w:hAnsi="Arial" w:cs="Arial"/>
          <w:caps w:val="0"/>
          <w:color w:val="FFFFFF" w:themeColor="background1"/>
          <w:sz w:val="22"/>
          <w:szCs w:val="22"/>
        </w:rPr>
        <w:t xml:space="preserve"> </w:t>
      </w:r>
      <w:r w:rsidRPr="00A9758B">
        <w:rPr>
          <w:rFonts w:ascii="Arial" w:hAnsi="Arial" w:cs="Arial"/>
          <w:caps w:val="0"/>
          <w:color w:val="FFFFFF" w:themeColor="background1"/>
          <w:sz w:val="22"/>
          <w:szCs w:val="22"/>
        </w:rPr>
        <w:t>LESQUELLES UNE CONSULTATION AVEC UN PRESCRIPTEUR AUTORISÉ EST OBLIGATOIRE</w:t>
      </w:r>
      <w:r w:rsidR="00251204">
        <w:rPr>
          <w:rStyle w:val="Appelnotedebasdep"/>
          <w:rFonts w:ascii="Arial" w:hAnsi="Arial" w:cs="Arial"/>
          <w:caps w:val="0"/>
          <w:color w:val="FFFFFF" w:themeColor="background1"/>
          <w:sz w:val="22"/>
          <w:szCs w:val="22"/>
        </w:rPr>
        <w:footnoteReference w:id="4"/>
      </w:r>
    </w:p>
    <w:p w14:paraId="569C3DF5" w14:textId="07691A64" w:rsidR="00FB7F32" w:rsidRPr="00575589" w:rsidRDefault="00FB7F32" w:rsidP="006B1DBC">
      <w:pPr>
        <w:pStyle w:val="Texte"/>
        <w:spacing w:before="240" w:after="120"/>
        <w:ind w:left="0" w:right="0"/>
        <w:jc w:val="left"/>
        <w:rPr>
          <w:rFonts w:ascii="Arial" w:hAnsi="Arial" w:cs="Arial"/>
          <w:b/>
          <w:szCs w:val="20"/>
        </w:rPr>
      </w:pPr>
      <w:r w:rsidRPr="00575589">
        <w:rPr>
          <w:rFonts w:ascii="Arial" w:hAnsi="Arial" w:cs="Arial"/>
          <w:b/>
          <w:szCs w:val="20"/>
        </w:rPr>
        <w:t>Au moment de l’appréciation de la condition de santé</w:t>
      </w:r>
    </w:p>
    <w:p w14:paraId="126E033B" w14:textId="63F28584" w:rsidR="008133D4" w:rsidRPr="001B7451" w:rsidRDefault="004130B3" w:rsidP="006B1DBC">
      <w:pPr>
        <w:pStyle w:val="Texte"/>
        <w:numPr>
          <w:ilvl w:val="0"/>
          <w:numId w:val="6"/>
        </w:numPr>
        <w:spacing w:before="60" w:after="60"/>
        <w:ind w:left="284" w:right="0" w:hanging="284"/>
        <w:jc w:val="left"/>
        <w:rPr>
          <w:rFonts w:ascii="Arial" w:hAnsi="Arial" w:cs="Arial"/>
        </w:rPr>
      </w:pPr>
      <w:r w:rsidRPr="001B7451">
        <w:rPr>
          <w:rFonts w:ascii="Arial" w:hAnsi="Arial" w:cs="Arial"/>
        </w:rPr>
        <w:t>Population ou situation particulière</w:t>
      </w:r>
    </w:p>
    <w:p w14:paraId="1EF184A0" w14:textId="4AD62399" w:rsidR="00FC3535" w:rsidRPr="0029395C" w:rsidRDefault="00A96CC2" w:rsidP="006B1DBC">
      <w:pPr>
        <w:pStyle w:val="Paragraphedeliste"/>
        <w:numPr>
          <w:ilvl w:val="0"/>
          <w:numId w:val="31"/>
        </w:numPr>
        <w:spacing w:before="60" w:after="60"/>
        <w:ind w:left="1066"/>
        <w:contextualSpacing w:val="0"/>
        <w:rPr>
          <w:rFonts w:ascii="Arial" w:hAnsi="Arial" w:cs="Arial"/>
          <w:szCs w:val="20"/>
        </w:rPr>
      </w:pPr>
      <w:r w:rsidRPr="0029395C">
        <w:rPr>
          <w:rFonts w:ascii="Arial" w:hAnsi="Arial" w:cs="Arial"/>
          <w:szCs w:val="20"/>
        </w:rPr>
        <w:t>Corticothérapie orale chronique</w:t>
      </w:r>
    </w:p>
    <w:p w14:paraId="4D05F8FC" w14:textId="7852230E" w:rsidR="00FC3535" w:rsidRPr="0029395C" w:rsidDel="00B92B3E" w:rsidRDefault="00F274F6" w:rsidP="006B1DBC">
      <w:pPr>
        <w:pStyle w:val="Paragraphedeliste"/>
        <w:numPr>
          <w:ilvl w:val="0"/>
          <w:numId w:val="31"/>
        </w:numPr>
        <w:spacing w:before="60" w:after="60"/>
        <w:ind w:left="1066"/>
        <w:contextualSpacing w:val="0"/>
        <w:rPr>
          <w:rFonts w:ascii="Arial" w:hAnsi="Arial" w:cs="Arial"/>
          <w:szCs w:val="20"/>
        </w:rPr>
      </w:pPr>
      <w:r w:rsidRPr="0029395C">
        <w:rPr>
          <w:rFonts w:ascii="Arial" w:hAnsi="Arial" w:cs="Arial"/>
          <w:szCs w:val="20"/>
        </w:rPr>
        <w:t>Personne</w:t>
      </w:r>
      <w:r w:rsidR="00910D68" w:rsidRPr="0029395C">
        <w:rPr>
          <w:rFonts w:ascii="Arial" w:hAnsi="Arial" w:cs="Arial"/>
          <w:szCs w:val="20"/>
        </w:rPr>
        <w:t xml:space="preserve"> présentant une</w:t>
      </w:r>
      <w:r w:rsidRPr="0029395C">
        <w:rPr>
          <w:rFonts w:ascii="Arial" w:hAnsi="Arial" w:cs="Arial"/>
          <w:szCs w:val="20"/>
        </w:rPr>
        <w:t xml:space="preserve"> immunosuppr</w:t>
      </w:r>
      <w:r w:rsidR="00910D68" w:rsidRPr="0029395C">
        <w:rPr>
          <w:rFonts w:ascii="Arial" w:hAnsi="Arial" w:cs="Arial"/>
          <w:szCs w:val="20"/>
        </w:rPr>
        <w:t>ession</w:t>
      </w:r>
      <w:r w:rsidRPr="0029395C">
        <w:rPr>
          <w:rFonts w:ascii="Arial" w:hAnsi="Arial" w:cs="Arial"/>
          <w:szCs w:val="20"/>
        </w:rPr>
        <w:t xml:space="preserve"> </w:t>
      </w:r>
    </w:p>
    <w:p w14:paraId="044B80CA" w14:textId="64D13F6A" w:rsidR="00FB7F32" w:rsidRPr="00575589" w:rsidRDefault="0051795A" w:rsidP="006B1DBC">
      <w:pPr>
        <w:pStyle w:val="Texte"/>
        <w:spacing w:before="240" w:after="120"/>
        <w:ind w:left="0" w:right="0"/>
        <w:jc w:val="left"/>
        <w:rPr>
          <w:rFonts w:ascii="Arial" w:hAnsi="Arial" w:cs="Arial"/>
          <w:b/>
          <w:szCs w:val="20"/>
        </w:rPr>
      </w:pPr>
      <w:r w:rsidRPr="00575589">
        <w:rPr>
          <w:rFonts w:ascii="Arial" w:hAnsi="Arial" w:cs="Arial"/>
          <w:b/>
          <w:szCs w:val="20"/>
        </w:rPr>
        <w:t>Pendant ou après le traitement</w:t>
      </w:r>
    </w:p>
    <w:p w14:paraId="7BC1812A" w14:textId="298DAB96" w:rsidR="007E08F7" w:rsidRPr="00E84E11" w:rsidRDefault="007E08F7" w:rsidP="006B1DBC">
      <w:pPr>
        <w:pStyle w:val="Texte"/>
        <w:numPr>
          <w:ilvl w:val="0"/>
          <w:numId w:val="6"/>
        </w:numPr>
        <w:spacing w:before="60" w:after="60"/>
        <w:ind w:left="288" w:right="0" w:hanging="288"/>
        <w:jc w:val="left"/>
        <w:rPr>
          <w:rFonts w:ascii="Arial" w:hAnsi="Arial" w:cs="Arial"/>
        </w:rPr>
      </w:pPr>
      <w:r w:rsidRPr="00E84E11">
        <w:rPr>
          <w:rFonts w:ascii="Arial" w:hAnsi="Arial" w:cs="Arial"/>
        </w:rPr>
        <w:t>Aggravation des symptômes et signes de l’exacerbation</w:t>
      </w:r>
      <w:r w:rsidR="008A3EBA">
        <w:rPr>
          <w:rFonts w:ascii="Arial" w:hAnsi="Arial" w:cs="Arial"/>
          <w:szCs w:val="20"/>
        </w:rPr>
        <w:t xml:space="preserve">, ou </w:t>
      </w:r>
      <w:r w:rsidR="008D53E0">
        <w:rPr>
          <w:rFonts w:ascii="Arial" w:hAnsi="Arial" w:cs="Arial"/>
          <w:szCs w:val="20"/>
        </w:rPr>
        <w:t xml:space="preserve">aggravation </w:t>
      </w:r>
      <w:r w:rsidR="008A3EBA">
        <w:rPr>
          <w:rFonts w:ascii="Arial" w:hAnsi="Arial" w:cs="Arial"/>
          <w:szCs w:val="20"/>
        </w:rPr>
        <w:t>de l’état général,</w:t>
      </w:r>
      <w:r w:rsidR="008A3EBA" w:rsidRPr="00D0090D">
        <w:rPr>
          <w:rFonts w:ascii="Arial" w:hAnsi="Arial" w:cs="Arial"/>
          <w:szCs w:val="20"/>
        </w:rPr>
        <w:t xml:space="preserve"> </w:t>
      </w:r>
      <w:r w:rsidRPr="00E84E11">
        <w:rPr>
          <w:rFonts w:ascii="Arial" w:hAnsi="Arial" w:cs="Arial"/>
        </w:rPr>
        <w:t>après le début du traitement</w:t>
      </w:r>
    </w:p>
    <w:p w14:paraId="10F010C3" w14:textId="0D3C09A7" w:rsidR="003B7D4D" w:rsidRPr="00E84E11" w:rsidRDefault="003B7D4D" w:rsidP="006B1DBC">
      <w:pPr>
        <w:pStyle w:val="Texte"/>
        <w:numPr>
          <w:ilvl w:val="0"/>
          <w:numId w:val="6"/>
        </w:numPr>
        <w:spacing w:before="60" w:after="60"/>
        <w:ind w:left="288" w:right="0" w:hanging="288"/>
        <w:jc w:val="left"/>
        <w:rPr>
          <w:rFonts w:ascii="Arial" w:hAnsi="Arial" w:cs="Arial"/>
        </w:rPr>
      </w:pPr>
      <w:r w:rsidRPr="00E84E11">
        <w:rPr>
          <w:rFonts w:ascii="Arial" w:hAnsi="Arial" w:cs="Arial"/>
        </w:rPr>
        <w:t>Apparition d’une contre-indication</w:t>
      </w:r>
      <w:r w:rsidR="0052172B">
        <w:rPr>
          <w:rFonts w:ascii="Arial" w:hAnsi="Arial" w:cs="Arial"/>
          <w:szCs w:val="20"/>
        </w:rPr>
        <w:t>, d’une intolérance ou d’une réaction allergique à la médication</w:t>
      </w:r>
      <w:r w:rsidRPr="00E84E11">
        <w:rPr>
          <w:rFonts w:ascii="Arial" w:hAnsi="Arial" w:cs="Arial"/>
        </w:rPr>
        <w:t xml:space="preserve"> en cours de traitement</w:t>
      </w:r>
    </w:p>
    <w:p w14:paraId="640A7ED3" w14:textId="77777777" w:rsidR="00B5397A" w:rsidRPr="00E84E11" w:rsidRDefault="00B5397A" w:rsidP="006B1DBC">
      <w:pPr>
        <w:pStyle w:val="Texte"/>
        <w:numPr>
          <w:ilvl w:val="0"/>
          <w:numId w:val="6"/>
        </w:numPr>
        <w:spacing w:before="60" w:after="60"/>
        <w:ind w:left="288" w:right="0" w:hanging="288"/>
        <w:jc w:val="left"/>
        <w:rPr>
          <w:rFonts w:ascii="Arial" w:hAnsi="Arial" w:cs="Arial"/>
        </w:rPr>
      </w:pPr>
      <w:r w:rsidRPr="00E84E11">
        <w:rPr>
          <w:rFonts w:ascii="Arial" w:hAnsi="Arial" w:cs="Arial"/>
        </w:rPr>
        <w:t>Persistance des symptômes et signes à la fin du traitement antibiotique</w:t>
      </w:r>
    </w:p>
    <w:p w14:paraId="32BC7B28" w14:textId="77777777" w:rsidR="00B5397A" w:rsidRDefault="009E2DD9" w:rsidP="006B1DBC">
      <w:pPr>
        <w:pStyle w:val="Texte"/>
        <w:numPr>
          <w:ilvl w:val="0"/>
          <w:numId w:val="6"/>
        </w:numPr>
        <w:spacing w:after="120"/>
        <w:ind w:left="284" w:right="0" w:hanging="284"/>
        <w:jc w:val="left"/>
        <w:rPr>
          <w:rFonts w:ascii="Arial" w:hAnsi="Arial" w:cs="Arial"/>
        </w:rPr>
      </w:pPr>
      <w:r w:rsidRPr="00E84E11">
        <w:rPr>
          <w:rFonts w:ascii="Arial" w:hAnsi="Arial" w:cs="Arial"/>
        </w:rPr>
        <w:t xml:space="preserve">Résultats de culture bactérienne informant </w:t>
      </w:r>
    </w:p>
    <w:p w14:paraId="39A3F49B" w14:textId="77777777" w:rsidR="00036413" w:rsidRPr="0029395C" w:rsidRDefault="00036413" w:rsidP="006B1DBC">
      <w:pPr>
        <w:pStyle w:val="Paragraphedeliste"/>
        <w:numPr>
          <w:ilvl w:val="0"/>
          <w:numId w:val="31"/>
        </w:numPr>
        <w:spacing w:before="60" w:after="60"/>
        <w:ind w:left="1066"/>
        <w:contextualSpacing w:val="0"/>
        <w:rPr>
          <w:rFonts w:ascii="Arial" w:hAnsi="Arial" w:cs="Arial"/>
          <w:szCs w:val="20"/>
        </w:rPr>
      </w:pPr>
      <w:r w:rsidRPr="0029395C">
        <w:rPr>
          <w:rFonts w:ascii="Arial" w:hAnsi="Arial" w:cs="Arial"/>
          <w:szCs w:val="20"/>
        </w:rPr>
        <w:t>d’une antibiorésistance à tous les traitements de 1</w:t>
      </w:r>
      <w:r w:rsidRPr="00B838A8">
        <w:rPr>
          <w:rFonts w:ascii="Arial" w:hAnsi="Arial" w:cs="Arial"/>
          <w:szCs w:val="20"/>
          <w:vertAlign w:val="superscript"/>
        </w:rPr>
        <w:t>re</w:t>
      </w:r>
      <w:r w:rsidRPr="0029395C">
        <w:rPr>
          <w:rFonts w:ascii="Arial" w:hAnsi="Arial" w:cs="Arial"/>
          <w:szCs w:val="20"/>
        </w:rPr>
        <w:t xml:space="preserve"> intention</w:t>
      </w:r>
    </w:p>
    <w:p w14:paraId="3951CA58" w14:textId="360103B5" w:rsidR="009E2DD9" w:rsidRDefault="009E2DD9" w:rsidP="006B1DBC">
      <w:pPr>
        <w:pStyle w:val="Paragraphedeliste"/>
        <w:numPr>
          <w:ilvl w:val="0"/>
          <w:numId w:val="31"/>
        </w:numPr>
        <w:spacing w:before="60" w:after="60"/>
        <w:ind w:left="1066"/>
        <w:contextualSpacing w:val="0"/>
        <w:rPr>
          <w:rFonts w:ascii="Arial" w:hAnsi="Arial" w:cs="Arial"/>
          <w:szCs w:val="20"/>
        </w:rPr>
      </w:pPr>
      <w:r w:rsidRPr="0029395C">
        <w:rPr>
          <w:rFonts w:ascii="Arial" w:hAnsi="Arial" w:cs="Arial"/>
          <w:szCs w:val="20"/>
        </w:rPr>
        <w:t xml:space="preserve">d’une infection à </w:t>
      </w:r>
      <w:r w:rsidRPr="002E26A8">
        <w:rPr>
          <w:rFonts w:ascii="Arial" w:hAnsi="Arial" w:cs="Arial"/>
          <w:i/>
          <w:iCs/>
          <w:szCs w:val="20"/>
        </w:rPr>
        <w:t>P. aeruginosa</w:t>
      </w:r>
      <w:r w:rsidR="00335304" w:rsidRPr="0029395C">
        <w:rPr>
          <w:rFonts w:ascii="Arial" w:hAnsi="Arial" w:cs="Arial"/>
          <w:szCs w:val="20"/>
        </w:rPr>
        <w:t xml:space="preserve"> ou autre bactérie </w:t>
      </w:r>
      <w:r w:rsidR="009340A3">
        <w:rPr>
          <w:rFonts w:ascii="Arial" w:hAnsi="Arial" w:cs="Arial"/>
          <w:szCs w:val="20"/>
        </w:rPr>
        <w:t>à G</w:t>
      </w:r>
      <w:r w:rsidR="00335304" w:rsidRPr="0029395C">
        <w:rPr>
          <w:rFonts w:ascii="Arial" w:hAnsi="Arial" w:cs="Arial"/>
          <w:szCs w:val="20"/>
        </w:rPr>
        <w:t>ram négatif</w:t>
      </w:r>
    </w:p>
    <w:p w14:paraId="5FF80979" w14:textId="77777777" w:rsidR="00EB2BBA" w:rsidRPr="00EB2BBA" w:rsidRDefault="00EB2BBA" w:rsidP="006B1DBC">
      <w:pPr>
        <w:spacing w:before="60" w:after="60"/>
        <w:rPr>
          <w:rFonts w:ascii="Arial" w:hAnsi="Arial" w:cs="Arial"/>
          <w:szCs w:val="20"/>
        </w:rPr>
      </w:pPr>
    </w:p>
    <w:p w14:paraId="421EDA56" w14:textId="6F28C428" w:rsidR="00993FCA" w:rsidRPr="00371EF7" w:rsidRDefault="00B5174A" w:rsidP="00966424">
      <w:pPr>
        <w:pStyle w:val="TitresansTM"/>
        <w:keepNext/>
        <w:pBdr>
          <w:left w:val="none" w:sz="0" w:space="0" w:color="auto"/>
          <w:bottom w:val="none" w:sz="0" w:space="0" w:color="auto"/>
        </w:pBdr>
        <w:shd w:val="clear" w:color="auto" w:fill="595959" w:themeFill="text1" w:themeFillTint="A6"/>
        <w:spacing w:before="360"/>
        <w:ind w:left="284" w:hanging="284"/>
        <w:jc w:val="both"/>
        <w:rPr>
          <w:rFonts w:ascii="Arial" w:hAnsi="Arial" w:cs="Arial"/>
          <w:color w:val="FFFFFF" w:themeColor="background1"/>
          <w:sz w:val="22"/>
          <w:szCs w:val="22"/>
        </w:rPr>
      </w:pPr>
      <w:r>
        <w:rPr>
          <w:rFonts w:ascii="Arial" w:hAnsi="Arial" w:cs="Arial"/>
          <w:color w:val="FFFFFF" w:themeColor="background1"/>
          <w:sz w:val="22"/>
          <w:szCs w:val="22"/>
        </w:rPr>
        <w:lastRenderedPageBreak/>
        <w:t>documentation</w:t>
      </w:r>
    </w:p>
    <w:p w14:paraId="37E1EF72" w14:textId="37683C0F" w:rsidR="0029395C" w:rsidRPr="00EB2BBA" w:rsidRDefault="00D62613" w:rsidP="00251204">
      <w:pPr>
        <w:keepNext/>
        <w:spacing w:after="240" w:line="276" w:lineRule="auto"/>
        <w:contextualSpacing/>
      </w:pPr>
      <w:r w:rsidRPr="00F32C77">
        <w:rPr>
          <w:rFonts w:ascii="Arial" w:hAnsi="Arial" w:cs="Arial"/>
          <w:szCs w:val="20"/>
        </w:rPr>
        <w:t>Remplir le formulaire de liaison pour le pharmacien communautaire</w:t>
      </w:r>
      <w:r w:rsidR="009340A3">
        <w:rPr>
          <w:rFonts w:ascii="Arial" w:hAnsi="Arial" w:cs="Arial"/>
          <w:szCs w:val="20"/>
        </w:rPr>
        <w:t>. S</w:t>
      </w:r>
      <w:r w:rsidRPr="00F32C77">
        <w:rPr>
          <w:rFonts w:ascii="Arial" w:hAnsi="Arial" w:cs="Arial"/>
          <w:szCs w:val="20"/>
        </w:rPr>
        <w:t>’il y a lieu</w:t>
      </w:r>
      <w:r w:rsidR="009340A3">
        <w:rPr>
          <w:rFonts w:ascii="Arial" w:hAnsi="Arial" w:cs="Arial"/>
          <w:szCs w:val="20"/>
        </w:rPr>
        <w:t>,</w:t>
      </w:r>
      <w:r w:rsidRPr="00F32C77">
        <w:rPr>
          <w:rFonts w:ascii="Arial" w:hAnsi="Arial" w:cs="Arial"/>
          <w:szCs w:val="20"/>
        </w:rPr>
        <w:t xml:space="preserve"> consulter le modèle </w:t>
      </w:r>
      <w:r w:rsidR="009340A3">
        <w:rPr>
          <w:rFonts w:ascii="Arial" w:hAnsi="Arial" w:cs="Arial"/>
          <w:szCs w:val="20"/>
        </w:rPr>
        <w:t>présenté</w:t>
      </w:r>
      <w:r w:rsidR="009340A3" w:rsidRPr="00F32C77">
        <w:rPr>
          <w:rFonts w:ascii="Arial" w:hAnsi="Arial" w:cs="Arial"/>
          <w:szCs w:val="20"/>
        </w:rPr>
        <w:t xml:space="preserve"> </w:t>
      </w:r>
      <w:r w:rsidRPr="00F32C77">
        <w:rPr>
          <w:rFonts w:ascii="Arial" w:hAnsi="Arial" w:cs="Arial"/>
          <w:szCs w:val="20"/>
        </w:rPr>
        <w:t xml:space="preserve">dans la section </w:t>
      </w:r>
      <w:r w:rsidR="005A2B5E">
        <w:rPr>
          <w:rFonts w:ascii="Arial" w:hAnsi="Arial" w:cs="Arial"/>
          <w:szCs w:val="20"/>
        </w:rPr>
        <w:t>« </w:t>
      </w:r>
      <w:hyperlink r:id="rId12" w:history="1">
        <w:r w:rsidR="005A2B5E" w:rsidRPr="00EC67CE">
          <w:rPr>
            <w:rStyle w:val="Lienhypertexte"/>
            <w:rFonts w:ascii="Arial" w:hAnsi="Arial" w:cs="Arial"/>
            <w:szCs w:val="20"/>
          </w:rPr>
          <w:t>Protocoles médicaux nationaux et ordonnances associées </w:t>
        </w:r>
      </w:hyperlink>
      <w:r w:rsidR="005A2B5E">
        <w:rPr>
          <w:rFonts w:ascii="Arial" w:hAnsi="Arial" w:cs="Arial"/>
          <w:szCs w:val="20"/>
        </w:rPr>
        <w:t>»</w:t>
      </w:r>
      <w:r w:rsidRPr="00F32C77">
        <w:rPr>
          <w:rFonts w:ascii="Arial" w:hAnsi="Arial" w:cs="Arial"/>
          <w:szCs w:val="20"/>
        </w:rPr>
        <w:t xml:space="preserve"> sur le site Web de l'INESSS.</w:t>
      </w:r>
    </w:p>
    <w:p w14:paraId="5D181A89" w14:textId="20C4C5B8" w:rsidR="00993FCA" w:rsidRPr="00371EF7" w:rsidRDefault="00993FCA" w:rsidP="0029395C">
      <w:pPr>
        <w:pStyle w:val="TitresansTM"/>
        <w:pBdr>
          <w:left w:val="none" w:sz="0" w:space="0" w:color="auto"/>
          <w:bottom w:val="none" w:sz="0" w:space="0" w:color="auto"/>
        </w:pBdr>
        <w:shd w:val="clear" w:color="auto" w:fill="595959" w:themeFill="text1" w:themeFillTint="A6"/>
        <w:spacing w:before="36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identification du </w:t>
      </w:r>
      <w:r w:rsidR="00F040E9">
        <w:rPr>
          <w:rFonts w:ascii="Arial" w:hAnsi="Arial" w:cs="Arial"/>
          <w:color w:val="FFFFFF" w:themeColor="background1"/>
          <w:sz w:val="22"/>
          <w:szCs w:val="20"/>
        </w:rPr>
        <w:t xml:space="preserve">prescripteur autorisé </w:t>
      </w:r>
      <w:r w:rsidRPr="00371EF7">
        <w:rPr>
          <w:rFonts w:ascii="Arial" w:hAnsi="Arial" w:cs="Arial"/>
          <w:color w:val="FFFFFF" w:themeColor="background1"/>
          <w:sz w:val="22"/>
          <w:szCs w:val="20"/>
        </w:rPr>
        <w:t>répondant</w:t>
      </w:r>
    </w:p>
    <w:p w14:paraId="56ADC0C5" w14:textId="77777777" w:rsidR="002200BB" w:rsidRPr="002C202D" w:rsidRDefault="002200BB" w:rsidP="006B1DBC">
      <w:pPr>
        <w:pStyle w:val="Paragraphedeliste"/>
        <w:numPr>
          <w:ilvl w:val="0"/>
          <w:numId w:val="11"/>
        </w:numPr>
        <w:spacing w:before="60"/>
        <w:ind w:left="432"/>
        <w:contextualSpacing w:val="0"/>
        <w:rPr>
          <w:rFonts w:ascii="Arial" w:hAnsi="Arial" w:cs="Arial"/>
          <w:szCs w:val="20"/>
        </w:rPr>
      </w:pPr>
      <w:r w:rsidRPr="008E7847">
        <w:rPr>
          <w:rFonts w:ascii="Arial" w:eastAsiaTheme="minorHAnsi" w:hAnsi="Arial" w:cs="Arial"/>
          <w:color w:val="0A0A0A"/>
          <w:szCs w:val="20"/>
          <w:lang w:val="fr-FR" w:eastAsia="fr-CA"/>
        </w:rPr>
        <w:t>L</w:t>
      </w:r>
      <w:r w:rsidRPr="008E7847">
        <w:rPr>
          <w:rFonts w:ascii="Arial" w:eastAsiaTheme="minorHAnsi" w:hAnsi="Arial" w:cs="Arial"/>
          <w:i/>
          <w:iCs/>
          <w:color w:val="0A0A0A"/>
          <w:szCs w:val="20"/>
          <w:lang w:val="fr-FR" w:eastAsia="fr-CA"/>
        </w:rPr>
        <w:t xml:space="preserve">es milieux qui souhaitent rédiger une ordonnance collective à partir de ce modèle </w:t>
      </w:r>
      <w:r w:rsidRPr="008E7847">
        <w:rPr>
          <w:rFonts w:ascii="Arial" w:eastAsiaTheme="minorHAnsi" w:hAnsi="Arial" w:cs="Arial"/>
          <w:b/>
          <w:bCs/>
          <w:i/>
          <w:iCs/>
          <w:color w:val="0A0A0A"/>
          <w:szCs w:val="20"/>
          <w:lang w:val="fr-FR" w:eastAsia="fr-CA"/>
        </w:rPr>
        <w:t xml:space="preserve">doivent spécifier dans cette section le mécanisme d’identification du prescripteur </w:t>
      </w:r>
      <w:r w:rsidRPr="006A6473">
        <w:rPr>
          <w:rFonts w:ascii="Arial" w:eastAsiaTheme="minorHAnsi" w:hAnsi="Arial" w:cs="Arial"/>
          <w:b/>
          <w:i/>
          <w:color w:val="0A0A0A"/>
          <w:szCs w:val="20"/>
          <w:lang w:val="fr-FR" w:eastAsia="fr-CA"/>
        </w:rPr>
        <w:t>répondant</w:t>
      </w:r>
      <w:r w:rsidRPr="008E7847">
        <w:rPr>
          <w:rFonts w:ascii="Arial" w:eastAsiaTheme="minorHAnsi" w:hAnsi="Arial" w:cs="Arial"/>
          <w:b/>
          <w:bCs/>
          <w:i/>
          <w:iCs/>
          <w:color w:val="0A0A0A"/>
          <w:szCs w:val="20"/>
          <w:lang w:val="fr-FR" w:eastAsia="fr-CA"/>
        </w:rPr>
        <w:t xml:space="preserve"> </w:t>
      </w:r>
      <w:r w:rsidRPr="008E7847">
        <w:rPr>
          <w:rFonts w:ascii="Arial" w:eastAsiaTheme="minorHAnsi" w:hAnsi="Arial" w:cs="Arial"/>
          <w:i/>
          <w:iCs/>
          <w:color w:val="0A0A0A"/>
          <w:szCs w:val="20"/>
          <w:lang w:val="fr-FR" w:eastAsia="fr-CA"/>
        </w:rPr>
        <w:t>qui devra être indiqué sur le formulaire de liaison lors de l’individualisation de cette ordonnance collective. La directive en italique</w:t>
      </w:r>
      <w:r>
        <w:rPr>
          <w:rFonts w:ascii="Arial" w:eastAsiaTheme="minorHAnsi" w:hAnsi="Arial" w:cs="Arial"/>
          <w:i/>
          <w:iCs/>
          <w:color w:val="0A0A0A"/>
          <w:szCs w:val="20"/>
          <w:lang w:val="fr-FR" w:eastAsia="fr-CA"/>
        </w:rPr>
        <w:t> </w:t>
      </w:r>
      <w:r w:rsidRPr="008E7847">
        <w:rPr>
          <w:rFonts w:ascii="Arial" w:eastAsiaTheme="minorHAnsi" w:hAnsi="Arial" w:cs="Arial"/>
          <w:i/>
          <w:iCs/>
          <w:color w:val="0A0A0A"/>
          <w:szCs w:val="20"/>
          <w:lang w:val="fr-FR" w:eastAsia="fr-CA"/>
        </w:rPr>
        <w:t>(</w:t>
      </w:r>
      <w:r w:rsidRPr="008E7847">
        <w:rPr>
          <w:rFonts w:ascii="Arial" w:eastAsiaTheme="minorHAnsi" w:hAnsi="Arial" w:cs="Arial"/>
          <w:i/>
          <w:iCs/>
          <w:color w:val="FB0007"/>
          <w:szCs w:val="20"/>
          <w:lang w:val="fr-FR" w:eastAsia="fr-CA"/>
        </w:rPr>
        <w:t>!</w:t>
      </w:r>
      <w:r w:rsidRPr="008E7847">
        <w:rPr>
          <w:rFonts w:ascii="Arial" w:eastAsiaTheme="minorHAnsi" w:hAnsi="Arial" w:cs="Arial"/>
          <w:i/>
          <w:iCs/>
          <w:color w:val="0A0A0A"/>
          <w:szCs w:val="20"/>
          <w:lang w:val="fr-FR" w:eastAsia="fr-CA"/>
        </w:rPr>
        <w:t>) doit ensuite être retirée de la version qui sera</w:t>
      </w:r>
      <w:r w:rsidRPr="00835C99">
        <w:rPr>
          <w:rFonts w:ascii="Arial" w:eastAsiaTheme="minorHAnsi" w:hAnsi="Arial" w:cs="Arial"/>
          <w:i/>
          <w:iCs/>
          <w:color w:val="0A0A0A"/>
          <w:szCs w:val="20"/>
          <w:lang w:val="fr-FR" w:eastAsia="fr-CA"/>
        </w:rPr>
        <w:t xml:space="preserve"> </w:t>
      </w:r>
      <w:r w:rsidRPr="00D661AE">
        <w:rPr>
          <w:rFonts w:ascii="Arial" w:hAnsi="Arial" w:cs="Arial"/>
          <w:i/>
          <w:iCs/>
          <w:szCs w:val="20"/>
        </w:rPr>
        <w:t>rendue</w:t>
      </w:r>
      <w:r w:rsidRPr="008E7847">
        <w:rPr>
          <w:rFonts w:ascii="Arial" w:eastAsiaTheme="minorHAnsi" w:hAnsi="Arial" w:cs="Arial"/>
          <w:i/>
          <w:iCs/>
          <w:color w:val="0A0A0A"/>
          <w:szCs w:val="20"/>
          <w:lang w:val="fr-FR" w:eastAsia="fr-CA"/>
        </w:rPr>
        <w:t xml:space="preserve"> disponible.</w:t>
      </w:r>
    </w:p>
    <w:p w14:paraId="35F52037" w14:textId="77777777" w:rsidR="00993FCA" w:rsidRPr="00371EF7" w:rsidRDefault="00993FCA" w:rsidP="0029395C">
      <w:pPr>
        <w:pStyle w:val="TitresansTM"/>
        <w:pBdr>
          <w:left w:val="none" w:sz="0" w:space="0" w:color="auto"/>
          <w:bottom w:val="none" w:sz="0" w:space="0" w:color="auto"/>
        </w:pBdr>
        <w:shd w:val="clear" w:color="auto" w:fill="595959" w:themeFill="text1" w:themeFillTint="A6"/>
        <w:spacing w:before="360" w:after="240"/>
        <w:jc w:val="both"/>
        <w:rPr>
          <w:rFonts w:ascii="Arial" w:hAnsi="Arial" w:cs="Arial"/>
          <w:color w:val="FFFFFF" w:themeColor="background1"/>
          <w:sz w:val="22"/>
          <w:szCs w:val="20"/>
        </w:rPr>
      </w:pPr>
      <w:r w:rsidRPr="00371EF7">
        <w:rPr>
          <w:rFonts w:ascii="Arial" w:hAnsi="Arial" w:cs="Arial"/>
          <w:color w:val="FFFFFF" w:themeColor="background1"/>
          <w:sz w:val="22"/>
          <w:szCs w:val="20"/>
        </w:rPr>
        <w:t>processus de mise en vigueur</w:t>
      </w:r>
    </w:p>
    <w:p w14:paraId="17E1A371" w14:textId="77777777" w:rsidR="00993FCA" w:rsidRPr="003A080F" w:rsidRDefault="00993FCA" w:rsidP="003C006E">
      <w:pPr>
        <w:pStyle w:val="Texte"/>
        <w:numPr>
          <w:ilvl w:val="0"/>
          <w:numId w:val="1"/>
        </w:numPr>
        <w:spacing w:before="240" w:after="240" w:line="276" w:lineRule="auto"/>
        <w:ind w:left="567" w:right="0" w:hanging="567"/>
        <w:rPr>
          <w:rFonts w:ascii="Arial" w:hAnsi="Arial" w:cs="Arial"/>
          <w:b/>
          <w:caps/>
          <w:color w:val="000000" w:themeColor="text1"/>
          <w:szCs w:val="20"/>
        </w:rPr>
      </w:pPr>
      <w:r w:rsidRPr="003A080F">
        <w:rPr>
          <w:rFonts w:ascii="Arial" w:hAnsi="Arial" w:cs="Arial"/>
          <w:b/>
          <w:caps/>
          <w:color w:val="000000" w:themeColor="text1"/>
          <w:szCs w:val="20"/>
        </w:rPr>
        <w:t xml:space="preserve">Élaboration de la version actuelle  </w:t>
      </w:r>
      <w:r w:rsidRPr="003A080F">
        <w:rPr>
          <w:rFonts w:ascii="Arial" w:hAnsi="Arial" w:cs="Arial"/>
          <w:b/>
          <w:color w:val="000000" w:themeColor="text1"/>
          <w:sz w:val="12"/>
        </w:rPr>
        <w:t>(identification du ou des médecins concernés et des personnes responsables, le cas échéant)</w:t>
      </w:r>
    </w:p>
    <w:p w14:paraId="4647E823" w14:textId="77777777" w:rsidR="00993FCA" w:rsidRPr="003A080F" w:rsidRDefault="00993FCA" w:rsidP="003C006E">
      <w:pPr>
        <w:pStyle w:val="Texte"/>
        <w:numPr>
          <w:ilvl w:val="0"/>
          <w:numId w:val="1"/>
        </w:numPr>
        <w:spacing w:before="240" w:after="240" w:line="276" w:lineRule="auto"/>
        <w:ind w:left="567" w:right="0" w:hanging="567"/>
        <w:rPr>
          <w:rFonts w:ascii="Arial" w:hAnsi="Arial" w:cs="Arial"/>
          <w:b/>
          <w:caps/>
          <w:color w:val="000000" w:themeColor="text1"/>
          <w:szCs w:val="20"/>
        </w:rPr>
      </w:pPr>
      <w:r w:rsidRPr="003A080F">
        <w:rPr>
          <w:rFonts w:ascii="Arial" w:eastAsia="Arial Unicode MS" w:hAnsi="Arial" w:cs="Arial"/>
          <w:b/>
          <w:color w:val="000000" w:themeColor="text1"/>
          <w:szCs w:val="20"/>
        </w:rPr>
        <w:t xml:space="preserve">VALIDATION DE LA VERSION ACTUELLE </w:t>
      </w:r>
      <w:r w:rsidRPr="003A080F">
        <w:rPr>
          <w:rFonts w:ascii="Arial" w:hAnsi="Arial" w:cs="Arial"/>
          <w:b/>
          <w:caps/>
          <w:color w:val="000000" w:themeColor="text1"/>
          <w:szCs w:val="20"/>
        </w:rPr>
        <w:t xml:space="preserve"> </w:t>
      </w:r>
      <w:r w:rsidRPr="003A080F">
        <w:rPr>
          <w:rFonts w:ascii="Arial" w:hAnsi="Arial" w:cs="Arial"/>
          <w:b/>
          <w:color w:val="000000" w:themeColor="text1"/>
          <w:sz w:val="12"/>
        </w:rPr>
        <w:t>(identification du ou des médecins concernés et des personnes responsables, le cas échéant)</w:t>
      </w:r>
    </w:p>
    <w:p w14:paraId="4FA1687F" w14:textId="68D6E0A5" w:rsidR="00993FCA" w:rsidRPr="00814063" w:rsidRDefault="00993FCA" w:rsidP="003C006E">
      <w:pPr>
        <w:pStyle w:val="Paragraphedeliste"/>
        <w:numPr>
          <w:ilvl w:val="0"/>
          <w:numId w:val="1"/>
        </w:numPr>
        <w:spacing w:before="240" w:after="240" w:line="276" w:lineRule="auto"/>
        <w:ind w:left="567" w:hanging="567"/>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 xml:space="preserve">APPROBATION DE LA VERSION ACTUELLE PAR LE REPRÉSENTANT DU </w:t>
      </w:r>
      <w:r w:rsidRPr="00E70457">
        <w:rPr>
          <w:rFonts w:ascii="Arial" w:eastAsia="Arial Unicode MS" w:hAnsi="Arial" w:cs="Arial"/>
          <w:b/>
          <w:color w:val="000000" w:themeColor="text1"/>
          <w:szCs w:val="20"/>
        </w:rPr>
        <w:t>CMDP DE</w:t>
      </w:r>
      <w:r w:rsidRPr="00814063">
        <w:rPr>
          <w:rFonts w:ascii="Arial" w:eastAsia="Arial Unicode MS" w:hAnsi="Arial" w:cs="Arial"/>
          <w:b/>
          <w:color w:val="000000" w:themeColor="text1"/>
          <w:szCs w:val="20"/>
        </w:rPr>
        <w:t xml:space="preserve"> L’ÉTABLISSEMENT</w:t>
      </w:r>
    </w:p>
    <w:p w14:paraId="7E32AB8C" w14:textId="21955365" w:rsidR="00993FCA" w:rsidRPr="003A080F" w:rsidRDefault="00993FCA" w:rsidP="00AC038D">
      <w:pPr>
        <w:tabs>
          <w:tab w:val="left" w:pos="5670"/>
        </w:tabs>
        <w:spacing w:before="60" w:after="240"/>
        <w:ind w:firstLine="567"/>
        <w:rPr>
          <w:rFonts w:ascii="Arial" w:hAnsi="Arial" w:cs="Arial"/>
          <w:color w:val="000000" w:themeColor="text1"/>
        </w:rPr>
      </w:pPr>
      <w:r w:rsidRPr="003A080F">
        <w:rPr>
          <w:rFonts w:ascii="Arial" w:hAnsi="Arial" w:cs="Arial"/>
          <w:color w:val="000000" w:themeColor="text1"/>
        </w:rPr>
        <w:t>Nom :</w:t>
      </w:r>
      <w:r w:rsidRPr="003A080F">
        <w:rPr>
          <w:rFonts w:ascii="Arial" w:hAnsi="Arial" w:cs="Arial"/>
          <w:color w:val="000000" w:themeColor="text1"/>
        </w:rPr>
        <w:tab/>
        <w:t>Prénom :</w:t>
      </w:r>
    </w:p>
    <w:p w14:paraId="78EC0AC6" w14:textId="78AD0AA7" w:rsidR="00993FCA" w:rsidRPr="003A080F" w:rsidRDefault="00993FCA" w:rsidP="00AC038D">
      <w:pPr>
        <w:tabs>
          <w:tab w:val="left" w:pos="5670"/>
        </w:tabs>
        <w:spacing w:before="60" w:after="60"/>
        <w:ind w:firstLine="567"/>
        <w:rPr>
          <w:rFonts w:ascii="Arial" w:hAnsi="Arial" w:cs="Arial"/>
          <w:color w:val="000000" w:themeColor="text1"/>
        </w:rPr>
      </w:pPr>
      <w:r w:rsidRPr="003A080F">
        <w:rPr>
          <w:rFonts w:ascii="Arial" w:hAnsi="Arial" w:cs="Arial"/>
          <w:color w:val="000000" w:themeColor="text1"/>
        </w:rPr>
        <w:t>Signature :</w:t>
      </w:r>
      <w:r w:rsidRPr="003A080F">
        <w:rPr>
          <w:rFonts w:ascii="Arial" w:hAnsi="Arial" w:cs="Arial"/>
          <w:color w:val="000000" w:themeColor="text1"/>
        </w:rPr>
        <w:tab/>
        <w:t>Date :</w:t>
      </w:r>
    </w:p>
    <w:p w14:paraId="2FCF9E50" w14:textId="77777777" w:rsidR="00993FCA" w:rsidRPr="003A080F" w:rsidRDefault="00993FCA" w:rsidP="0029395C">
      <w:pPr>
        <w:pStyle w:val="Paragraphedeliste"/>
        <w:numPr>
          <w:ilvl w:val="0"/>
          <w:numId w:val="1"/>
        </w:numPr>
        <w:spacing w:before="360" w:after="240" w:line="276" w:lineRule="auto"/>
        <w:ind w:left="562" w:hanging="562"/>
        <w:contextualSpacing w:val="0"/>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APPROBATION DE LA VERSION ACTUELLE PAR LES MÉDECINS SIGNATAIRES (HORS ÉTABLISSEMENT)</w:t>
      </w:r>
    </w:p>
    <w:tbl>
      <w:tblPr>
        <w:tblStyle w:val="Grilleclaire-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9"/>
        <w:gridCol w:w="1994"/>
        <w:gridCol w:w="2007"/>
        <w:gridCol w:w="2025"/>
      </w:tblGrid>
      <w:tr w:rsidR="00EC23DD" w:rsidRPr="00EC23DD" w14:paraId="04A2B60B" w14:textId="77777777" w:rsidTr="00EC23DD">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F920BA" w14:textId="77777777" w:rsidR="00993FCA" w:rsidRPr="00EC23DD" w:rsidRDefault="00993FCA" w:rsidP="00015969">
            <w:pPr>
              <w:spacing w:before="60" w:after="60"/>
              <w:jc w:val="center"/>
              <w:rPr>
                <w:rFonts w:ascii="Arial" w:hAnsi="Arial" w:cs="Arial"/>
                <w:sz w:val="18"/>
                <w:szCs w:val="18"/>
              </w:rPr>
            </w:pPr>
            <w:r w:rsidRPr="00EC23DD">
              <w:rPr>
                <w:rFonts w:ascii="Arial" w:hAnsi="Arial" w:cs="Arial"/>
                <w:sz w:val="18"/>
                <w:szCs w:val="18"/>
              </w:rPr>
              <w:t>Nom et prénom</w:t>
            </w:r>
          </w:p>
        </w:tc>
        <w:tc>
          <w:tcPr>
            <w:tcW w:w="202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696C37" w14:textId="77777777" w:rsidR="00993FCA" w:rsidRPr="00EC23DD" w:rsidRDefault="00993FCA" w:rsidP="000159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23DD">
              <w:rPr>
                <w:rFonts w:ascii="Arial" w:hAnsi="Arial" w:cs="Arial"/>
                <w:sz w:val="18"/>
                <w:szCs w:val="18"/>
              </w:rPr>
              <w:t>Numéro de permis</w:t>
            </w:r>
          </w:p>
        </w:tc>
        <w:tc>
          <w:tcPr>
            <w:tcW w:w="203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69625B" w14:textId="77777777" w:rsidR="00993FCA" w:rsidRPr="00EC23DD" w:rsidRDefault="00993FCA" w:rsidP="000159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23DD">
              <w:rPr>
                <w:rFonts w:ascii="Arial" w:hAnsi="Arial" w:cs="Arial"/>
                <w:sz w:val="18"/>
                <w:szCs w:val="18"/>
              </w:rPr>
              <w:t>Signature</w:t>
            </w:r>
          </w:p>
        </w:tc>
        <w:tc>
          <w:tcPr>
            <w:tcW w:w="204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2EF17DF" w14:textId="77777777" w:rsidR="00993FCA" w:rsidRPr="00EC23DD" w:rsidRDefault="00993FCA" w:rsidP="000159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23DD">
              <w:rPr>
                <w:rFonts w:ascii="Arial" w:hAnsi="Arial" w:cs="Arial"/>
                <w:sz w:val="18"/>
                <w:szCs w:val="18"/>
              </w:rPr>
              <w:t>Téléphone</w:t>
            </w:r>
          </w:p>
        </w:tc>
        <w:tc>
          <w:tcPr>
            <w:tcW w:w="20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973A58C" w14:textId="77777777" w:rsidR="00993FCA" w:rsidRPr="00EC23DD" w:rsidRDefault="00993FCA" w:rsidP="000159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23DD">
              <w:rPr>
                <w:rFonts w:ascii="Arial" w:hAnsi="Arial" w:cs="Arial"/>
                <w:sz w:val="18"/>
                <w:szCs w:val="18"/>
              </w:rPr>
              <w:t>Télécopieur</w:t>
            </w:r>
          </w:p>
        </w:tc>
      </w:tr>
      <w:tr w:rsidR="00993FCA" w:rsidRPr="00890123" w14:paraId="3E67E672" w14:textId="77777777" w:rsidTr="00EC23D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2E70BA"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A77A45"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0A75B8"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52E6B7"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69D045"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8D56C4A" w14:textId="77777777" w:rsidTr="00EC23D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007529"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9B8641"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7A35B7"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6B9FF9"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E4DBEB"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2FBD627B" w14:textId="77777777" w:rsidTr="00EC23D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A802E9"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848F0C"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707024"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8AD213"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A9D0D6"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29FEB60E" w14:textId="77777777" w:rsidTr="00EC23D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77E021"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4DE047E"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5F1995"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F6551BA"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FD3C4A"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B366274" w14:textId="77777777" w:rsidTr="00EC23D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9B0264"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B77EDB"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8A912B"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EFF0F7"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FC2578"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955D2DB" w14:textId="77777777" w:rsidTr="00EC23D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6BF1A1"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218022"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3D7F9B"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551C54"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2C6CC6"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0DD6A9B" w14:textId="77777777" w:rsidTr="00EC23D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86D6D4"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EC507E"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D8C491"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F9E3DD"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A7726C" w14:textId="77777777" w:rsidR="00993FCA" w:rsidRPr="00890123" w:rsidRDefault="00993FCA" w:rsidP="000159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17A8E3A6" w14:textId="77777777" w:rsidTr="00EC23D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4FA030" w14:textId="77777777" w:rsidR="00993FCA" w:rsidRPr="00890123" w:rsidRDefault="00993FCA" w:rsidP="00015969">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C13025"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60EC0F"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4CD584"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7E92A" w14:textId="77777777" w:rsidR="00993FCA" w:rsidRPr="00890123" w:rsidRDefault="00993FCA" w:rsidP="00015969">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3001BC38" w14:textId="77777777" w:rsidR="00993FCA" w:rsidRPr="003A080F" w:rsidRDefault="00993FCA" w:rsidP="00966424">
      <w:pPr>
        <w:pStyle w:val="Paragraphedeliste"/>
        <w:keepNext/>
        <w:numPr>
          <w:ilvl w:val="0"/>
          <w:numId w:val="1"/>
        </w:numPr>
        <w:spacing w:before="360" w:after="240" w:line="276" w:lineRule="auto"/>
        <w:ind w:left="561" w:hanging="562"/>
        <w:contextualSpacing w:val="0"/>
        <w:rPr>
          <w:rFonts w:ascii="Arial" w:eastAsia="Arial Unicode MS" w:hAnsi="Arial" w:cs="Arial"/>
          <w:b/>
          <w:szCs w:val="20"/>
        </w:rPr>
      </w:pPr>
      <w:r w:rsidRPr="003A080F">
        <w:rPr>
          <w:rFonts w:ascii="Arial" w:eastAsia="Arial Unicode MS" w:hAnsi="Arial" w:cs="Arial"/>
          <w:b/>
          <w:szCs w:val="20"/>
        </w:rPr>
        <w:lastRenderedPageBreak/>
        <w:t>RÉVISION</w:t>
      </w:r>
    </w:p>
    <w:p w14:paraId="4D9E8B3B" w14:textId="77777777" w:rsidR="00993FCA" w:rsidRPr="00890123" w:rsidRDefault="00993FCA" w:rsidP="00966424">
      <w:pPr>
        <w:keepNext/>
        <w:spacing w:before="240" w:after="240"/>
        <w:ind w:left="561"/>
        <w:rPr>
          <w:rFonts w:ascii="Arial" w:hAnsi="Arial" w:cs="Arial"/>
        </w:rPr>
      </w:pPr>
      <w:r w:rsidRPr="00D21A05">
        <w:rPr>
          <w:rFonts w:ascii="Arial" w:hAnsi="Arial" w:cs="Arial"/>
        </w:rPr>
        <w:t>Date d’entrée en vigueur :</w:t>
      </w:r>
    </w:p>
    <w:p w14:paraId="56503CEF" w14:textId="77777777" w:rsidR="00993FCA" w:rsidRPr="00890123" w:rsidRDefault="00993FCA" w:rsidP="00966424">
      <w:pPr>
        <w:keepNext/>
        <w:spacing w:before="240" w:after="240"/>
        <w:ind w:left="561"/>
        <w:rPr>
          <w:rFonts w:ascii="Arial" w:hAnsi="Arial" w:cs="Arial"/>
        </w:rPr>
      </w:pPr>
      <w:r w:rsidRPr="00890123">
        <w:rPr>
          <w:rFonts w:ascii="Arial" w:hAnsi="Arial" w:cs="Arial"/>
        </w:rPr>
        <w:t>Date de la dernière révision (s</w:t>
      </w:r>
      <w:r>
        <w:rPr>
          <w:rFonts w:ascii="Arial" w:hAnsi="Arial" w:cs="Arial"/>
        </w:rPr>
        <w:t>’il y a lieu</w:t>
      </w:r>
      <w:r w:rsidRPr="00890123">
        <w:rPr>
          <w:rFonts w:ascii="Arial" w:hAnsi="Arial" w:cs="Arial"/>
        </w:rPr>
        <w:t>) :</w:t>
      </w:r>
    </w:p>
    <w:p w14:paraId="77260F47" w14:textId="57005E56" w:rsidR="00924CF5" w:rsidRDefault="00993FCA" w:rsidP="00966424">
      <w:pPr>
        <w:keepNext/>
        <w:spacing w:before="240" w:after="240"/>
        <w:ind w:left="561"/>
        <w:rPr>
          <w:rFonts w:ascii="Arial" w:hAnsi="Arial" w:cs="Arial"/>
        </w:rPr>
      </w:pPr>
      <w:r w:rsidRPr="00890123">
        <w:rPr>
          <w:rFonts w:ascii="Arial" w:hAnsi="Arial" w:cs="Arial"/>
        </w:rPr>
        <w:t>Date prévue de la prochaine révision :</w:t>
      </w:r>
    </w:p>
    <w:p w14:paraId="442FFD28" w14:textId="5ACF5813" w:rsidR="0029395C" w:rsidRDefault="0029395C" w:rsidP="0029395C">
      <w:pPr>
        <w:spacing w:before="60" w:after="60"/>
        <w:ind w:left="567"/>
      </w:pPr>
    </w:p>
    <w:sectPr w:rsidR="0029395C" w:rsidSect="00015969">
      <w:headerReference w:type="even" r:id="rId13"/>
      <w:headerReference w:type="default" r:id="rId14"/>
      <w:footerReference w:type="even" r:id="rId15"/>
      <w:footerReference w:type="default" r:id="rId16"/>
      <w:headerReference w:type="first" r:id="rId17"/>
      <w:footerReference w:type="first" r:id="rId18"/>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D4E3" w14:textId="77777777" w:rsidR="009E2A15" w:rsidRDefault="009E2A15" w:rsidP="00484DBD">
      <w:pPr>
        <w:spacing w:after="0" w:line="240" w:lineRule="auto"/>
      </w:pPr>
      <w:r>
        <w:separator/>
      </w:r>
    </w:p>
  </w:endnote>
  <w:endnote w:type="continuationSeparator" w:id="0">
    <w:p w14:paraId="746A0088" w14:textId="77777777" w:rsidR="009E2A15" w:rsidRDefault="009E2A15" w:rsidP="00484DBD">
      <w:pPr>
        <w:spacing w:after="0" w:line="240" w:lineRule="auto"/>
      </w:pPr>
      <w:r>
        <w:continuationSeparator/>
      </w:r>
    </w:p>
  </w:endnote>
  <w:endnote w:type="continuationNotice" w:id="1">
    <w:p w14:paraId="1271A02E" w14:textId="77777777" w:rsidR="009E2A15" w:rsidRDefault="009E2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1F7DD67F" w:rsidR="003C006E" w:rsidRDefault="003C006E" w:rsidP="000159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66D71">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90764034"/>
      <w:docPartObj>
        <w:docPartGallery w:val="Page Numbers (Bottom of Page)"/>
        <w:docPartUnique/>
      </w:docPartObj>
    </w:sdtPr>
    <w:sdtEndPr>
      <w:rPr>
        <w:rFonts w:cs="Arial"/>
        <w:sz w:val="18"/>
        <w:szCs w:val="18"/>
      </w:rPr>
    </w:sdtEndPr>
    <w:sdtContent>
      <w:p w14:paraId="73A2611A" w14:textId="49959FDE" w:rsidR="003C006E" w:rsidRPr="00D3731B" w:rsidRDefault="00133746" w:rsidP="00EC23DD">
        <w:pPr>
          <w:pStyle w:val="Pieddepage"/>
          <w:tabs>
            <w:tab w:val="clear" w:pos="4320"/>
            <w:tab w:val="clear" w:pos="8640"/>
            <w:tab w:val="right" w:pos="9972"/>
          </w:tabs>
          <w:spacing w:before="120"/>
          <w:rPr>
            <w:rFonts w:cs="Arial"/>
            <w:sz w:val="16"/>
            <w:szCs w:val="16"/>
          </w:rPr>
        </w:pPr>
        <w:r>
          <w:rPr>
            <w:sz w:val="16"/>
            <w:szCs w:val="16"/>
          </w:rPr>
          <w:t>Novembre</w:t>
        </w:r>
        <w:r w:rsidR="00EC23DD" w:rsidRPr="00D3731B">
          <w:rPr>
            <w:sz w:val="16"/>
            <w:szCs w:val="16"/>
          </w:rPr>
          <w:t xml:space="preserve"> 2023</w:t>
        </w:r>
        <w:r w:rsidR="00EC23DD" w:rsidRPr="00D3731B">
          <w:rPr>
            <w:sz w:val="16"/>
            <w:szCs w:val="16"/>
          </w:rPr>
          <w:tab/>
        </w:r>
        <w:r w:rsidR="00EC23DD" w:rsidRPr="00D3731B">
          <w:rPr>
            <w:rFonts w:cs="Arial"/>
            <w:b/>
            <w:sz w:val="16"/>
            <w:szCs w:val="16"/>
          </w:rPr>
          <w:t>INESSS</w:t>
        </w:r>
        <w:r w:rsidR="00EC23DD" w:rsidRPr="00D3731B">
          <w:rPr>
            <w:rFonts w:cs="Arial"/>
            <w:sz w:val="16"/>
            <w:szCs w:val="16"/>
          </w:rPr>
          <w:t xml:space="preserve"> | Ordonnance collective – </w:t>
        </w:r>
        <w:r w:rsidR="00EC23DD" w:rsidRPr="00D3731B">
          <w:rPr>
            <w:rFonts w:cs="Arial"/>
            <w:b/>
            <w:sz w:val="16"/>
            <w:szCs w:val="16"/>
          </w:rPr>
          <w:t>EAMPOC</w:t>
        </w:r>
        <w:r w:rsidR="00EC23DD" w:rsidRPr="00D3731B">
          <w:rPr>
            <w:rFonts w:cs="Arial"/>
            <w:sz w:val="16"/>
            <w:szCs w:val="16"/>
          </w:rPr>
          <w:t xml:space="preserve"> </w:t>
        </w:r>
        <w:r w:rsidR="00EC23DD" w:rsidRPr="00D3731B">
          <w:rPr>
            <w:sz w:val="16"/>
            <w:szCs w:val="16"/>
          </w:rPr>
          <w:t xml:space="preserve"> </w:t>
        </w:r>
        <w:r w:rsidR="00EC23DD" w:rsidRPr="00D3731B">
          <w:rPr>
            <w:rFonts w:cs="Arial"/>
            <w:sz w:val="18"/>
            <w:szCs w:val="18"/>
          </w:rPr>
          <w:fldChar w:fldCharType="begin"/>
        </w:r>
        <w:r w:rsidR="00EC23DD" w:rsidRPr="00D3731B">
          <w:rPr>
            <w:rFonts w:cs="Arial"/>
            <w:sz w:val="18"/>
            <w:szCs w:val="18"/>
          </w:rPr>
          <w:instrText>PAGE   \* MERGEFORMAT</w:instrText>
        </w:r>
        <w:r w:rsidR="00EC23DD" w:rsidRPr="00D3731B">
          <w:rPr>
            <w:rFonts w:cs="Arial"/>
            <w:sz w:val="18"/>
            <w:szCs w:val="18"/>
          </w:rPr>
          <w:fldChar w:fldCharType="separate"/>
        </w:r>
        <w:r w:rsidR="00EC23DD" w:rsidRPr="00D3731B">
          <w:rPr>
            <w:rFonts w:cs="Arial"/>
            <w:sz w:val="18"/>
            <w:szCs w:val="18"/>
          </w:rPr>
          <w:t>1</w:t>
        </w:r>
        <w:r w:rsidR="00EC23DD" w:rsidRPr="00D3731B">
          <w:rPr>
            <w:rFonts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57194771"/>
      <w:docPartObj>
        <w:docPartGallery w:val="Page Numbers (Bottom of Page)"/>
        <w:docPartUnique/>
      </w:docPartObj>
    </w:sdtPr>
    <w:sdtEndPr>
      <w:rPr>
        <w:rFonts w:cs="Arial"/>
        <w:sz w:val="18"/>
        <w:szCs w:val="18"/>
      </w:rPr>
    </w:sdtEndPr>
    <w:sdtContent>
      <w:p w14:paraId="253F2069" w14:textId="4E27CAE9" w:rsidR="003C006E" w:rsidRPr="00D3731B" w:rsidRDefault="00133746" w:rsidP="00EC23DD">
        <w:pPr>
          <w:pStyle w:val="Pieddepage"/>
          <w:tabs>
            <w:tab w:val="clear" w:pos="4320"/>
            <w:tab w:val="clear" w:pos="8640"/>
            <w:tab w:val="right" w:pos="9972"/>
          </w:tabs>
          <w:spacing w:before="120"/>
          <w:rPr>
            <w:rFonts w:cs="Arial"/>
            <w:sz w:val="16"/>
            <w:szCs w:val="16"/>
          </w:rPr>
        </w:pPr>
        <w:r>
          <w:rPr>
            <w:sz w:val="16"/>
            <w:szCs w:val="16"/>
          </w:rPr>
          <w:t xml:space="preserve">Novembre </w:t>
        </w:r>
        <w:r w:rsidR="00EC23DD" w:rsidRPr="00D3731B">
          <w:rPr>
            <w:sz w:val="16"/>
            <w:szCs w:val="16"/>
          </w:rPr>
          <w:t>2023</w:t>
        </w:r>
        <w:r w:rsidR="00EC23DD" w:rsidRPr="00D3731B">
          <w:rPr>
            <w:sz w:val="16"/>
            <w:szCs w:val="16"/>
          </w:rPr>
          <w:tab/>
        </w:r>
        <w:r w:rsidR="0022679A" w:rsidRPr="00D3731B">
          <w:rPr>
            <w:rFonts w:cs="Arial"/>
            <w:b/>
            <w:sz w:val="16"/>
            <w:szCs w:val="16"/>
          </w:rPr>
          <w:t>INESSS</w:t>
        </w:r>
        <w:r w:rsidR="0022679A" w:rsidRPr="00D3731B">
          <w:rPr>
            <w:rFonts w:cs="Arial"/>
            <w:sz w:val="16"/>
            <w:szCs w:val="16"/>
          </w:rPr>
          <w:t xml:space="preserve"> | </w:t>
        </w:r>
        <w:r w:rsidR="00AA30E4" w:rsidRPr="00D3731B">
          <w:rPr>
            <w:rFonts w:cs="Arial"/>
            <w:sz w:val="16"/>
            <w:szCs w:val="16"/>
          </w:rPr>
          <w:t>O</w:t>
        </w:r>
        <w:r w:rsidR="003C006E" w:rsidRPr="00D3731B">
          <w:rPr>
            <w:rFonts w:cs="Arial"/>
            <w:sz w:val="16"/>
            <w:szCs w:val="16"/>
          </w:rPr>
          <w:t>rdonnance</w:t>
        </w:r>
        <w:r w:rsidR="002F7E01" w:rsidRPr="00D3731B">
          <w:rPr>
            <w:rFonts w:cs="Arial"/>
            <w:sz w:val="16"/>
            <w:szCs w:val="16"/>
          </w:rPr>
          <w:t xml:space="preserve"> </w:t>
        </w:r>
        <w:r w:rsidR="00D45914" w:rsidRPr="00D3731B">
          <w:rPr>
            <w:rFonts w:cs="Arial"/>
            <w:sz w:val="16"/>
            <w:szCs w:val="16"/>
          </w:rPr>
          <w:t xml:space="preserve">collective – </w:t>
        </w:r>
        <w:r w:rsidR="00B94979" w:rsidRPr="00D3731B">
          <w:rPr>
            <w:rFonts w:cs="Arial"/>
            <w:b/>
            <w:sz w:val="16"/>
            <w:szCs w:val="16"/>
          </w:rPr>
          <w:t>EAMPOC</w:t>
        </w:r>
        <w:r w:rsidR="00B94979" w:rsidRPr="00D3731B">
          <w:rPr>
            <w:rFonts w:cs="Arial"/>
            <w:sz w:val="16"/>
            <w:szCs w:val="16"/>
          </w:rPr>
          <w:t xml:space="preserve"> </w:t>
        </w:r>
        <w:r w:rsidR="00B94979" w:rsidRPr="00D3731B">
          <w:rPr>
            <w:sz w:val="16"/>
            <w:szCs w:val="16"/>
          </w:rPr>
          <w:t xml:space="preserve"> </w:t>
        </w:r>
        <w:r w:rsidR="003C006E" w:rsidRPr="00D3731B">
          <w:rPr>
            <w:rFonts w:cs="Arial"/>
            <w:sz w:val="18"/>
            <w:szCs w:val="18"/>
          </w:rPr>
          <w:fldChar w:fldCharType="begin"/>
        </w:r>
        <w:r w:rsidR="003C006E" w:rsidRPr="00D3731B">
          <w:rPr>
            <w:rFonts w:cs="Arial"/>
            <w:sz w:val="18"/>
            <w:szCs w:val="18"/>
          </w:rPr>
          <w:instrText>PAGE   \* MERGEFORMAT</w:instrText>
        </w:r>
        <w:r w:rsidR="003C006E" w:rsidRPr="00D3731B">
          <w:rPr>
            <w:rFonts w:cs="Arial"/>
            <w:sz w:val="18"/>
            <w:szCs w:val="18"/>
          </w:rPr>
          <w:fldChar w:fldCharType="separate"/>
        </w:r>
        <w:r w:rsidR="00720D72" w:rsidRPr="00D3731B">
          <w:rPr>
            <w:rFonts w:cs="Arial"/>
            <w:noProof/>
            <w:sz w:val="18"/>
            <w:szCs w:val="18"/>
          </w:rPr>
          <w:t>1</w:t>
        </w:r>
        <w:r w:rsidR="003C006E" w:rsidRPr="00D3731B">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673D" w14:textId="77777777" w:rsidR="009E2A15" w:rsidRDefault="009E2A15" w:rsidP="00484DBD">
      <w:pPr>
        <w:spacing w:after="0" w:line="240" w:lineRule="auto"/>
      </w:pPr>
      <w:r>
        <w:separator/>
      </w:r>
    </w:p>
  </w:footnote>
  <w:footnote w:type="continuationSeparator" w:id="0">
    <w:p w14:paraId="6F65E70A" w14:textId="77777777" w:rsidR="009E2A15" w:rsidRDefault="009E2A15" w:rsidP="00484DBD">
      <w:pPr>
        <w:spacing w:after="0" w:line="240" w:lineRule="auto"/>
      </w:pPr>
      <w:r>
        <w:continuationSeparator/>
      </w:r>
    </w:p>
  </w:footnote>
  <w:footnote w:type="continuationNotice" w:id="1">
    <w:p w14:paraId="1D0A1CD8" w14:textId="77777777" w:rsidR="009E2A15" w:rsidRDefault="009E2A15">
      <w:pPr>
        <w:spacing w:after="0" w:line="240" w:lineRule="auto"/>
      </w:pPr>
    </w:p>
  </w:footnote>
  <w:footnote w:id="2">
    <w:p w14:paraId="71C93EB3" w14:textId="5374ACFC" w:rsidR="00EB5362" w:rsidRDefault="00EB5362" w:rsidP="006B1DBC">
      <w:pPr>
        <w:pStyle w:val="Notedebasdepage"/>
        <w:spacing w:before="40"/>
        <w:ind w:left="187" w:hanging="187"/>
      </w:pPr>
      <w:r>
        <w:rPr>
          <w:rStyle w:val="Appelnotedebasdep"/>
        </w:rPr>
        <w:footnoteRef/>
      </w:r>
      <w:r w:rsidR="006B1DBC">
        <w:tab/>
      </w:r>
      <w:r w:rsidRPr="004C4F05">
        <w:rPr>
          <w:rFonts w:ascii="Arial" w:eastAsiaTheme="minorHAnsi" w:hAnsi="Arial" w:cs="Arial"/>
          <w:sz w:val="16"/>
          <w:szCs w:val="16"/>
          <w:lang w:val="fr-FR"/>
        </w:rPr>
        <w:t>Une EAMPOC est présumée bactérienne s’il y a un changement dans les expectorations (purulence) ET au moins un des deux critères suivants à savoir l’augmentation de la dyspnée OU l’augmentation de la quantité d’expectorations</w:t>
      </w:r>
      <w:r>
        <w:rPr>
          <w:rFonts w:ascii="Arial" w:eastAsiaTheme="minorHAnsi" w:hAnsi="Arial" w:cs="Arial"/>
          <w:sz w:val="16"/>
          <w:szCs w:val="16"/>
          <w:lang w:val="fr-FR"/>
        </w:rPr>
        <w:t xml:space="preserve">. </w:t>
      </w:r>
      <w:r w:rsidRPr="00EB5362">
        <w:rPr>
          <w:rFonts w:ascii="Arial" w:eastAsiaTheme="minorHAnsi" w:hAnsi="Arial" w:cs="Arial"/>
          <w:sz w:val="16"/>
          <w:szCs w:val="16"/>
          <w:lang w:val="fr-FR"/>
        </w:rPr>
        <w:t>La fièvre est généralement absente</w:t>
      </w:r>
      <w:r>
        <w:rPr>
          <w:rFonts w:ascii="Arial" w:eastAsiaTheme="minorHAnsi" w:hAnsi="Arial" w:cs="Arial"/>
          <w:sz w:val="16"/>
          <w:szCs w:val="16"/>
          <w:lang w:val="fr-FR"/>
        </w:rPr>
        <w:t>.</w:t>
      </w:r>
    </w:p>
  </w:footnote>
  <w:footnote w:id="3">
    <w:p w14:paraId="0CE1B213" w14:textId="2AC29754" w:rsidR="00882759" w:rsidRPr="003E4635" w:rsidRDefault="00882759" w:rsidP="006B1DBC">
      <w:pPr>
        <w:pStyle w:val="Notedebasdepage"/>
        <w:spacing w:before="40"/>
        <w:ind w:left="187" w:hanging="187"/>
        <w:rPr>
          <w:sz w:val="16"/>
          <w:szCs w:val="16"/>
        </w:rPr>
      </w:pPr>
      <w:r>
        <w:rPr>
          <w:rStyle w:val="Appelnotedebasdep"/>
        </w:rPr>
        <w:footnoteRef/>
      </w:r>
      <w:r>
        <w:rPr>
          <w:rFonts w:ascii="Arial" w:eastAsiaTheme="minorHAnsi" w:hAnsi="Arial" w:cs="Arial"/>
          <w:sz w:val="18"/>
          <w:szCs w:val="18"/>
        </w:rPr>
        <w:t xml:space="preserve"> </w:t>
      </w:r>
      <w:r w:rsidR="00634CC0">
        <w:rPr>
          <w:rFonts w:ascii="Arial" w:eastAsiaTheme="minorHAnsi" w:hAnsi="Arial" w:cs="Arial"/>
          <w:sz w:val="18"/>
          <w:szCs w:val="18"/>
        </w:rPr>
        <w:tab/>
      </w:r>
      <w:r w:rsidRPr="003E4635">
        <w:rPr>
          <w:rFonts w:ascii="Arial" w:eastAsiaTheme="minorHAnsi" w:hAnsi="Arial" w:cs="Arial"/>
          <w:sz w:val="16"/>
          <w:szCs w:val="16"/>
          <w:lang w:val="fr-FR"/>
        </w:rPr>
        <w:t xml:space="preserve">Le professionnel ou la personne habilitée doit s'assurer d'avoir les compétences nécessaires afin d’exécuter </w:t>
      </w:r>
      <w:r w:rsidR="002340F5" w:rsidRPr="003E4635">
        <w:rPr>
          <w:rFonts w:ascii="Arial" w:eastAsiaTheme="minorHAnsi" w:hAnsi="Arial" w:cs="Arial"/>
          <w:sz w:val="16"/>
          <w:szCs w:val="16"/>
          <w:lang w:val="fr-FR"/>
        </w:rPr>
        <w:t xml:space="preserve">cette ordonnance </w:t>
      </w:r>
      <w:r w:rsidRPr="003E4635">
        <w:rPr>
          <w:rFonts w:ascii="Arial" w:eastAsiaTheme="minorHAnsi" w:hAnsi="Arial" w:cs="Arial"/>
          <w:sz w:val="16"/>
          <w:szCs w:val="16"/>
          <w:lang w:val="fr-FR"/>
        </w:rPr>
        <w:t>(p.</w:t>
      </w:r>
      <w:r w:rsidR="00EC23DD">
        <w:rPr>
          <w:rFonts w:ascii="Arial" w:eastAsiaTheme="minorHAnsi" w:hAnsi="Arial" w:cs="Arial"/>
          <w:sz w:val="16"/>
          <w:szCs w:val="16"/>
          <w:lang w:val="fr-FR"/>
        </w:rPr>
        <w:t> </w:t>
      </w:r>
      <w:r w:rsidRPr="003E4635">
        <w:rPr>
          <w:rFonts w:ascii="Arial" w:eastAsiaTheme="minorHAnsi" w:hAnsi="Arial" w:cs="Arial"/>
          <w:sz w:val="16"/>
          <w:szCs w:val="16"/>
          <w:lang w:val="fr-FR"/>
        </w:rPr>
        <w:t>ex.</w:t>
      </w:r>
      <w:r w:rsidR="00EC23DD">
        <w:rPr>
          <w:rFonts w:ascii="Arial" w:eastAsiaTheme="minorHAnsi" w:hAnsi="Arial" w:cs="Arial"/>
          <w:sz w:val="16"/>
          <w:szCs w:val="16"/>
          <w:lang w:val="fr-FR"/>
        </w:rPr>
        <w:t> </w:t>
      </w:r>
      <w:r w:rsidR="00D62613" w:rsidRPr="003E4635">
        <w:rPr>
          <w:rFonts w:ascii="Arial" w:eastAsiaTheme="minorHAnsi" w:hAnsi="Arial" w:cs="Arial"/>
          <w:sz w:val="16"/>
          <w:szCs w:val="16"/>
          <w:lang w:val="fr-FR"/>
        </w:rPr>
        <w:t>f</w:t>
      </w:r>
      <w:r w:rsidRPr="003E4635">
        <w:rPr>
          <w:rFonts w:ascii="Arial" w:eastAsiaTheme="minorHAnsi" w:hAnsi="Arial" w:cs="Arial"/>
          <w:sz w:val="16"/>
          <w:szCs w:val="16"/>
          <w:lang w:val="fr-FR"/>
        </w:rPr>
        <w:t>ormation)</w:t>
      </w:r>
      <w:r w:rsidR="00EC23DD">
        <w:rPr>
          <w:rFonts w:ascii="Arial" w:eastAsiaTheme="minorHAnsi" w:hAnsi="Arial" w:cs="Arial"/>
          <w:sz w:val="16"/>
          <w:szCs w:val="16"/>
          <w:lang w:val="fr-FR"/>
        </w:rPr>
        <w:t>.</w:t>
      </w:r>
    </w:p>
  </w:footnote>
  <w:footnote w:id="4">
    <w:p w14:paraId="2876148F" w14:textId="6809436C" w:rsidR="00251204" w:rsidRDefault="00251204" w:rsidP="006B1DBC">
      <w:pPr>
        <w:pStyle w:val="Notedebasdepage"/>
        <w:spacing w:before="40"/>
        <w:ind w:left="187" w:hanging="187"/>
      </w:pPr>
      <w:r>
        <w:rPr>
          <w:rStyle w:val="Appelnotedebasdep"/>
        </w:rPr>
        <w:footnoteRef/>
      </w:r>
      <w:r w:rsidR="006B1DBC">
        <w:tab/>
      </w:r>
      <w:r w:rsidRPr="00EB2BBA">
        <w:rPr>
          <w:rFonts w:ascii="Arial" w:hAnsi="Arial" w:cs="Arial"/>
          <w:sz w:val="16"/>
          <w:szCs w:val="16"/>
        </w:rPr>
        <w:t>Selon les activités qui lui sont réservées par la loi ou par un règlement, de même que l’aisance et les compétences du professionnel habilité qui applique l’ordonnance collective, il est possible de devoir faire appel à un prescripteur autorisé en présence des limites et situations ci-énumérées pour la poursuite de la prise en charge clinique ou par principe de précautions.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66CD" w14:textId="77777777" w:rsidR="004B43B2" w:rsidRDefault="004B43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6D60" w14:textId="77777777" w:rsidR="004B43B2" w:rsidRDefault="004B43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CC8C" w14:textId="77777777" w:rsidR="004B43B2" w:rsidRDefault="004B43B2" w:rsidP="004B43B2">
    <w:pPr>
      <w:pStyle w:val="En-tte"/>
      <w:ind w:left="-142"/>
      <w:rPr>
        <w:noProof/>
        <w:lang w:eastAsia="fr-CA"/>
      </w:rPr>
    </w:pPr>
    <w:r>
      <w:rPr>
        <w:noProof/>
        <w:lang w:eastAsia="fr-CA"/>
      </w:rPr>
      <mc:AlternateContent>
        <mc:Choice Requires="wps">
          <w:drawing>
            <wp:anchor distT="0" distB="0" distL="114300" distR="114300" simplePos="0" relativeHeight="251661312" behindDoc="0" locked="0" layoutInCell="1" allowOverlap="1" wp14:anchorId="5CAF757D" wp14:editId="523B350B">
              <wp:simplePos x="0" y="0"/>
              <wp:positionH relativeFrom="column">
                <wp:posOffset>-80467</wp:posOffset>
              </wp:positionH>
              <wp:positionV relativeFrom="paragraph">
                <wp:posOffset>40716</wp:posOffset>
              </wp:positionV>
              <wp:extent cx="1676033" cy="790073"/>
              <wp:effectExtent l="0" t="0" r="19685"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033" cy="790073"/>
                      </a:xfrm>
                      <a:prstGeom prst="rect">
                        <a:avLst/>
                      </a:prstGeom>
                      <a:solidFill>
                        <a:srgbClr val="FFFFFF"/>
                      </a:solidFill>
                      <a:ln w="9525">
                        <a:solidFill>
                          <a:srgbClr val="000000"/>
                        </a:solidFill>
                        <a:miter lim="800000"/>
                        <a:headEnd/>
                        <a:tailEnd/>
                      </a:ln>
                    </wps:spPr>
                    <wps:txbx>
                      <w:txbxContent>
                        <w:p w14:paraId="098D584A" w14:textId="77777777" w:rsidR="004B43B2" w:rsidRDefault="004B43B2" w:rsidP="004B43B2">
                          <w:r>
                            <w:t>Intégrer le logo de votre établissement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F757D" id="_x0000_t202" coordsize="21600,21600" o:spt="202" path="m,l,21600r21600,l21600,xe">
              <v:stroke joinstyle="miter"/>
              <v:path gradientshapeok="t" o:connecttype="rect"/>
            </v:shapetype>
            <v:shape id="Zone de texte 2" o:spid="_x0000_s1026" type="#_x0000_t202" style="position:absolute;left:0;text-align:left;margin-left:-6.35pt;margin-top:3.2pt;width:131.95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">
              <v:textbox>
                <w:txbxContent>
                  <w:p w14:paraId="098D584A" w14:textId="77777777" w:rsidR="004B43B2" w:rsidRDefault="004B43B2" w:rsidP="004B43B2">
                    <w:r>
                      <w:t>Intégrer le logo de votre établissement ici</w:t>
                    </w:r>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446ED1C5" wp14:editId="6A72462F">
              <wp:simplePos x="0" y="0"/>
              <wp:positionH relativeFrom="column">
                <wp:posOffset>5533703</wp:posOffset>
              </wp:positionH>
              <wp:positionV relativeFrom="paragraph">
                <wp:posOffset>336597</wp:posOffset>
              </wp:positionV>
              <wp:extent cx="666115" cy="231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66115" cy="231775"/>
                      </a:xfrm>
                      <a:prstGeom prst="rect">
                        <a:avLst/>
                      </a:prstGeom>
                      <a:noFill/>
                      <a:ln w="6350">
                        <a:noFill/>
                      </a:ln>
                    </wps:spPr>
                    <wps:txbx>
                      <w:txbxContent>
                        <w:p w14:paraId="0E80D7A4" w14:textId="77777777" w:rsidR="004B43B2" w:rsidRPr="00D169B8" w:rsidRDefault="004B43B2" w:rsidP="004B43B2">
                          <w:pPr>
                            <w:rPr>
                              <w:b/>
                              <w:sz w:val="18"/>
                              <w:szCs w:val="18"/>
                            </w:rPr>
                          </w:pPr>
                          <w:r>
                            <w:rPr>
                              <w:b/>
                              <w:sz w:val="18"/>
                              <w:szCs w:val="18"/>
                            </w:rPr>
                            <w:t>N</w:t>
                          </w:r>
                          <w:r w:rsidRPr="00EF03E7">
                            <w:rPr>
                              <w:b/>
                              <w:sz w:val="18"/>
                              <w:szCs w:val="18"/>
                              <w:vertAlign w:val="superscript"/>
                            </w:rPr>
                            <w:t>o</w:t>
                          </w:r>
                          <w:r>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D1C5" id="Text Box 20" o:spid="_x0000_s1027" type="#_x0000_t202" style="position:absolute;left:0;text-align:left;margin-left:435.7pt;margin-top:26.5pt;width:52.4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" filled="f" stroked="f" strokeweight=".5pt">
              <v:textbox>
                <w:txbxContent>
                  <w:p w14:paraId="0E80D7A4" w14:textId="77777777" w:rsidR="004B43B2" w:rsidRPr="00D169B8" w:rsidRDefault="004B43B2" w:rsidP="004B43B2">
                    <w:pPr>
                      <w:rPr>
                        <w:b/>
                        <w:sz w:val="18"/>
                        <w:szCs w:val="18"/>
                      </w:rPr>
                    </w:pPr>
                    <w:r>
                      <w:rPr>
                        <w:b/>
                        <w:sz w:val="18"/>
                        <w:szCs w:val="18"/>
                      </w:rPr>
                      <w:t>N</w:t>
                    </w:r>
                    <w:r w:rsidRPr="00EF03E7">
                      <w:rPr>
                        <w:b/>
                        <w:sz w:val="18"/>
                        <w:szCs w:val="18"/>
                        <w:vertAlign w:val="superscript"/>
                      </w:rPr>
                      <w:t>o</w:t>
                    </w:r>
                    <w:r>
                      <w:rPr>
                        <w:b/>
                        <w:sz w:val="18"/>
                        <w:szCs w:val="18"/>
                      </w:rPr>
                      <w:t xml:space="preserve"> </w:t>
                    </w:r>
                  </w:p>
                </w:txbxContent>
              </v:textbox>
            </v:shape>
          </w:pict>
        </mc:Fallback>
      </mc:AlternateContent>
    </w:r>
    <w:r>
      <w:rPr>
        <w:noProof/>
        <w:lang w:eastAsia="fr-CA"/>
      </w:rPr>
      <mc:AlternateContent>
        <mc:Choice Requires="wps">
          <w:drawing>
            <wp:anchor distT="0" distB="0" distL="114300" distR="114300" simplePos="0" relativeHeight="251659264" behindDoc="0" locked="0" layoutInCell="1" allowOverlap="1" wp14:anchorId="3CFB6E30" wp14:editId="14BEFD9C">
              <wp:simplePos x="0" y="0"/>
              <wp:positionH relativeFrom="column">
                <wp:posOffset>1688162</wp:posOffset>
              </wp:positionH>
              <wp:positionV relativeFrom="paragraph">
                <wp:posOffset>119560</wp:posOffset>
              </wp:positionV>
              <wp:extent cx="3522345" cy="78474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522345" cy="784746"/>
                      </a:xfrm>
                      <a:prstGeom prst="rect">
                        <a:avLst/>
                      </a:prstGeom>
                      <a:noFill/>
                      <a:ln w="6350">
                        <a:noFill/>
                      </a:ln>
                    </wps:spPr>
                    <wps:txbx>
                      <w:txbxContent>
                        <w:p w14:paraId="7FDD705D" w14:textId="77777777" w:rsidR="004B43B2" w:rsidRPr="00EE4B86" w:rsidRDefault="004B43B2" w:rsidP="004B43B2">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6D2C8C0E" w14:textId="77777777" w:rsidR="004B43B2" w:rsidRPr="003658C4" w:rsidRDefault="004B43B2" w:rsidP="004B43B2">
                          <w:pPr>
                            <w:spacing w:after="0" w:line="240" w:lineRule="auto"/>
                            <w:rPr>
                              <w:rFonts w:ascii="Arial" w:hAnsi="Arial" w:cs="Arial"/>
                              <w:sz w:val="18"/>
                            </w:rPr>
                          </w:pPr>
                          <w:r>
                            <w:rPr>
                              <w:rFonts w:ascii="Arial" w:eastAsiaTheme="minorHAnsi" w:hAnsi="Arial" w:cs="Arial"/>
                              <w:color w:val="000000"/>
                              <w:szCs w:val="21"/>
                              <w:lang w:val="fr-FR" w:eastAsia="fr-CA"/>
                            </w:rPr>
                            <w:t>Initier un t</w:t>
                          </w:r>
                          <w:r w:rsidRPr="000F0846">
                            <w:rPr>
                              <w:rFonts w:ascii="Arial" w:eastAsiaTheme="minorHAnsi" w:hAnsi="Arial" w:cs="Arial"/>
                              <w:color w:val="000000"/>
                              <w:szCs w:val="21"/>
                              <w:lang w:val="fr-FR" w:eastAsia="fr-CA"/>
                            </w:rPr>
                            <w:t>raitement pharmacologique</w:t>
                          </w:r>
                          <w:r>
                            <w:rPr>
                              <w:rFonts w:ascii="Arial" w:eastAsiaTheme="minorHAnsi" w:hAnsi="Arial" w:cs="Arial"/>
                              <w:color w:val="000000"/>
                              <w:szCs w:val="21"/>
                              <w:lang w:val="fr-FR" w:eastAsia="fr-CA"/>
                            </w:rPr>
                            <w:t xml:space="preserve"> pour </w:t>
                          </w:r>
                          <w:r w:rsidRPr="000F0846">
                            <w:rPr>
                              <w:rFonts w:ascii="Arial" w:eastAsiaTheme="minorHAnsi" w:hAnsi="Arial" w:cs="Arial"/>
                              <w:color w:val="000000"/>
                              <w:szCs w:val="21"/>
                              <w:lang w:val="fr-FR" w:eastAsia="fr-CA"/>
                            </w:rPr>
                            <w:t>une exacerbation aig</w:t>
                          </w:r>
                          <w:r>
                            <w:rPr>
                              <w:rFonts w:ascii="Arial" w:eastAsiaTheme="minorHAnsi" w:hAnsi="Arial" w:cs="Arial"/>
                              <w:color w:val="000000"/>
                              <w:szCs w:val="21"/>
                              <w:lang w:val="fr-FR" w:eastAsia="fr-CA"/>
                            </w:rPr>
                            <w:t>üe</w:t>
                          </w:r>
                          <w:r w:rsidRPr="000F0846">
                            <w:rPr>
                              <w:rFonts w:ascii="Arial" w:eastAsiaTheme="minorHAnsi" w:hAnsi="Arial" w:cs="Arial"/>
                              <w:color w:val="000000"/>
                              <w:szCs w:val="21"/>
                              <w:lang w:val="fr-FR" w:eastAsia="fr-CA"/>
                            </w:rPr>
                            <w:t xml:space="preserve"> de la maladie pulmonaire obstructive chronique</w:t>
                          </w:r>
                          <w:r w:rsidRPr="00866D7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6E30" id="Text Box 16" o:spid="_x0000_s1028" type="#_x0000_t202" style="position:absolute;left:0;text-align:left;margin-left:132.95pt;margin-top:9.4pt;width:277.3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" filled="f" stroked="f" strokeweight=".5pt">
              <v:textbox>
                <w:txbxContent>
                  <w:p w14:paraId="7FDD705D" w14:textId="77777777" w:rsidR="004B43B2" w:rsidRPr="00EE4B86" w:rsidRDefault="004B43B2" w:rsidP="004B43B2">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6D2C8C0E" w14:textId="77777777" w:rsidR="004B43B2" w:rsidRPr="003658C4" w:rsidRDefault="004B43B2" w:rsidP="004B43B2">
                    <w:pPr>
                      <w:spacing w:after="0" w:line="240" w:lineRule="auto"/>
                      <w:rPr>
                        <w:rFonts w:ascii="Arial" w:hAnsi="Arial" w:cs="Arial"/>
                        <w:sz w:val="18"/>
                      </w:rPr>
                    </w:pPr>
                    <w:r>
                      <w:rPr>
                        <w:rFonts w:ascii="Arial" w:eastAsiaTheme="minorHAnsi" w:hAnsi="Arial" w:cs="Arial"/>
                        <w:color w:val="000000"/>
                        <w:szCs w:val="21"/>
                        <w:lang w:val="fr-FR" w:eastAsia="fr-CA"/>
                      </w:rPr>
                      <w:t>Initier un t</w:t>
                    </w:r>
                    <w:r w:rsidRPr="000F0846">
                      <w:rPr>
                        <w:rFonts w:ascii="Arial" w:eastAsiaTheme="minorHAnsi" w:hAnsi="Arial" w:cs="Arial"/>
                        <w:color w:val="000000"/>
                        <w:szCs w:val="21"/>
                        <w:lang w:val="fr-FR" w:eastAsia="fr-CA"/>
                      </w:rPr>
                      <w:t>raitement pharmacologique</w:t>
                    </w:r>
                    <w:r>
                      <w:rPr>
                        <w:rFonts w:ascii="Arial" w:eastAsiaTheme="minorHAnsi" w:hAnsi="Arial" w:cs="Arial"/>
                        <w:color w:val="000000"/>
                        <w:szCs w:val="21"/>
                        <w:lang w:val="fr-FR" w:eastAsia="fr-CA"/>
                      </w:rPr>
                      <w:t xml:space="preserve"> pour </w:t>
                    </w:r>
                    <w:r w:rsidRPr="000F0846">
                      <w:rPr>
                        <w:rFonts w:ascii="Arial" w:eastAsiaTheme="minorHAnsi" w:hAnsi="Arial" w:cs="Arial"/>
                        <w:color w:val="000000"/>
                        <w:szCs w:val="21"/>
                        <w:lang w:val="fr-FR" w:eastAsia="fr-CA"/>
                      </w:rPr>
                      <w:t>une exacerbation aig</w:t>
                    </w:r>
                    <w:r>
                      <w:rPr>
                        <w:rFonts w:ascii="Arial" w:eastAsiaTheme="minorHAnsi" w:hAnsi="Arial" w:cs="Arial"/>
                        <w:color w:val="000000"/>
                        <w:szCs w:val="21"/>
                        <w:lang w:val="fr-FR" w:eastAsia="fr-CA"/>
                      </w:rPr>
                      <w:t>üe</w:t>
                    </w:r>
                    <w:r w:rsidRPr="000F0846">
                      <w:rPr>
                        <w:rFonts w:ascii="Arial" w:eastAsiaTheme="minorHAnsi" w:hAnsi="Arial" w:cs="Arial"/>
                        <w:color w:val="000000"/>
                        <w:szCs w:val="21"/>
                        <w:lang w:val="fr-FR" w:eastAsia="fr-CA"/>
                      </w:rPr>
                      <w:t xml:space="preserve"> de la maladie pulmonaire obstructive chronique</w:t>
                    </w:r>
                    <w:r w:rsidRPr="00866D71">
                      <w:t xml:space="preserve"> </w:t>
                    </w:r>
                  </w:p>
                </w:txbxContent>
              </v:textbox>
            </v:shape>
          </w:pict>
        </mc:Fallback>
      </mc:AlternateContent>
    </w:r>
  </w:p>
  <w:p w14:paraId="0F8EF75F" w14:textId="77777777" w:rsidR="004B43B2" w:rsidRDefault="004B43B2" w:rsidP="004B43B2">
    <w:pPr>
      <w:pStyle w:val="En-tte"/>
      <w:ind w:left="-142"/>
      <w:rPr>
        <w:noProof/>
        <w:lang w:eastAsia="fr-CA"/>
      </w:rPr>
    </w:pPr>
  </w:p>
  <w:p w14:paraId="7AB4A930" w14:textId="77777777" w:rsidR="004B43B2" w:rsidRDefault="004B43B2" w:rsidP="004B43B2">
    <w:pPr>
      <w:pStyle w:val="En-tte"/>
      <w:ind w:left="-142"/>
      <w:rPr>
        <w:noProof/>
        <w:lang w:eastAsia="fr-CA"/>
      </w:rPr>
    </w:pPr>
  </w:p>
  <w:p w14:paraId="7FCB80AF" w14:textId="77777777" w:rsidR="004B43B2" w:rsidRDefault="004B43B2" w:rsidP="004B43B2">
    <w:pPr>
      <w:pStyle w:val="En-tte"/>
      <w:ind w:left="-142"/>
      <w:rPr>
        <w:noProof/>
        <w:lang w:eastAsia="fr-CA"/>
      </w:rPr>
    </w:pPr>
  </w:p>
  <w:p w14:paraId="3D14A94B" w14:textId="77777777" w:rsidR="004B43B2" w:rsidRDefault="004B43B2" w:rsidP="004B43B2">
    <w:pPr>
      <w:pStyle w:val="En-tte"/>
      <w:ind w:left="-142"/>
      <w:rPr>
        <w:noProof/>
        <w:lang w:eastAsia="fr-CA"/>
      </w:rPr>
    </w:pPr>
  </w:p>
  <w:p w14:paraId="7BFD9C16" w14:textId="7B626A1A" w:rsidR="00FF576D" w:rsidRPr="004B43B2" w:rsidRDefault="00FF576D" w:rsidP="004B43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D286020A"/>
    <w:lvl w:ilvl="0" w:tplc="E0D6F8B2">
      <w:start w:val="1"/>
      <w:numFmt w:val="bullet"/>
      <w:lvlText w:val="►"/>
      <w:lvlJc w:val="left"/>
      <w:pPr>
        <w:ind w:left="720" w:hanging="360"/>
      </w:pPr>
      <w:rPr>
        <w:rFonts w:ascii="Arial" w:hAnsi="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70F14"/>
    <w:multiLevelType w:val="hybridMultilevel"/>
    <w:tmpl w:val="378C851A"/>
    <w:lvl w:ilvl="0" w:tplc="04B88A64">
      <w:start w:val="1"/>
      <w:numFmt w:val="bullet"/>
      <w:lvlText w:val=""/>
      <w:lvlJc w:val="left"/>
      <w:pPr>
        <w:ind w:left="1440" w:hanging="360"/>
      </w:pPr>
      <w:rPr>
        <w:rFonts w:ascii="Wingdings 3" w:hAnsi="Wingdings 3" w:hint="default"/>
        <w:sz w:val="15"/>
        <w:szCs w:val="15"/>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FB9240F"/>
    <w:multiLevelType w:val="hybridMultilevel"/>
    <w:tmpl w:val="2102CA8C"/>
    <w:lvl w:ilvl="0" w:tplc="04B88A64">
      <w:start w:val="1"/>
      <w:numFmt w:val="bullet"/>
      <w:lvlText w:val=""/>
      <w:lvlJc w:val="left"/>
      <w:pPr>
        <w:ind w:left="720" w:hanging="360"/>
      </w:pPr>
      <w:rPr>
        <w:rFonts w:ascii="Wingdings 3" w:hAnsi="Wingdings 3" w:hint="default"/>
        <w:sz w:val="15"/>
        <w:szCs w:val="15"/>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68393A"/>
    <w:multiLevelType w:val="hybridMultilevel"/>
    <w:tmpl w:val="68669732"/>
    <w:lvl w:ilvl="0" w:tplc="04B88A64">
      <w:start w:val="1"/>
      <w:numFmt w:val="bullet"/>
      <w:lvlText w:val=""/>
      <w:lvlJc w:val="left"/>
      <w:pPr>
        <w:ind w:left="720" w:hanging="360"/>
      </w:pPr>
      <w:rPr>
        <w:rFonts w:ascii="Wingdings 3" w:hAnsi="Wingdings 3" w:hint="default"/>
        <w:sz w:val="15"/>
        <w:szCs w:val="15"/>
      </w:rPr>
    </w:lvl>
    <w:lvl w:ilvl="1" w:tplc="C8A0467E">
      <w:start w:val="1"/>
      <w:numFmt w:val="bullet"/>
      <w:lvlText w:val="-"/>
      <w:lvlJc w:val="left"/>
      <w:pPr>
        <w:ind w:left="1440" w:hanging="360"/>
      </w:pPr>
      <w:rPr>
        <w:rFonts w:ascii="Arial"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B350E"/>
    <w:multiLevelType w:val="hybridMultilevel"/>
    <w:tmpl w:val="0BEA603C"/>
    <w:lvl w:ilvl="0" w:tplc="E0D6F8B2">
      <w:start w:val="1"/>
      <w:numFmt w:val="bullet"/>
      <w:lvlText w:val="►"/>
      <w:lvlJc w:val="left"/>
      <w:pPr>
        <w:ind w:left="720" w:hanging="360"/>
      </w:pPr>
      <w:rPr>
        <w:rFonts w:ascii="Arial" w:hAnsi="Arial" w:hint="default"/>
        <w:color w:val="auto"/>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8C1503"/>
    <w:multiLevelType w:val="hybridMultilevel"/>
    <w:tmpl w:val="56BAA84E"/>
    <w:lvl w:ilvl="0" w:tplc="FFFFFFFF">
      <w:start w:val="1"/>
      <w:numFmt w:val="bullet"/>
      <w:lvlText w:val=""/>
      <w:lvlJc w:val="left"/>
      <w:pPr>
        <w:ind w:left="720" w:hanging="360"/>
      </w:pPr>
      <w:rPr>
        <w:rFonts w:ascii="Wingdings 3" w:hAnsi="Wingdings 3" w:hint="default"/>
        <w:sz w:val="15"/>
        <w:szCs w:val="15"/>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2E3228"/>
    <w:multiLevelType w:val="hybridMultilevel"/>
    <w:tmpl w:val="FFE46D56"/>
    <w:lvl w:ilvl="0" w:tplc="E74E34A0">
      <w:start w:val="5"/>
      <w:numFmt w:val="bullet"/>
      <w:pStyle w:val="TBpuces"/>
      <w:lvlText w:val="-"/>
      <w:lvlJc w:val="left"/>
      <w:pPr>
        <w:ind w:left="720" w:hanging="360"/>
      </w:pPr>
      <w:rPr>
        <w:rFonts w:ascii="Arial (W1)" w:eastAsia="Times New Roman" w:hAnsi="Arial (W1)"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685B3E"/>
    <w:multiLevelType w:val="hybridMultilevel"/>
    <w:tmpl w:val="22906924"/>
    <w:lvl w:ilvl="0" w:tplc="04B88A64">
      <w:start w:val="1"/>
      <w:numFmt w:val="bullet"/>
      <w:lvlText w:val=""/>
      <w:lvlJc w:val="left"/>
      <w:pPr>
        <w:ind w:left="720" w:hanging="360"/>
      </w:pPr>
      <w:rPr>
        <w:rFonts w:ascii="Wingdings 3" w:hAnsi="Wingdings 3" w:hint="default"/>
        <w:sz w:val="15"/>
        <w:szCs w:val="15"/>
      </w:rPr>
    </w:lvl>
    <w:lvl w:ilvl="1" w:tplc="C8A0467E">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72123"/>
    <w:multiLevelType w:val="hybridMultilevel"/>
    <w:tmpl w:val="FDB21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26629D4"/>
    <w:multiLevelType w:val="hybridMultilevel"/>
    <w:tmpl w:val="B0D2D64A"/>
    <w:lvl w:ilvl="0" w:tplc="04B88A64">
      <w:start w:val="1"/>
      <w:numFmt w:val="bullet"/>
      <w:lvlText w:val=""/>
      <w:lvlJc w:val="left"/>
      <w:pPr>
        <w:ind w:left="1440" w:hanging="360"/>
      </w:pPr>
      <w:rPr>
        <w:rFonts w:ascii="Wingdings 3" w:hAnsi="Wingdings 3" w:hint="default"/>
        <w:sz w:val="15"/>
        <w:szCs w:val="15"/>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B30FBE"/>
    <w:multiLevelType w:val="hybridMultilevel"/>
    <w:tmpl w:val="3372FAC8"/>
    <w:lvl w:ilvl="0" w:tplc="81AAD470">
      <w:start w:val="1"/>
      <w:numFmt w:val="bullet"/>
      <w:lvlText w:val="•"/>
      <w:lvlJc w:val="left"/>
      <w:pPr>
        <w:tabs>
          <w:tab w:val="num" w:pos="720"/>
        </w:tabs>
        <w:ind w:left="720" w:hanging="360"/>
      </w:pPr>
      <w:rPr>
        <w:rFonts w:ascii="Arial" w:hAnsi="Arial" w:hint="default"/>
      </w:rPr>
    </w:lvl>
    <w:lvl w:ilvl="1" w:tplc="85A0AF4A" w:tentative="1">
      <w:start w:val="1"/>
      <w:numFmt w:val="bullet"/>
      <w:lvlText w:val="•"/>
      <w:lvlJc w:val="left"/>
      <w:pPr>
        <w:tabs>
          <w:tab w:val="num" w:pos="1440"/>
        </w:tabs>
        <w:ind w:left="1440" w:hanging="360"/>
      </w:pPr>
      <w:rPr>
        <w:rFonts w:ascii="Arial" w:hAnsi="Arial" w:hint="default"/>
      </w:rPr>
    </w:lvl>
    <w:lvl w:ilvl="2" w:tplc="4FD63E38" w:tentative="1">
      <w:start w:val="1"/>
      <w:numFmt w:val="bullet"/>
      <w:lvlText w:val="•"/>
      <w:lvlJc w:val="left"/>
      <w:pPr>
        <w:tabs>
          <w:tab w:val="num" w:pos="2160"/>
        </w:tabs>
        <w:ind w:left="2160" w:hanging="360"/>
      </w:pPr>
      <w:rPr>
        <w:rFonts w:ascii="Arial" w:hAnsi="Arial" w:hint="default"/>
      </w:rPr>
    </w:lvl>
    <w:lvl w:ilvl="3" w:tplc="6546B772" w:tentative="1">
      <w:start w:val="1"/>
      <w:numFmt w:val="bullet"/>
      <w:lvlText w:val="•"/>
      <w:lvlJc w:val="left"/>
      <w:pPr>
        <w:tabs>
          <w:tab w:val="num" w:pos="2880"/>
        </w:tabs>
        <w:ind w:left="2880" w:hanging="360"/>
      </w:pPr>
      <w:rPr>
        <w:rFonts w:ascii="Arial" w:hAnsi="Arial" w:hint="default"/>
      </w:rPr>
    </w:lvl>
    <w:lvl w:ilvl="4" w:tplc="2E609E9E" w:tentative="1">
      <w:start w:val="1"/>
      <w:numFmt w:val="bullet"/>
      <w:lvlText w:val="•"/>
      <w:lvlJc w:val="left"/>
      <w:pPr>
        <w:tabs>
          <w:tab w:val="num" w:pos="3600"/>
        </w:tabs>
        <w:ind w:left="3600" w:hanging="360"/>
      </w:pPr>
      <w:rPr>
        <w:rFonts w:ascii="Arial" w:hAnsi="Arial" w:hint="default"/>
      </w:rPr>
    </w:lvl>
    <w:lvl w:ilvl="5" w:tplc="87FC4A88" w:tentative="1">
      <w:start w:val="1"/>
      <w:numFmt w:val="bullet"/>
      <w:lvlText w:val="•"/>
      <w:lvlJc w:val="left"/>
      <w:pPr>
        <w:tabs>
          <w:tab w:val="num" w:pos="4320"/>
        </w:tabs>
        <w:ind w:left="4320" w:hanging="360"/>
      </w:pPr>
      <w:rPr>
        <w:rFonts w:ascii="Arial" w:hAnsi="Arial" w:hint="default"/>
      </w:rPr>
    </w:lvl>
    <w:lvl w:ilvl="6" w:tplc="ABC6370A" w:tentative="1">
      <w:start w:val="1"/>
      <w:numFmt w:val="bullet"/>
      <w:lvlText w:val="•"/>
      <w:lvlJc w:val="left"/>
      <w:pPr>
        <w:tabs>
          <w:tab w:val="num" w:pos="5040"/>
        </w:tabs>
        <w:ind w:left="5040" w:hanging="360"/>
      </w:pPr>
      <w:rPr>
        <w:rFonts w:ascii="Arial" w:hAnsi="Arial" w:hint="default"/>
      </w:rPr>
    </w:lvl>
    <w:lvl w:ilvl="7" w:tplc="C1882228" w:tentative="1">
      <w:start w:val="1"/>
      <w:numFmt w:val="bullet"/>
      <w:lvlText w:val="•"/>
      <w:lvlJc w:val="left"/>
      <w:pPr>
        <w:tabs>
          <w:tab w:val="num" w:pos="5760"/>
        </w:tabs>
        <w:ind w:left="5760" w:hanging="360"/>
      </w:pPr>
      <w:rPr>
        <w:rFonts w:ascii="Arial" w:hAnsi="Arial" w:hint="default"/>
      </w:rPr>
    </w:lvl>
    <w:lvl w:ilvl="8" w:tplc="D23CF0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465008"/>
    <w:multiLevelType w:val="hybridMultilevel"/>
    <w:tmpl w:val="27D0B02A"/>
    <w:lvl w:ilvl="0" w:tplc="04B88A64">
      <w:start w:val="1"/>
      <w:numFmt w:val="bullet"/>
      <w:lvlText w:val=""/>
      <w:lvlJc w:val="left"/>
      <w:pPr>
        <w:ind w:left="720" w:hanging="360"/>
      </w:pPr>
      <w:rPr>
        <w:rFonts w:ascii="Wingdings 3" w:hAnsi="Wingdings 3" w:hint="default"/>
        <w:sz w:val="15"/>
        <w:szCs w:val="15"/>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47414951"/>
    <w:multiLevelType w:val="hybridMultilevel"/>
    <w:tmpl w:val="DE6C567C"/>
    <w:lvl w:ilvl="0" w:tplc="FFFFFFFF">
      <w:start w:val="1"/>
      <w:numFmt w:val="bullet"/>
      <w:lvlText w:val="►"/>
      <w:lvlJc w:val="left"/>
      <w:pPr>
        <w:ind w:left="720" w:hanging="360"/>
      </w:pPr>
      <w:rPr>
        <w:rFonts w:ascii="Arial" w:hAnsi="Arial" w:hint="default"/>
        <w:color w:val="auto"/>
      </w:rPr>
    </w:lvl>
    <w:lvl w:ilvl="1" w:tplc="3DA2009A">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BA359C"/>
    <w:multiLevelType w:val="hybridMultilevel"/>
    <w:tmpl w:val="B156CFC4"/>
    <w:lvl w:ilvl="0" w:tplc="04B88A64">
      <w:start w:val="1"/>
      <w:numFmt w:val="bullet"/>
      <w:lvlText w:val=""/>
      <w:lvlJc w:val="left"/>
      <w:pPr>
        <w:ind w:left="1627"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F7A4A32"/>
    <w:multiLevelType w:val="hybridMultilevel"/>
    <w:tmpl w:val="599C49E4"/>
    <w:lvl w:ilvl="0" w:tplc="04B88A64">
      <w:start w:val="1"/>
      <w:numFmt w:val="bullet"/>
      <w:lvlText w:val=""/>
      <w:lvlJc w:val="left"/>
      <w:pPr>
        <w:ind w:left="720" w:hanging="360"/>
      </w:pPr>
      <w:rPr>
        <w:rFonts w:ascii="Wingdings 3" w:hAnsi="Wingdings 3" w:hint="default"/>
        <w:sz w:val="15"/>
        <w:szCs w:val="15"/>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2C91CFB"/>
    <w:multiLevelType w:val="hybridMultilevel"/>
    <w:tmpl w:val="E682C6B8"/>
    <w:lvl w:ilvl="0" w:tplc="B8FC494A">
      <w:start w:val="1"/>
      <w:numFmt w:val="bullet"/>
      <w:lvlText w:val="►"/>
      <w:lvlJc w:val="left"/>
      <w:pPr>
        <w:ind w:left="720" w:hanging="360"/>
      </w:pPr>
      <w:rPr>
        <w:rFonts w:ascii="Arial" w:hAnsi="Aria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867411C"/>
    <w:multiLevelType w:val="hybridMultilevel"/>
    <w:tmpl w:val="3160B952"/>
    <w:lvl w:ilvl="0" w:tplc="04B88A64">
      <w:start w:val="1"/>
      <w:numFmt w:val="bullet"/>
      <w:lvlText w:val=""/>
      <w:lvlJc w:val="left"/>
      <w:pPr>
        <w:ind w:left="720" w:hanging="360"/>
      </w:pPr>
      <w:rPr>
        <w:rFonts w:ascii="Wingdings 3" w:hAnsi="Wingdings 3" w:hint="default"/>
        <w:sz w:val="15"/>
        <w:szCs w:val="15"/>
      </w:rPr>
    </w:lvl>
    <w:lvl w:ilvl="1" w:tplc="C8A0467E">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BA17FC5"/>
    <w:multiLevelType w:val="hybridMultilevel"/>
    <w:tmpl w:val="E9947CE2"/>
    <w:lvl w:ilvl="0" w:tplc="FFFFFFFF">
      <w:start w:val="1"/>
      <w:numFmt w:val="bullet"/>
      <w:lvlText w:val=""/>
      <w:lvlJc w:val="left"/>
      <w:pPr>
        <w:ind w:left="720" w:hanging="360"/>
      </w:pPr>
      <w:rPr>
        <w:rFonts w:ascii="Wingdings 3" w:hAnsi="Wingdings 3" w:hint="default"/>
        <w:sz w:val="15"/>
        <w:szCs w:val="15"/>
      </w:rPr>
    </w:lvl>
    <w:lvl w:ilvl="1" w:tplc="0C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5DB247F5"/>
    <w:multiLevelType w:val="hybridMultilevel"/>
    <w:tmpl w:val="8E8E486C"/>
    <w:lvl w:ilvl="0" w:tplc="B8FC494A">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D35C7A"/>
    <w:multiLevelType w:val="hybridMultilevel"/>
    <w:tmpl w:val="F0F23A38"/>
    <w:lvl w:ilvl="0" w:tplc="0C0C0001">
      <w:start w:val="1"/>
      <w:numFmt w:val="bullet"/>
      <w:lvlText w:val=""/>
      <w:lvlJc w:val="left"/>
      <w:pPr>
        <w:ind w:left="720" w:hanging="360"/>
      </w:pPr>
      <w:rPr>
        <w:rFonts w:ascii="Symbol" w:hAnsi="Symbol" w:hint="default"/>
        <w:sz w:val="15"/>
        <w:szCs w:val="1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2F2F58"/>
    <w:multiLevelType w:val="hybridMultilevel"/>
    <w:tmpl w:val="7C44AA98"/>
    <w:lvl w:ilvl="0" w:tplc="3BA6C742">
      <w:start w:val="1"/>
      <w:numFmt w:val="bullet"/>
      <w:lvlText w:val=""/>
      <w:lvlJc w:val="left"/>
      <w:pPr>
        <w:ind w:left="1287" w:hanging="360"/>
      </w:pPr>
      <w:rPr>
        <w:rFonts w:ascii="Symbol" w:hAnsi="Symbol" w:hint="default"/>
        <w:sz w:val="16"/>
        <w:szCs w:val="16"/>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8"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2B423DD"/>
    <w:multiLevelType w:val="hybridMultilevel"/>
    <w:tmpl w:val="FE7EC714"/>
    <w:lvl w:ilvl="0" w:tplc="BE6E2146">
      <w:start w:val="1"/>
      <w:numFmt w:val="bullet"/>
      <w:lvlText w:val="!"/>
      <w:lvlJc w:val="left"/>
      <w:pPr>
        <w:ind w:left="720" w:hanging="360"/>
      </w:pPr>
      <w:rPr>
        <w:rFonts w:ascii="Courier New" w:hAnsi="Courier New" w:hint="default"/>
        <w:color w:val="FF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E42482"/>
    <w:multiLevelType w:val="hybridMultilevel"/>
    <w:tmpl w:val="70FAA2BE"/>
    <w:lvl w:ilvl="0" w:tplc="EB6AF89C">
      <w:start w:val="1"/>
      <w:numFmt w:val="bullet"/>
      <w:lvlText w:val=""/>
      <w:lvlJc w:val="left"/>
      <w:pPr>
        <w:ind w:left="1440" w:hanging="360"/>
      </w:pPr>
      <w:rPr>
        <w:rFonts w:ascii="Symbol" w:hAnsi="Symbol" w:hint="default"/>
        <w:sz w:val="16"/>
        <w:szCs w:val="16"/>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904487251">
    <w:abstractNumId w:val="10"/>
  </w:num>
  <w:num w:numId="2" w16cid:durableId="733116718">
    <w:abstractNumId w:val="12"/>
  </w:num>
  <w:num w:numId="3" w16cid:durableId="496700033">
    <w:abstractNumId w:val="5"/>
  </w:num>
  <w:num w:numId="4" w16cid:durableId="2120175576">
    <w:abstractNumId w:val="13"/>
  </w:num>
  <w:num w:numId="5" w16cid:durableId="1665861312">
    <w:abstractNumId w:val="14"/>
  </w:num>
  <w:num w:numId="6" w16cid:durableId="1169637468">
    <w:abstractNumId w:val="0"/>
  </w:num>
  <w:num w:numId="7" w16cid:durableId="400449685">
    <w:abstractNumId w:val="24"/>
  </w:num>
  <w:num w:numId="8" w16cid:durableId="1095204026">
    <w:abstractNumId w:val="17"/>
  </w:num>
  <w:num w:numId="9" w16cid:durableId="207257273">
    <w:abstractNumId w:val="4"/>
  </w:num>
  <w:num w:numId="10" w16cid:durableId="434717463">
    <w:abstractNumId w:val="30"/>
  </w:num>
  <w:num w:numId="11" w16cid:durableId="2054696301">
    <w:abstractNumId w:val="28"/>
  </w:num>
  <w:num w:numId="12" w16cid:durableId="227229422">
    <w:abstractNumId w:val="2"/>
  </w:num>
  <w:num w:numId="13" w16cid:durableId="424882957">
    <w:abstractNumId w:val="27"/>
  </w:num>
  <w:num w:numId="14" w16cid:durableId="1984042440">
    <w:abstractNumId w:val="7"/>
  </w:num>
  <w:num w:numId="15" w16cid:durableId="1630434113">
    <w:abstractNumId w:val="31"/>
  </w:num>
  <w:num w:numId="16" w16cid:durableId="613294584">
    <w:abstractNumId w:val="29"/>
  </w:num>
  <w:num w:numId="17" w16cid:durableId="753936576">
    <w:abstractNumId w:val="16"/>
  </w:num>
  <w:num w:numId="18" w16cid:durableId="1729110493">
    <w:abstractNumId w:val="22"/>
  </w:num>
  <w:num w:numId="19" w16cid:durableId="1858805901">
    <w:abstractNumId w:val="9"/>
  </w:num>
  <w:num w:numId="20" w16cid:durableId="242179349">
    <w:abstractNumId w:val="3"/>
  </w:num>
  <w:num w:numId="21" w16cid:durableId="1309095634">
    <w:abstractNumId w:val="8"/>
  </w:num>
  <w:num w:numId="22" w16cid:durableId="940651752">
    <w:abstractNumId w:val="19"/>
  </w:num>
  <w:num w:numId="23" w16cid:durableId="47845320">
    <w:abstractNumId w:val="21"/>
  </w:num>
  <w:num w:numId="24" w16cid:durableId="653993101">
    <w:abstractNumId w:val="23"/>
  </w:num>
  <w:num w:numId="25" w16cid:durableId="42796541">
    <w:abstractNumId w:val="15"/>
  </w:num>
  <w:num w:numId="26" w16cid:durableId="1589581347">
    <w:abstractNumId w:val="25"/>
  </w:num>
  <w:num w:numId="27" w16cid:durableId="472214073">
    <w:abstractNumId w:val="20"/>
  </w:num>
  <w:num w:numId="28" w16cid:durableId="1073820909">
    <w:abstractNumId w:val="6"/>
  </w:num>
  <w:num w:numId="29" w16cid:durableId="1783844453">
    <w:abstractNumId w:val="11"/>
  </w:num>
  <w:num w:numId="30" w16cid:durableId="66343607">
    <w:abstractNumId w:val="1"/>
  </w:num>
  <w:num w:numId="31" w16cid:durableId="830027892">
    <w:abstractNumId w:val="26"/>
  </w:num>
  <w:num w:numId="32" w16cid:durableId="1997029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2D55"/>
    <w:rsid w:val="0001140D"/>
    <w:rsid w:val="000131AA"/>
    <w:rsid w:val="00013A65"/>
    <w:rsid w:val="00015969"/>
    <w:rsid w:val="00016A03"/>
    <w:rsid w:val="00016F58"/>
    <w:rsid w:val="00023758"/>
    <w:rsid w:val="000246F9"/>
    <w:rsid w:val="00024C42"/>
    <w:rsid w:val="000269E1"/>
    <w:rsid w:val="00031633"/>
    <w:rsid w:val="00032390"/>
    <w:rsid w:val="0003262C"/>
    <w:rsid w:val="0003506C"/>
    <w:rsid w:val="00036303"/>
    <w:rsid w:val="00036413"/>
    <w:rsid w:val="0003645F"/>
    <w:rsid w:val="00043552"/>
    <w:rsid w:val="00043B71"/>
    <w:rsid w:val="00045056"/>
    <w:rsid w:val="000467E6"/>
    <w:rsid w:val="000471C2"/>
    <w:rsid w:val="00050F70"/>
    <w:rsid w:val="000524B3"/>
    <w:rsid w:val="000540AB"/>
    <w:rsid w:val="00060577"/>
    <w:rsid w:val="000656C4"/>
    <w:rsid w:val="00067A22"/>
    <w:rsid w:val="000706E0"/>
    <w:rsid w:val="000710DD"/>
    <w:rsid w:val="00071E96"/>
    <w:rsid w:val="000761AD"/>
    <w:rsid w:val="000777A9"/>
    <w:rsid w:val="000831D9"/>
    <w:rsid w:val="00084688"/>
    <w:rsid w:val="00084F2E"/>
    <w:rsid w:val="0009136B"/>
    <w:rsid w:val="00091F7C"/>
    <w:rsid w:val="00095184"/>
    <w:rsid w:val="0009698C"/>
    <w:rsid w:val="000A4939"/>
    <w:rsid w:val="000A7268"/>
    <w:rsid w:val="000B104B"/>
    <w:rsid w:val="000B4267"/>
    <w:rsid w:val="000B49E6"/>
    <w:rsid w:val="000C1992"/>
    <w:rsid w:val="000C3978"/>
    <w:rsid w:val="000C3B54"/>
    <w:rsid w:val="000C51F3"/>
    <w:rsid w:val="000D0FD0"/>
    <w:rsid w:val="000D14CB"/>
    <w:rsid w:val="000D3592"/>
    <w:rsid w:val="000D74BC"/>
    <w:rsid w:val="000E241D"/>
    <w:rsid w:val="000E3F17"/>
    <w:rsid w:val="000E4964"/>
    <w:rsid w:val="000E5F61"/>
    <w:rsid w:val="000F0846"/>
    <w:rsid w:val="000F2A6C"/>
    <w:rsid w:val="000F48E2"/>
    <w:rsid w:val="000F4B3A"/>
    <w:rsid w:val="000F784C"/>
    <w:rsid w:val="001038CD"/>
    <w:rsid w:val="00104F61"/>
    <w:rsid w:val="00106483"/>
    <w:rsid w:val="00106DA0"/>
    <w:rsid w:val="00113272"/>
    <w:rsid w:val="001242F9"/>
    <w:rsid w:val="00127482"/>
    <w:rsid w:val="00130828"/>
    <w:rsid w:val="00130E15"/>
    <w:rsid w:val="00131B2B"/>
    <w:rsid w:val="00132A35"/>
    <w:rsid w:val="00132CEB"/>
    <w:rsid w:val="00133746"/>
    <w:rsid w:val="0013772B"/>
    <w:rsid w:val="00137957"/>
    <w:rsid w:val="001505DA"/>
    <w:rsid w:val="001521DD"/>
    <w:rsid w:val="00154D21"/>
    <w:rsid w:val="0016213C"/>
    <w:rsid w:val="00163AE0"/>
    <w:rsid w:val="001714AB"/>
    <w:rsid w:val="00171D24"/>
    <w:rsid w:val="00172977"/>
    <w:rsid w:val="0017536E"/>
    <w:rsid w:val="00175533"/>
    <w:rsid w:val="00175D2D"/>
    <w:rsid w:val="00181688"/>
    <w:rsid w:val="00184A38"/>
    <w:rsid w:val="0019054F"/>
    <w:rsid w:val="001A19B0"/>
    <w:rsid w:val="001A2220"/>
    <w:rsid w:val="001A345B"/>
    <w:rsid w:val="001A4BA1"/>
    <w:rsid w:val="001A66CA"/>
    <w:rsid w:val="001A6DBF"/>
    <w:rsid w:val="001A7B04"/>
    <w:rsid w:val="001B0E72"/>
    <w:rsid w:val="001B1EDD"/>
    <w:rsid w:val="001B401A"/>
    <w:rsid w:val="001B7451"/>
    <w:rsid w:val="001C46EC"/>
    <w:rsid w:val="001C4CD0"/>
    <w:rsid w:val="001D1515"/>
    <w:rsid w:val="001D4C66"/>
    <w:rsid w:val="001E00C9"/>
    <w:rsid w:val="001E1565"/>
    <w:rsid w:val="001E4DA7"/>
    <w:rsid w:val="001E56BF"/>
    <w:rsid w:val="001F0C4F"/>
    <w:rsid w:val="001F0FF6"/>
    <w:rsid w:val="002010AD"/>
    <w:rsid w:val="00204F72"/>
    <w:rsid w:val="00205B0C"/>
    <w:rsid w:val="002078AE"/>
    <w:rsid w:val="0021291E"/>
    <w:rsid w:val="00214B21"/>
    <w:rsid w:val="00216BCE"/>
    <w:rsid w:val="002200BB"/>
    <w:rsid w:val="00221CA5"/>
    <w:rsid w:val="002231B1"/>
    <w:rsid w:val="00223CF8"/>
    <w:rsid w:val="002251C8"/>
    <w:rsid w:val="0022674D"/>
    <w:rsid w:val="0022679A"/>
    <w:rsid w:val="002272F4"/>
    <w:rsid w:val="0023085F"/>
    <w:rsid w:val="00231D09"/>
    <w:rsid w:val="00232C12"/>
    <w:rsid w:val="002340F5"/>
    <w:rsid w:val="002402DF"/>
    <w:rsid w:val="002502F8"/>
    <w:rsid w:val="00251204"/>
    <w:rsid w:val="00252F3B"/>
    <w:rsid w:val="00257830"/>
    <w:rsid w:val="00257FF8"/>
    <w:rsid w:val="00263F07"/>
    <w:rsid w:val="00267C9C"/>
    <w:rsid w:val="00273357"/>
    <w:rsid w:val="00285082"/>
    <w:rsid w:val="00285F6C"/>
    <w:rsid w:val="002879A7"/>
    <w:rsid w:val="00287CE7"/>
    <w:rsid w:val="0029266E"/>
    <w:rsid w:val="002926FD"/>
    <w:rsid w:val="0029395C"/>
    <w:rsid w:val="002A3718"/>
    <w:rsid w:val="002A75B2"/>
    <w:rsid w:val="002B0A33"/>
    <w:rsid w:val="002B0DC9"/>
    <w:rsid w:val="002B30F6"/>
    <w:rsid w:val="002B7BCC"/>
    <w:rsid w:val="002B7C08"/>
    <w:rsid w:val="002C30D5"/>
    <w:rsid w:val="002C4477"/>
    <w:rsid w:val="002E1E63"/>
    <w:rsid w:val="002E26A8"/>
    <w:rsid w:val="002E7DD7"/>
    <w:rsid w:val="002F2E19"/>
    <w:rsid w:val="002F3DC9"/>
    <w:rsid w:val="002F5FD9"/>
    <w:rsid w:val="002F7E01"/>
    <w:rsid w:val="00303A6C"/>
    <w:rsid w:val="00303D3D"/>
    <w:rsid w:val="00304762"/>
    <w:rsid w:val="003050DC"/>
    <w:rsid w:val="00327C1F"/>
    <w:rsid w:val="0033191B"/>
    <w:rsid w:val="00335304"/>
    <w:rsid w:val="003402D2"/>
    <w:rsid w:val="003516FC"/>
    <w:rsid w:val="00353D0B"/>
    <w:rsid w:val="003542AE"/>
    <w:rsid w:val="003549DB"/>
    <w:rsid w:val="00361DA3"/>
    <w:rsid w:val="003621E9"/>
    <w:rsid w:val="003642A9"/>
    <w:rsid w:val="003644E3"/>
    <w:rsid w:val="003658C4"/>
    <w:rsid w:val="00371EF7"/>
    <w:rsid w:val="0037711B"/>
    <w:rsid w:val="00377822"/>
    <w:rsid w:val="003838C1"/>
    <w:rsid w:val="00385B6B"/>
    <w:rsid w:val="00385D2A"/>
    <w:rsid w:val="0038632F"/>
    <w:rsid w:val="00396F31"/>
    <w:rsid w:val="003A039E"/>
    <w:rsid w:val="003A080F"/>
    <w:rsid w:val="003A7608"/>
    <w:rsid w:val="003B11E6"/>
    <w:rsid w:val="003B682D"/>
    <w:rsid w:val="003B7B4C"/>
    <w:rsid w:val="003B7D4D"/>
    <w:rsid w:val="003C006E"/>
    <w:rsid w:val="003C14E6"/>
    <w:rsid w:val="003C38CA"/>
    <w:rsid w:val="003C5AE8"/>
    <w:rsid w:val="003D074B"/>
    <w:rsid w:val="003D2974"/>
    <w:rsid w:val="003D3A87"/>
    <w:rsid w:val="003D47B1"/>
    <w:rsid w:val="003D6EDE"/>
    <w:rsid w:val="003D7CC9"/>
    <w:rsid w:val="003E108F"/>
    <w:rsid w:val="003E3ED0"/>
    <w:rsid w:val="003E4635"/>
    <w:rsid w:val="003F0537"/>
    <w:rsid w:val="003F2080"/>
    <w:rsid w:val="003F3781"/>
    <w:rsid w:val="00400060"/>
    <w:rsid w:val="004008E3"/>
    <w:rsid w:val="004071C4"/>
    <w:rsid w:val="00412A13"/>
    <w:rsid w:val="004130B3"/>
    <w:rsid w:val="00417FD5"/>
    <w:rsid w:val="004204F4"/>
    <w:rsid w:val="004214C1"/>
    <w:rsid w:val="004333C3"/>
    <w:rsid w:val="00435BB0"/>
    <w:rsid w:val="004365FC"/>
    <w:rsid w:val="004409FB"/>
    <w:rsid w:val="00452008"/>
    <w:rsid w:val="004539BC"/>
    <w:rsid w:val="00454535"/>
    <w:rsid w:val="00454C97"/>
    <w:rsid w:val="00470494"/>
    <w:rsid w:val="00474194"/>
    <w:rsid w:val="00476DB4"/>
    <w:rsid w:val="00477675"/>
    <w:rsid w:val="004802CA"/>
    <w:rsid w:val="00481706"/>
    <w:rsid w:val="00484DBD"/>
    <w:rsid w:val="00487C29"/>
    <w:rsid w:val="00492D0A"/>
    <w:rsid w:val="004A2A01"/>
    <w:rsid w:val="004A3DBA"/>
    <w:rsid w:val="004B0109"/>
    <w:rsid w:val="004B43B2"/>
    <w:rsid w:val="004B4611"/>
    <w:rsid w:val="004B5775"/>
    <w:rsid w:val="004C19A1"/>
    <w:rsid w:val="004C6404"/>
    <w:rsid w:val="004C744C"/>
    <w:rsid w:val="004D1032"/>
    <w:rsid w:val="004D43DA"/>
    <w:rsid w:val="004D6CB1"/>
    <w:rsid w:val="004E0055"/>
    <w:rsid w:val="004E1AB4"/>
    <w:rsid w:val="004E1D70"/>
    <w:rsid w:val="004E56C5"/>
    <w:rsid w:val="004E696B"/>
    <w:rsid w:val="004F0165"/>
    <w:rsid w:val="004F771E"/>
    <w:rsid w:val="00500CE7"/>
    <w:rsid w:val="00501C95"/>
    <w:rsid w:val="00503B28"/>
    <w:rsid w:val="00504078"/>
    <w:rsid w:val="0050478A"/>
    <w:rsid w:val="005101D1"/>
    <w:rsid w:val="0051171F"/>
    <w:rsid w:val="00512839"/>
    <w:rsid w:val="0051466B"/>
    <w:rsid w:val="0051795A"/>
    <w:rsid w:val="00517E90"/>
    <w:rsid w:val="005204B5"/>
    <w:rsid w:val="0052172B"/>
    <w:rsid w:val="00522D6E"/>
    <w:rsid w:val="00524D44"/>
    <w:rsid w:val="0053379D"/>
    <w:rsid w:val="00533DB3"/>
    <w:rsid w:val="00534957"/>
    <w:rsid w:val="00534A57"/>
    <w:rsid w:val="005432BB"/>
    <w:rsid w:val="00544E39"/>
    <w:rsid w:val="00550706"/>
    <w:rsid w:val="00556B0E"/>
    <w:rsid w:val="00560D22"/>
    <w:rsid w:val="00565B40"/>
    <w:rsid w:val="00565B77"/>
    <w:rsid w:val="00575589"/>
    <w:rsid w:val="005755F3"/>
    <w:rsid w:val="00580FA2"/>
    <w:rsid w:val="00581F29"/>
    <w:rsid w:val="005875B9"/>
    <w:rsid w:val="00592DB1"/>
    <w:rsid w:val="005945F7"/>
    <w:rsid w:val="00596427"/>
    <w:rsid w:val="00596D82"/>
    <w:rsid w:val="005A2B5E"/>
    <w:rsid w:val="005B29F3"/>
    <w:rsid w:val="005B4236"/>
    <w:rsid w:val="005B426D"/>
    <w:rsid w:val="005B6F45"/>
    <w:rsid w:val="005B7994"/>
    <w:rsid w:val="005E2752"/>
    <w:rsid w:val="005E28A7"/>
    <w:rsid w:val="005F1158"/>
    <w:rsid w:val="006103D8"/>
    <w:rsid w:val="00610646"/>
    <w:rsid w:val="00612537"/>
    <w:rsid w:val="00617F81"/>
    <w:rsid w:val="00621D0A"/>
    <w:rsid w:val="00621F89"/>
    <w:rsid w:val="00634CC0"/>
    <w:rsid w:val="006465E8"/>
    <w:rsid w:val="006472BD"/>
    <w:rsid w:val="0065024A"/>
    <w:rsid w:val="00651D25"/>
    <w:rsid w:val="006544A6"/>
    <w:rsid w:val="00654CA3"/>
    <w:rsid w:val="006578FD"/>
    <w:rsid w:val="00657EF8"/>
    <w:rsid w:val="0066493A"/>
    <w:rsid w:val="00670A18"/>
    <w:rsid w:val="006718BA"/>
    <w:rsid w:val="006778F8"/>
    <w:rsid w:val="00677DF9"/>
    <w:rsid w:val="00681C12"/>
    <w:rsid w:val="00691311"/>
    <w:rsid w:val="006945F4"/>
    <w:rsid w:val="006A2380"/>
    <w:rsid w:val="006A612F"/>
    <w:rsid w:val="006A64F8"/>
    <w:rsid w:val="006A7772"/>
    <w:rsid w:val="006B1DBC"/>
    <w:rsid w:val="006B2034"/>
    <w:rsid w:val="006C4F4F"/>
    <w:rsid w:val="006C5646"/>
    <w:rsid w:val="006D4E04"/>
    <w:rsid w:val="006E335C"/>
    <w:rsid w:val="006E7258"/>
    <w:rsid w:val="006F108D"/>
    <w:rsid w:val="006F2D56"/>
    <w:rsid w:val="00704F63"/>
    <w:rsid w:val="00706A50"/>
    <w:rsid w:val="00710F0D"/>
    <w:rsid w:val="00712661"/>
    <w:rsid w:val="00712A06"/>
    <w:rsid w:val="00714AE4"/>
    <w:rsid w:val="007152DF"/>
    <w:rsid w:val="00717B25"/>
    <w:rsid w:val="00720D72"/>
    <w:rsid w:val="00730A52"/>
    <w:rsid w:val="007340BF"/>
    <w:rsid w:val="007346E3"/>
    <w:rsid w:val="00734C21"/>
    <w:rsid w:val="007357D7"/>
    <w:rsid w:val="00736D82"/>
    <w:rsid w:val="007434CD"/>
    <w:rsid w:val="00744916"/>
    <w:rsid w:val="007454F7"/>
    <w:rsid w:val="00745FFB"/>
    <w:rsid w:val="00747CB0"/>
    <w:rsid w:val="00751B85"/>
    <w:rsid w:val="00752AD5"/>
    <w:rsid w:val="00753806"/>
    <w:rsid w:val="00755DAA"/>
    <w:rsid w:val="0075641D"/>
    <w:rsid w:val="00756EC8"/>
    <w:rsid w:val="0076363A"/>
    <w:rsid w:val="00774BFC"/>
    <w:rsid w:val="007769E1"/>
    <w:rsid w:val="007772A6"/>
    <w:rsid w:val="00781570"/>
    <w:rsid w:val="00790B41"/>
    <w:rsid w:val="00793229"/>
    <w:rsid w:val="0079526F"/>
    <w:rsid w:val="00795A37"/>
    <w:rsid w:val="007A0E8D"/>
    <w:rsid w:val="007A4E38"/>
    <w:rsid w:val="007B14EB"/>
    <w:rsid w:val="007B29AF"/>
    <w:rsid w:val="007C088F"/>
    <w:rsid w:val="007C0EB4"/>
    <w:rsid w:val="007C2D0D"/>
    <w:rsid w:val="007C547F"/>
    <w:rsid w:val="007C6057"/>
    <w:rsid w:val="007E08F7"/>
    <w:rsid w:val="007E2E72"/>
    <w:rsid w:val="007E408D"/>
    <w:rsid w:val="007E767C"/>
    <w:rsid w:val="007F110A"/>
    <w:rsid w:val="007F5735"/>
    <w:rsid w:val="008002C5"/>
    <w:rsid w:val="00803713"/>
    <w:rsid w:val="00805E4A"/>
    <w:rsid w:val="008133D4"/>
    <w:rsid w:val="00814063"/>
    <w:rsid w:val="00825180"/>
    <w:rsid w:val="00833B06"/>
    <w:rsid w:val="00834EFC"/>
    <w:rsid w:val="00835AF6"/>
    <w:rsid w:val="0084279B"/>
    <w:rsid w:val="0085026A"/>
    <w:rsid w:val="00852E83"/>
    <w:rsid w:val="008549C4"/>
    <w:rsid w:val="008604A4"/>
    <w:rsid w:val="00861CB0"/>
    <w:rsid w:val="00866D71"/>
    <w:rsid w:val="00874D78"/>
    <w:rsid w:val="00882759"/>
    <w:rsid w:val="0088583A"/>
    <w:rsid w:val="008941C7"/>
    <w:rsid w:val="0089479C"/>
    <w:rsid w:val="008A37B3"/>
    <w:rsid w:val="008A3EBA"/>
    <w:rsid w:val="008A4CE5"/>
    <w:rsid w:val="008A63DF"/>
    <w:rsid w:val="008A6E70"/>
    <w:rsid w:val="008C77AA"/>
    <w:rsid w:val="008D25F6"/>
    <w:rsid w:val="008D2D92"/>
    <w:rsid w:val="008D3668"/>
    <w:rsid w:val="008D53E0"/>
    <w:rsid w:val="008D55BF"/>
    <w:rsid w:val="008E1BCD"/>
    <w:rsid w:val="008E1C24"/>
    <w:rsid w:val="008E23FD"/>
    <w:rsid w:val="008E374A"/>
    <w:rsid w:val="0090354A"/>
    <w:rsid w:val="009044D5"/>
    <w:rsid w:val="009071DA"/>
    <w:rsid w:val="009109EA"/>
    <w:rsid w:val="00910D68"/>
    <w:rsid w:val="009157AB"/>
    <w:rsid w:val="00916303"/>
    <w:rsid w:val="00920379"/>
    <w:rsid w:val="00924CF5"/>
    <w:rsid w:val="00933187"/>
    <w:rsid w:val="009340A3"/>
    <w:rsid w:val="00936DB5"/>
    <w:rsid w:val="00950E8A"/>
    <w:rsid w:val="00955D90"/>
    <w:rsid w:val="009578B5"/>
    <w:rsid w:val="00957F7C"/>
    <w:rsid w:val="00963727"/>
    <w:rsid w:val="00966424"/>
    <w:rsid w:val="009667C3"/>
    <w:rsid w:val="00971D8F"/>
    <w:rsid w:val="00972BB1"/>
    <w:rsid w:val="009765FE"/>
    <w:rsid w:val="00980705"/>
    <w:rsid w:val="00983BA4"/>
    <w:rsid w:val="009852D1"/>
    <w:rsid w:val="009934F9"/>
    <w:rsid w:val="00993FCA"/>
    <w:rsid w:val="009956CD"/>
    <w:rsid w:val="009A05D3"/>
    <w:rsid w:val="009A4EB3"/>
    <w:rsid w:val="009B29E1"/>
    <w:rsid w:val="009B376A"/>
    <w:rsid w:val="009B3F77"/>
    <w:rsid w:val="009C5E27"/>
    <w:rsid w:val="009C7493"/>
    <w:rsid w:val="009D0206"/>
    <w:rsid w:val="009D10D4"/>
    <w:rsid w:val="009D662F"/>
    <w:rsid w:val="009E1035"/>
    <w:rsid w:val="009E2A15"/>
    <w:rsid w:val="009E2DD9"/>
    <w:rsid w:val="009E6279"/>
    <w:rsid w:val="009E7138"/>
    <w:rsid w:val="009F54BE"/>
    <w:rsid w:val="00A103A9"/>
    <w:rsid w:val="00A147E5"/>
    <w:rsid w:val="00A148EC"/>
    <w:rsid w:val="00A14B72"/>
    <w:rsid w:val="00A2227D"/>
    <w:rsid w:val="00A26EDC"/>
    <w:rsid w:val="00A32438"/>
    <w:rsid w:val="00A3362F"/>
    <w:rsid w:val="00A348B4"/>
    <w:rsid w:val="00A46ADC"/>
    <w:rsid w:val="00A474DB"/>
    <w:rsid w:val="00A507B2"/>
    <w:rsid w:val="00A5202A"/>
    <w:rsid w:val="00A60185"/>
    <w:rsid w:val="00A63C9F"/>
    <w:rsid w:val="00A64CF3"/>
    <w:rsid w:val="00A67D5F"/>
    <w:rsid w:val="00A7038D"/>
    <w:rsid w:val="00A75E59"/>
    <w:rsid w:val="00A76EA8"/>
    <w:rsid w:val="00A83301"/>
    <w:rsid w:val="00A909DC"/>
    <w:rsid w:val="00A95C55"/>
    <w:rsid w:val="00A96CC2"/>
    <w:rsid w:val="00A9758B"/>
    <w:rsid w:val="00A97861"/>
    <w:rsid w:val="00AA30E4"/>
    <w:rsid w:val="00AA35C7"/>
    <w:rsid w:val="00AA3F3F"/>
    <w:rsid w:val="00AA510C"/>
    <w:rsid w:val="00AA653F"/>
    <w:rsid w:val="00AA7753"/>
    <w:rsid w:val="00AB0C47"/>
    <w:rsid w:val="00AB2D74"/>
    <w:rsid w:val="00AC007F"/>
    <w:rsid w:val="00AC038D"/>
    <w:rsid w:val="00AC134A"/>
    <w:rsid w:val="00AC5015"/>
    <w:rsid w:val="00AD1A4F"/>
    <w:rsid w:val="00AD32A1"/>
    <w:rsid w:val="00AD3836"/>
    <w:rsid w:val="00AE6C33"/>
    <w:rsid w:val="00AE7902"/>
    <w:rsid w:val="00AF3CCF"/>
    <w:rsid w:val="00AF4AEF"/>
    <w:rsid w:val="00AF4DA0"/>
    <w:rsid w:val="00AF71EE"/>
    <w:rsid w:val="00B0366D"/>
    <w:rsid w:val="00B10BF0"/>
    <w:rsid w:val="00B14BA7"/>
    <w:rsid w:val="00B151DB"/>
    <w:rsid w:val="00B157CD"/>
    <w:rsid w:val="00B17712"/>
    <w:rsid w:val="00B24E2C"/>
    <w:rsid w:val="00B347DA"/>
    <w:rsid w:val="00B41D40"/>
    <w:rsid w:val="00B5174A"/>
    <w:rsid w:val="00B524D3"/>
    <w:rsid w:val="00B5397A"/>
    <w:rsid w:val="00B566C1"/>
    <w:rsid w:val="00B5732E"/>
    <w:rsid w:val="00B62DC5"/>
    <w:rsid w:val="00B65892"/>
    <w:rsid w:val="00B66C6D"/>
    <w:rsid w:val="00B7547B"/>
    <w:rsid w:val="00B765EB"/>
    <w:rsid w:val="00B779D5"/>
    <w:rsid w:val="00B81F0E"/>
    <w:rsid w:val="00B838A8"/>
    <w:rsid w:val="00B84DA6"/>
    <w:rsid w:val="00B85C2A"/>
    <w:rsid w:val="00B91907"/>
    <w:rsid w:val="00B92B3E"/>
    <w:rsid w:val="00B94979"/>
    <w:rsid w:val="00B97F9E"/>
    <w:rsid w:val="00BA22E6"/>
    <w:rsid w:val="00BA79C8"/>
    <w:rsid w:val="00BA7F06"/>
    <w:rsid w:val="00BC49A9"/>
    <w:rsid w:val="00BC5856"/>
    <w:rsid w:val="00BD1444"/>
    <w:rsid w:val="00BD235B"/>
    <w:rsid w:val="00BD584A"/>
    <w:rsid w:val="00BD7651"/>
    <w:rsid w:val="00BE4D04"/>
    <w:rsid w:val="00BE705F"/>
    <w:rsid w:val="00BF2346"/>
    <w:rsid w:val="00BF3CA5"/>
    <w:rsid w:val="00BF41B7"/>
    <w:rsid w:val="00C00599"/>
    <w:rsid w:val="00C0072B"/>
    <w:rsid w:val="00C02737"/>
    <w:rsid w:val="00C0311C"/>
    <w:rsid w:val="00C05815"/>
    <w:rsid w:val="00C06192"/>
    <w:rsid w:val="00C07792"/>
    <w:rsid w:val="00C0789C"/>
    <w:rsid w:val="00C07D84"/>
    <w:rsid w:val="00C1100D"/>
    <w:rsid w:val="00C14E16"/>
    <w:rsid w:val="00C172C5"/>
    <w:rsid w:val="00C179F0"/>
    <w:rsid w:val="00C23AE7"/>
    <w:rsid w:val="00C37DB5"/>
    <w:rsid w:val="00C408C4"/>
    <w:rsid w:val="00C42A80"/>
    <w:rsid w:val="00C42B07"/>
    <w:rsid w:val="00C42D96"/>
    <w:rsid w:val="00C464CE"/>
    <w:rsid w:val="00C47E0A"/>
    <w:rsid w:val="00C5143C"/>
    <w:rsid w:val="00C51C43"/>
    <w:rsid w:val="00C559A8"/>
    <w:rsid w:val="00C56803"/>
    <w:rsid w:val="00C5793B"/>
    <w:rsid w:val="00C63B6F"/>
    <w:rsid w:val="00C65E66"/>
    <w:rsid w:val="00C73AFA"/>
    <w:rsid w:val="00C77D98"/>
    <w:rsid w:val="00C82484"/>
    <w:rsid w:val="00C94D80"/>
    <w:rsid w:val="00CA22A9"/>
    <w:rsid w:val="00CA286A"/>
    <w:rsid w:val="00CA5549"/>
    <w:rsid w:val="00CA5670"/>
    <w:rsid w:val="00CB0592"/>
    <w:rsid w:val="00CB4500"/>
    <w:rsid w:val="00CC1591"/>
    <w:rsid w:val="00CC3973"/>
    <w:rsid w:val="00CC6BD2"/>
    <w:rsid w:val="00CD1F33"/>
    <w:rsid w:val="00CD4457"/>
    <w:rsid w:val="00CD556F"/>
    <w:rsid w:val="00CE000B"/>
    <w:rsid w:val="00CE478D"/>
    <w:rsid w:val="00CE507B"/>
    <w:rsid w:val="00CE709E"/>
    <w:rsid w:val="00CE7569"/>
    <w:rsid w:val="00CF01CD"/>
    <w:rsid w:val="00CF530A"/>
    <w:rsid w:val="00CF6080"/>
    <w:rsid w:val="00D0090D"/>
    <w:rsid w:val="00D07CF6"/>
    <w:rsid w:val="00D11A0F"/>
    <w:rsid w:val="00D1672C"/>
    <w:rsid w:val="00D21A05"/>
    <w:rsid w:val="00D21EAD"/>
    <w:rsid w:val="00D26621"/>
    <w:rsid w:val="00D3329E"/>
    <w:rsid w:val="00D341D4"/>
    <w:rsid w:val="00D36AD5"/>
    <w:rsid w:val="00D36C89"/>
    <w:rsid w:val="00D3731B"/>
    <w:rsid w:val="00D425BA"/>
    <w:rsid w:val="00D447E8"/>
    <w:rsid w:val="00D45914"/>
    <w:rsid w:val="00D46E59"/>
    <w:rsid w:val="00D4717B"/>
    <w:rsid w:val="00D510A0"/>
    <w:rsid w:val="00D566EA"/>
    <w:rsid w:val="00D57FB3"/>
    <w:rsid w:val="00D61FEA"/>
    <w:rsid w:val="00D6228D"/>
    <w:rsid w:val="00D62613"/>
    <w:rsid w:val="00D62D43"/>
    <w:rsid w:val="00D66C76"/>
    <w:rsid w:val="00D74B78"/>
    <w:rsid w:val="00D809D1"/>
    <w:rsid w:val="00D8559E"/>
    <w:rsid w:val="00D87162"/>
    <w:rsid w:val="00D915F5"/>
    <w:rsid w:val="00D9232E"/>
    <w:rsid w:val="00D94C52"/>
    <w:rsid w:val="00D94D4D"/>
    <w:rsid w:val="00DA0265"/>
    <w:rsid w:val="00DA3064"/>
    <w:rsid w:val="00DA5DC2"/>
    <w:rsid w:val="00DA6D0A"/>
    <w:rsid w:val="00DB1F0D"/>
    <w:rsid w:val="00DB53C9"/>
    <w:rsid w:val="00DC127B"/>
    <w:rsid w:val="00DC1947"/>
    <w:rsid w:val="00DC49B7"/>
    <w:rsid w:val="00DC6ACB"/>
    <w:rsid w:val="00DC6FE7"/>
    <w:rsid w:val="00DD27F9"/>
    <w:rsid w:val="00DD2B0F"/>
    <w:rsid w:val="00DD3D48"/>
    <w:rsid w:val="00DD64C2"/>
    <w:rsid w:val="00DF2550"/>
    <w:rsid w:val="00E012DA"/>
    <w:rsid w:val="00E02A10"/>
    <w:rsid w:val="00E04EF5"/>
    <w:rsid w:val="00E06298"/>
    <w:rsid w:val="00E06A8E"/>
    <w:rsid w:val="00E07224"/>
    <w:rsid w:val="00E12AB8"/>
    <w:rsid w:val="00E13D39"/>
    <w:rsid w:val="00E15BFA"/>
    <w:rsid w:val="00E1621A"/>
    <w:rsid w:val="00E22E38"/>
    <w:rsid w:val="00E23A09"/>
    <w:rsid w:val="00E2446E"/>
    <w:rsid w:val="00E307A0"/>
    <w:rsid w:val="00E31FD4"/>
    <w:rsid w:val="00E36069"/>
    <w:rsid w:val="00E376F9"/>
    <w:rsid w:val="00E45298"/>
    <w:rsid w:val="00E469E2"/>
    <w:rsid w:val="00E547B4"/>
    <w:rsid w:val="00E5700E"/>
    <w:rsid w:val="00E57CA9"/>
    <w:rsid w:val="00E62654"/>
    <w:rsid w:val="00E63042"/>
    <w:rsid w:val="00E6357D"/>
    <w:rsid w:val="00E65872"/>
    <w:rsid w:val="00E70457"/>
    <w:rsid w:val="00E70ADB"/>
    <w:rsid w:val="00E752FD"/>
    <w:rsid w:val="00E75807"/>
    <w:rsid w:val="00E758DE"/>
    <w:rsid w:val="00E75CF9"/>
    <w:rsid w:val="00E7779E"/>
    <w:rsid w:val="00E80610"/>
    <w:rsid w:val="00E83721"/>
    <w:rsid w:val="00E842E0"/>
    <w:rsid w:val="00E84E11"/>
    <w:rsid w:val="00E854F6"/>
    <w:rsid w:val="00E906C4"/>
    <w:rsid w:val="00E95B71"/>
    <w:rsid w:val="00EA5E3D"/>
    <w:rsid w:val="00EB2BBA"/>
    <w:rsid w:val="00EB5362"/>
    <w:rsid w:val="00EC23DD"/>
    <w:rsid w:val="00EC2E97"/>
    <w:rsid w:val="00EC4575"/>
    <w:rsid w:val="00ED2252"/>
    <w:rsid w:val="00ED3C7A"/>
    <w:rsid w:val="00ED4138"/>
    <w:rsid w:val="00ED685B"/>
    <w:rsid w:val="00ED6D40"/>
    <w:rsid w:val="00EE1F52"/>
    <w:rsid w:val="00EE3DE5"/>
    <w:rsid w:val="00EE4B86"/>
    <w:rsid w:val="00EE4D34"/>
    <w:rsid w:val="00EE509D"/>
    <w:rsid w:val="00EE51BD"/>
    <w:rsid w:val="00EF5502"/>
    <w:rsid w:val="00EF5CEF"/>
    <w:rsid w:val="00EF6D63"/>
    <w:rsid w:val="00EF7853"/>
    <w:rsid w:val="00F00F44"/>
    <w:rsid w:val="00F040E9"/>
    <w:rsid w:val="00F04BF9"/>
    <w:rsid w:val="00F11EE0"/>
    <w:rsid w:val="00F12291"/>
    <w:rsid w:val="00F13057"/>
    <w:rsid w:val="00F13A48"/>
    <w:rsid w:val="00F17DDE"/>
    <w:rsid w:val="00F225A2"/>
    <w:rsid w:val="00F230D9"/>
    <w:rsid w:val="00F24B51"/>
    <w:rsid w:val="00F274F6"/>
    <w:rsid w:val="00F27E31"/>
    <w:rsid w:val="00F32C77"/>
    <w:rsid w:val="00F33A89"/>
    <w:rsid w:val="00F3746E"/>
    <w:rsid w:val="00F4144D"/>
    <w:rsid w:val="00F4245B"/>
    <w:rsid w:val="00F502EE"/>
    <w:rsid w:val="00F52220"/>
    <w:rsid w:val="00F621A6"/>
    <w:rsid w:val="00F62D7F"/>
    <w:rsid w:val="00F64263"/>
    <w:rsid w:val="00F64CD8"/>
    <w:rsid w:val="00F653DD"/>
    <w:rsid w:val="00F65A3A"/>
    <w:rsid w:val="00F65BDD"/>
    <w:rsid w:val="00F700E1"/>
    <w:rsid w:val="00F726D3"/>
    <w:rsid w:val="00F742D8"/>
    <w:rsid w:val="00F74F12"/>
    <w:rsid w:val="00F74F1D"/>
    <w:rsid w:val="00F81160"/>
    <w:rsid w:val="00F86958"/>
    <w:rsid w:val="00F875DA"/>
    <w:rsid w:val="00F95E91"/>
    <w:rsid w:val="00FA2C8D"/>
    <w:rsid w:val="00FB10A1"/>
    <w:rsid w:val="00FB233A"/>
    <w:rsid w:val="00FB725D"/>
    <w:rsid w:val="00FB7F32"/>
    <w:rsid w:val="00FC3535"/>
    <w:rsid w:val="00FC5FA5"/>
    <w:rsid w:val="00FC650B"/>
    <w:rsid w:val="00FC7AEC"/>
    <w:rsid w:val="00FD02C6"/>
    <w:rsid w:val="00FD5789"/>
    <w:rsid w:val="00FD5B63"/>
    <w:rsid w:val="00FE30FA"/>
    <w:rsid w:val="00FF1BC4"/>
    <w:rsid w:val="00FF2DEE"/>
    <w:rsid w:val="00FF576D"/>
    <w:rsid w:val="00FF6739"/>
    <w:rsid w:val="00FF700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6FCAE63E-1BF2-4F53-911D-CA40F2BC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5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paragraph" w:customStyle="1" w:styleId="TBpuces">
    <w:name w:val="TB_puces"/>
    <w:basedOn w:val="Normal"/>
    <w:qFormat/>
    <w:rsid w:val="0090354A"/>
    <w:pPr>
      <w:numPr>
        <w:numId w:val="14"/>
      </w:numPr>
      <w:spacing w:before="60" w:after="60" w:line="240" w:lineRule="auto"/>
      <w:ind w:left="562" w:hanging="202"/>
    </w:pPr>
    <w:rPr>
      <w:rFonts w:cs="Arial"/>
      <w:szCs w:val="20"/>
    </w:rPr>
  </w:style>
  <w:style w:type="character" w:customStyle="1" w:styleId="ParagraphedelisteCar">
    <w:name w:val="Paragraphe de liste Car"/>
    <w:link w:val="Paragraphedeliste"/>
    <w:uiPriority w:val="34"/>
    <w:rsid w:val="003621E9"/>
    <w:rPr>
      <w:rFonts w:ascii="Arial Narrow" w:eastAsiaTheme="majorEastAsia" w:hAnsi="Arial Narrow" w:cstheme="majorBidi"/>
      <w:sz w:val="20"/>
      <w:lang w:eastAsia="en-US"/>
    </w:rPr>
  </w:style>
  <w:style w:type="character" w:styleId="Lienhypertexte">
    <w:name w:val="Hyperlink"/>
    <w:basedOn w:val="Policepardfaut"/>
    <w:uiPriority w:val="99"/>
    <w:unhideWhenUsed/>
    <w:rsid w:val="003621E9"/>
    <w:rPr>
      <w:color w:val="0000FF" w:themeColor="hyperlink"/>
      <w:u w:val="single"/>
    </w:rPr>
  </w:style>
  <w:style w:type="character" w:styleId="Mentionnonrsolue">
    <w:name w:val="Unresolved Mention"/>
    <w:basedOn w:val="Policepardfaut"/>
    <w:uiPriority w:val="99"/>
    <w:unhideWhenUsed/>
    <w:rsid w:val="00FC650B"/>
    <w:rPr>
      <w:color w:val="605E5C"/>
      <w:shd w:val="clear" w:color="auto" w:fill="E1DFDD"/>
    </w:rPr>
  </w:style>
  <w:style w:type="character" w:styleId="Mention">
    <w:name w:val="Mention"/>
    <w:basedOn w:val="Policepardfaut"/>
    <w:uiPriority w:val="99"/>
    <w:unhideWhenUsed/>
    <w:rsid w:val="00FC65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esss.qc.ca/thematiques/medicaments/protocoles-medicaux-nationaux-et-ordonnances-associee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esss.qc.ca/fileadmin/doc/INESSS/Ordonnances_collectives/EAMPOC/INESSS_Protocole_medical_national_EAMPOC_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D0B3A4FD6204185BDA84CE96639DA" ma:contentTypeVersion="12" ma:contentTypeDescription="Create a new document." ma:contentTypeScope="" ma:versionID="518c909de38d30d4dffaf28b6bb1da44">
  <xsd:schema xmlns:xsd="http://www.w3.org/2001/XMLSchema" xmlns:xs="http://www.w3.org/2001/XMLSchema" xmlns:p="http://schemas.microsoft.com/office/2006/metadata/properties" xmlns:ns2="ad2ff343-589c-4c30-8392-611a95db9f2b" xmlns:ns3="0ab53d7f-afd1-4dc0-ab48-3a1dc4206742" targetNamespace="http://schemas.microsoft.com/office/2006/metadata/properties" ma:root="true" ma:fieldsID="f9f8e0d2cc7d5e0cd452ff8c7f4b6fd4" ns2:_="" ns3:_="">
    <xsd:import namespace="ad2ff343-589c-4c30-8392-611a95db9f2b"/>
    <xsd:import namespace="0ab53d7f-afd1-4dc0-ab48-3a1dc4206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f343-589c-4c30-8392-611a95db9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b53d7f-afd1-4dc0-ab48-3a1dc42067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3fa428-4104-433b-a8d0-886598c3f050}" ma:internalName="TaxCatchAll" ma:showField="CatchAllData" ma:web="0ab53d7f-afd1-4dc0-ab48-3a1dc4206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2ff343-589c-4c30-8392-611a95db9f2b">
      <Terms xmlns="http://schemas.microsoft.com/office/infopath/2007/PartnerControls"/>
    </lcf76f155ced4ddcb4097134ff3c332f>
    <TaxCatchAll xmlns="0ab53d7f-afd1-4dc0-ab48-3a1dc4206742" xsi:nil="true"/>
  </documentManagement>
</p:properties>
</file>

<file path=customXml/itemProps1.xml><?xml version="1.0" encoding="utf-8"?>
<ds:datastoreItem xmlns:ds="http://schemas.openxmlformats.org/officeDocument/2006/customXml" ds:itemID="{2C10CD3D-C8DC-4B42-A418-6FCC09F66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f343-589c-4c30-8392-611a95db9f2b"/>
    <ds:schemaRef ds:uri="0ab53d7f-afd1-4dc0-ab48-3a1dc4206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A8089-3A09-485B-B35D-F6367C93EBF5}">
  <ds:schemaRefs>
    <ds:schemaRef ds:uri="http://schemas.microsoft.com/sharepoint/v3/contenttype/forms"/>
  </ds:schemaRefs>
</ds:datastoreItem>
</file>

<file path=customXml/itemProps3.xml><?xml version="1.0" encoding="utf-8"?>
<ds:datastoreItem xmlns:ds="http://schemas.openxmlformats.org/officeDocument/2006/customXml" ds:itemID="{AD4C3F27-FB19-4C4B-A563-FC2879B6F256}">
  <ds:schemaRefs>
    <ds:schemaRef ds:uri="http://schemas.openxmlformats.org/officeDocument/2006/bibliography"/>
  </ds:schemaRefs>
</ds:datastoreItem>
</file>

<file path=customXml/itemProps4.xml><?xml version="1.0" encoding="utf-8"?>
<ds:datastoreItem xmlns:ds="http://schemas.openxmlformats.org/officeDocument/2006/customXml" ds:itemID="{9C1E1831-74DC-4D30-93C8-2F6048F48EB1}">
  <ds:schemaRefs>
    <ds:schemaRef ds:uri="http://schemas.microsoft.com/office/2006/metadata/properties"/>
    <ds:schemaRef ds:uri="http://schemas.microsoft.com/office/infopath/2007/PartnerControls"/>
    <ds:schemaRef ds:uri="ad2ff343-589c-4c30-8392-611a95db9f2b"/>
    <ds:schemaRef ds:uri="0ab53d7f-afd1-4dc0-ab48-3a1dc420674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966</Words>
  <Characters>5318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6272</CharactersWithSpaces>
  <SharedDoc>false</SharedDoc>
  <HLinks>
    <vt:vector size="6" baseType="variant">
      <vt:variant>
        <vt:i4>524371</vt:i4>
      </vt:variant>
      <vt:variant>
        <vt:i4>0</vt:i4>
      </vt:variant>
      <vt:variant>
        <vt:i4>0</vt:i4>
      </vt:variant>
      <vt:variant>
        <vt:i4>5</vt:i4>
      </vt:variant>
      <vt:variant>
        <vt:lpwstr>https://www.inesss.qc.ca/thematiques/medicaments/protocoles-medicaux-nationaux-et-ordonnances-associees.html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cp:lastModifiedBy>Nathalie Vanier</cp:lastModifiedBy>
  <cp:revision>4</cp:revision>
  <cp:lastPrinted>2019-06-19T21:04:00Z</cp:lastPrinted>
  <dcterms:created xsi:type="dcterms:W3CDTF">2023-11-09T19:14:00Z</dcterms:created>
  <dcterms:modified xsi:type="dcterms:W3CDTF">2023-11-13T19:44:00Z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2022-09-19T18:11:28Z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c9f8d8f6-6190-43a6-8821-3530c9daa89b</vt:lpwstr>
  </property>
  <property fmtid="{D5CDD505-2E9C-101B-9397-08002B2CF9AE}" pid="8" name="MSIP_Label_6a7d8d5d-78e2-4a62-9fcd-016eb5e4c57c_ContentBits">
    <vt:lpwstr>0</vt:lpwstr>
  </property>
  <property fmtid="{D5CDD505-2E9C-101B-9397-08002B2CF9AE}" pid="9" name="ContentTypeId">
    <vt:lpwstr>0x010100148D0B3A4FD6204185BDA84CE96639DA</vt:lpwstr>
  </property>
  <property fmtid="{D5CDD505-2E9C-101B-9397-08002B2CF9AE}" pid="10" name="MediaServiceImageTags">
    <vt:lpwstr/>
  </property>
</Properties>
</file>