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28E2" w14:textId="26C1A13F" w:rsidR="00ED2828" w:rsidRPr="00861CDB" w:rsidRDefault="00EA1490" w:rsidP="00ED2828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>Facility</w:t>
      </w:r>
      <w:r w:rsidR="00ED2828" w:rsidRPr="00861CDB">
        <w:rPr>
          <w:rFonts w:ascii="Arial" w:hAnsi="Arial" w:cs="Arial"/>
          <w:szCs w:val="20"/>
          <w:lang w:val="en-CA"/>
        </w:rPr>
        <w:t>:</w:t>
      </w:r>
    </w:p>
    <w:p w14:paraId="333B530C" w14:textId="77777777" w:rsidR="00ED2828" w:rsidRPr="00861CDB" w:rsidRDefault="00ED2828" w:rsidP="00ED2828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Effective date: </w:t>
      </w:r>
      <w:r w:rsidRPr="00861CD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Date of the signature indicating the adoption of the collective prescription or date subsequent to the signing determined by the institution.</w:t>
      </w:r>
    </w:p>
    <w:p w14:paraId="05EDD140" w14:textId="77777777" w:rsidR="00ED2828" w:rsidRPr="00861CDB" w:rsidRDefault="00ED2828" w:rsidP="00ED2828">
      <w:pPr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Date of last review (if applicable): </w:t>
      </w:r>
    </w:p>
    <w:p w14:paraId="0F812838" w14:textId="77777777" w:rsidR="00ED2828" w:rsidRPr="00861CDB" w:rsidRDefault="00ED2828" w:rsidP="00ED2828">
      <w:pPr>
        <w:spacing w:before="12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Scheduled date of next review: </w:t>
      </w:r>
      <w:r w:rsidRPr="00861CD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Maximum validity period is 36 months.</w:t>
      </w:r>
    </w:p>
    <w:p w14:paraId="68F0A703" w14:textId="15ACA1FF" w:rsidR="00ED2828" w:rsidRPr="00861CDB" w:rsidRDefault="00ED2828" w:rsidP="00ED2828">
      <w:pPr>
        <w:spacing w:before="120" w:after="240" w:line="276" w:lineRule="auto"/>
        <w:jc w:val="both"/>
        <w:rPr>
          <w:szCs w:val="20"/>
          <w:vertAlign w:val="subscript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Reference to a protocol (if applicable): </w:t>
      </w:r>
      <w:r w:rsidRPr="00861CD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Enter the number of the internal protocol or of the INESSS </w:t>
      </w:r>
      <w:r w:rsidR="00861CDB" w:rsidRPr="00861CD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protocol, with</w:t>
      </w:r>
      <w:r w:rsidRPr="00861CD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the web link.</w:t>
      </w:r>
    </w:p>
    <w:p w14:paraId="7344008B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situation OR TARGET POPULATION</w:t>
      </w:r>
    </w:p>
    <w:p w14:paraId="12D5C843" w14:textId="42827AC8" w:rsidR="00ED2828" w:rsidRPr="00861CDB" w:rsidRDefault="00ED2828" w:rsidP="00ED2828">
      <w:pPr>
        <w:pStyle w:val="Paragraphedeliste"/>
        <w:numPr>
          <w:ilvl w:val="0"/>
          <w:numId w:val="9"/>
        </w:numPr>
        <w:spacing w:before="60" w:after="240" w:line="276" w:lineRule="auto"/>
        <w:ind w:left="714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>P</w:t>
      </w:r>
      <w:r w:rsidR="00E67CF7" w:rsidRPr="00861CDB">
        <w:rPr>
          <w:rFonts w:ascii="Arial" w:hAnsi="Arial" w:cs="Arial"/>
          <w:szCs w:val="20"/>
          <w:lang w:val="en-CA"/>
        </w:rPr>
        <w:t>e</w:t>
      </w:r>
      <w:r w:rsidR="00EA1490" w:rsidRPr="00861CDB">
        <w:rPr>
          <w:rFonts w:ascii="Arial" w:hAnsi="Arial" w:cs="Arial"/>
          <w:szCs w:val="20"/>
          <w:lang w:val="en-CA"/>
        </w:rPr>
        <w:t>ople</w:t>
      </w:r>
      <w:r w:rsidRPr="00861CDB">
        <w:rPr>
          <w:rFonts w:ascii="Arial" w:hAnsi="Arial" w:cs="Arial"/>
          <w:szCs w:val="20"/>
          <w:lang w:val="en-CA"/>
        </w:rPr>
        <w:t xml:space="preserve"> </w:t>
      </w:r>
      <w:r w:rsidR="00C64821" w:rsidRPr="00861CDB">
        <w:rPr>
          <w:rFonts w:ascii="Arial" w:hAnsi="Arial" w:cs="Arial"/>
          <w:szCs w:val="20"/>
          <w:lang w:val="en-CA"/>
        </w:rPr>
        <w:t xml:space="preserve">diagnosed with </w:t>
      </w:r>
      <w:r w:rsidR="00861CDB" w:rsidRPr="00861CDB">
        <w:rPr>
          <w:rFonts w:ascii="Arial" w:hAnsi="Arial" w:cs="Arial"/>
          <w:szCs w:val="20"/>
          <w:lang w:val="en-CA"/>
        </w:rPr>
        <w:t>hypertension.</w:t>
      </w:r>
    </w:p>
    <w:p w14:paraId="2E707E3E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>Indications</w:t>
      </w:r>
    </w:p>
    <w:p w14:paraId="2CA7EA70" w14:textId="77777777" w:rsidR="00ED2828" w:rsidRPr="00861CDB" w:rsidRDefault="00ED2828" w:rsidP="00ED2828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40D9A354" w14:textId="4536327E" w:rsidR="00ED2828" w:rsidRPr="00861CDB" w:rsidRDefault="00ED2828" w:rsidP="00ED2828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>P</w:t>
      </w:r>
      <w:r w:rsidR="00E67CF7" w:rsidRPr="00861CDB">
        <w:rPr>
          <w:rFonts w:ascii="Arial" w:hAnsi="Arial" w:cs="Arial"/>
          <w:szCs w:val="20"/>
          <w:lang w:val="en-CA"/>
        </w:rPr>
        <w:t>e</w:t>
      </w:r>
      <w:r w:rsidR="00EA1490" w:rsidRPr="00861CDB">
        <w:rPr>
          <w:rFonts w:ascii="Arial" w:hAnsi="Arial" w:cs="Arial"/>
          <w:szCs w:val="20"/>
          <w:lang w:val="en-CA"/>
        </w:rPr>
        <w:t>ople aged</w:t>
      </w:r>
      <w:r w:rsidRPr="00861CDB">
        <w:rPr>
          <w:rFonts w:ascii="Arial" w:hAnsi="Arial" w:cs="Arial"/>
          <w:szCs w:val="20"/>
          <w:lang w:val="en-CA"/>
        </w:rPr>
        <w:t xml:space="preserve"> 18 years or older treated </w:t>
      </w:r>
      <w:r w:rsidR="00AB2FB4" w:rsidRPr="00861CDB">
        <w:rPr>
          <w:rFonts w:ascii="Arial" w:hAnsi="Arial" w:cs="Arial"/>
          <w:szCs w:val="20"/>
          <w:lang w:val="en-CA"/>
        </w:rPr>
        <w:t>pharmacologically for hypertension</w:t>
      </w:r>
    </w:p>
    <w:p w14:paraId="785BA2C8" w14:textId="77777777" w:rsidR="00ED2828" w:rsidRPr="00861CDB" w:rsidRDefault="00ED2828" w:rsidP="00ED2828">
      <w:pPr>
        <w:spacing w:after="60" w:line="276" w:lineRule="auto"/>
        <w:ind w:left="714"/>
        <w:jc w:val="both"/>
        <w:rPr>
          <w:rFonts w:ascii="Arial" w:hAnsi="Arial" w:cs="Arial"/>
          <w:b/>
          <w:bCs/>
          <w:szCs w:val="20"/>
          <w:lang w:val="en-CA"/>
        </w:rPr>
      </w:pPr>
      <w:r w:rsidRPr="00861CDB">
        <w:rPr>
          <w:rFonts w:ascii="Arial" w:hAnsi="Arial" w:cs="Arial"/>
          <w:b/>
          <w:bCs/>
          <w:szCs w:val="20"/>
          <w:lang w:val="en-CA"/>
        </w:rPr>
        <w:t>AND</w:t>
      </w:r>
    </w:p>
    <w:p w14:paraId="6E80C79E" w14:textId="799C4D89" w:rsidR="00ED2828" w:rsidRPr="00861CDB" w:rsidRDefault="00ED2828" w:rsidP="00ED2828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Whose individual prescription for their </w:t>
      </w:r>
      <w:r w:rsidR="00E410F8" w:rsidRPr="00861CDB">
        <w:rPr>
          <w:rFonts w:ascii="Arial" w:hAnsi="Arial" w:cs="Arial"/>
          <w:szCs w:val="20"/>
          <w:lang w:val="en-CA"/>
        </w:rPr>
        <w:t>antihypertensive</w:t>
      </w:r>
      <w:r w:rsidRPr="00861CDB">
        <w:rPr>
          <w:rFonts w:ascii="Arial" w:hAnsi="Arial" w:cs="Arial"/>
          <w:szCs w:val="20"/>
          <w:lang w:val="en-CA"/>
        </w:rPr>
        <w:t xml:space="preserve"> medication:</w:t>
      </w:r>
    </w:p>
    <w:p w14:paraId="5D76E711" w14:textId="77777777" w:rsidR="00ED2828" w:rsidRPr="00861CDB" w:rsidRDefault="00ED2828" w:rsidP="00ED2828">
      <w:pPr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>expired within the past 6 months</w:t>
      </w:r>
    </w:p>
    <w:p w14:paraId="358B5BF5" w14:textId="77777777" w:rsidR="00ED2828" w:rsidRPr="00861CDB" w:rsidRDefault="00ED2828" w:rsidP="00ED2828">
      <w:pPr>
        <w:spacing w:after="60" w:line="276" w:lineRule="auto"/>
        <w:ind w:left="1440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>OR</w:t>
      </w:r>
    </w:p>
    <w:p w14:paraId="3E53853E" w14:textId="0E415B7F" w:rsidR="00ED2828" w:rsidRPr="00861CDB" w:rsidRDefault="00ED2828" w:rsidP="00ED2828">
      <w:pPr>
        <w:numPr>
          <w:ilvl w:val="1"/>
          <w:numId w:val="28"/>
        </w:numPr>
        <w:spacing w:after="0" w:line="276" w:lineRule="auto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does not include the medication adjustment and will expire within 3 </w:t>
      </w:r>
      <w:r w:rsidR="00861CDB" w:rsidRPr="00861CDB">
        <w:rPr>
          <w:rFonts w:ascii="Arial" w:hAnsi="Arial" w:cs="Arial"/>
          <w:szCs w:val="20"/>
          <w:lang w:val="en-CA"/>
        </w:rPr>
        <w:t>months.</w:t>
      </w:r>
    </w:p>
    <w:p w14:paraId="252B810E" w14:textId="77777777" w:rsidR="00ED2828" w:rsidRPr="00861CDB" w:rsidRDefault="00ED2828" w:rsidP="00ED2828">
      <w:pPr>
        <w:spacing w:after="0" w:line="276" w:lineRule="auto"/>
        <w:ind w:left="714"/>
        <w:jc w:val="both"/>
        <w:rPr>
          <w:rFonts w:ascii="Arial" w:hAnsi="Arial" w:cs="Arial"/>
          <w:szCs w:val="20"/>
          <w:lang w:val="en-CA"/>
        </w:rPr>
      </w:pPr>
    </w:p>
    <w:p w14:paraId="1102AE49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>POINT OF SERVICE</w:t>
      </w:r>
    </w:p>
    <w:p w14:paraId="2EE4E2D7" w14:textId="77777777" w:rsidR="00ED2828" w:rsidRPr="00861CDB" w:rsidRDefault="00ED2828" w:rsidP="00ED2828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1DDF0E0D" w14:textId="77777777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Indicate the </w:t>
      </w:r>
      <w:r w:rsidRPr="00861CD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sector(s) 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(e.g., obstetrics or home care) or the </w:t>
      </w:r>
      <w:r w:rsidRPr="00861CD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 affiliated with an institution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(e.g., CLSC, CHSLD or hospital) or the </w:t>
      </w:r>
      <w:r w:rsidRPr="00861CD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non-institutional setting(s)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(FMG, private clinic or community pharmacy).</w:t>
      </w:r>
    </w:p>
    <w:p w14:paraId="112AC831" w14:textId="77777777" w:rsidR="00ED2828" w:rsidRPr="00861CDB" w:rsidRDefault="00ED2828" w:rsidP="00ED2828">
      <w:pPr>
        <w:pStyle w:val="Paragraphedeliste"/>
        <w:numPr>
          <w:ilvl w:val="0"/>
          <w:numId w:val="9"/>
        </w:numPr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861CDB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314EAD82" w14:textId="77777777" w:rsidR="00ED2828" w:rsidRPr="00861CDB" w:rsidRDefault="00ED2828" w:rsidP="00ED2828">
      <w:pPr>
        <w:pStyle w:val="Paragraphedeliste"/>
        <w:numPr>
          <w:ilvl w:val="0"/>
          <w:numId w:val="9"/>
        </w:numPr>
        <w:spacing w:before="240" w:after="240" w:line="276" w:lineRule="auto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861CDB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3263266D" w14:textId="4913AB5E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4B396F"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</w:t>
      </w: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professionAL(s) oR OTHER AUTHORIZED person(S)</w:t>
      </w:r>
    </w:p>
    <w:p w14:paraId="20C5E10B" w14:textId="77777777" w:rsidR="00ED2828" w:rsidRPr="00861CDB" w:rsidRDefault="00ED2828" w:rsidP="00ED2828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color w:val="7F7F7F" w:themeColor="text1" w:themeTint="80"/>
          <w:szCs w:val="20"/>
          <w:lang w:val="en-CA"/>
        </w:rPr>
        <w:t>Enter the name of the authorized professional or other person authorized to use the collective prescription for the performance of a professional activity. Certain qualifications or training may be required.</w:t>
      </w:r>
    </w:p>
    <w:p w14:paraId="6257145F" w14:textId="77777777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Example: Nurse clinicians who have had the “x” training available on the digital learning environment (DLE) website.</w:t>
      </w:r>
    </w:p>
    <w:p w14:paraId="41B57540" w14:textId="77777777" w:rsidR="00ED2828" w:rsidRPr="00861CDB" w:rsidRDefault="00ED2828" w:rsidP="00ED2828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861CD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695FF1F0" w14:textId="77777777" w:rsidR="00ED2828" w:rsidRPr="00861CDB" w:rsidRDefault="00ED2828" w:rsidP="00ED2828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861CD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20D16E4A" w14:textId="77777777" w:rsidR="00ED2828" w:rsidRPr="00861CDB" w:rsidRDefault="00ED2828" w:rsidP="00ED2828">
      <w:pPr>
        <w:tabs>
          <w:tab w:val="left" w:pos="1905"/>
        </w:tabs>
        <w:rPr>
          <w:rFonts w:ascii="Arial" w:hAnsi="Arial" w:cs="Arial"/>
          <w:szCs w:val="20"/>
          <w:lang w:val="en-CA"/>
        </w:rPr>
      </w:pPr>
    </w:p>
    <w:p w14:paraId="1D80C827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>PROFESSIONAL ActivitY OR ACTIVITIES CONCERNED</w:t>
      </w:r>
    </w:p>
    <w:p w14:paraId="708B4DA4" w14:textId="77777777" w:rsidR="00ED2828" w:rsidRPr="00861CDB" w:rsidRDefault="00ED2828" w:rsidP="00ED2828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861CD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collective prescription must stipulate the activity or activities reserved for the authorized persons concerned by the prescription. A list of the activities that can be performed under a collective prescription is available on the Collège des </w:t>
      </w:r>
      <w:proofErr w:type="spellStart"/>
      <w:r w:rsidRPr="00861CDB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Pr="00861CD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Québec’s website (</w:t>
      </w:r>
      <w:hyperlink r:id="rId8" w:history="1"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Tableau des </w:t>
        </w:r>
        <w:proofErr w:type="spellStart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professionnels</w:t>
        </w:r>
        <w:proofErr w:type="spellEnd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et </w:t>
        </w:r>
        <w:proofErr w:type="spellStart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intervenants</w:t>
        </w:r>
        <w:proofErr w:type="spellEnd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pouvant</w:t>
        </w:r>
        <w:proofErr w:type="spellEnd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répondre</w:t>
        </w:r>
        <w:proofErr w:type="spellEnd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à </w:t>
        </w:r>
        <w:proofErr w:type="spellStart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une</w:t>
        </w:r>
        <w:proofErr w:type="spellEnd"/>
        <w:r w:rsidRPr="00861CDB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OC</w:t>
        </w:r>
      </w:hyperlink>
      <w:r w:rsidRPr="00861CDB">
        <w:rPr>
          <w:rStyle w:val="Lienhypertexte"/>
          <w:rFonts w:ascii="Arial" w:hAnsi="Arial" w:cs="Arial"/>
          <w:i/>
          <w:color w:val="4F81BD" w:themeColor="accent1"/>
          <w:szCs w:val="20"/>
          <w:u w:val="none"/>
          <w:lang w:val="en-CA"/>
        </w:rPr>
        <w:t>).</w:t>
      </w:r>
    </w:p>
    <w:p w14:paraId="2B2E85BD" w14:textId="77777777" w:rsidR="00ED2828" w:rsidRPr="00861CDB" w:rsidRDefault="00ED2828" w:rsidP="00ED2828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color w:val="7F7F7F" w:themeColor="text1" w:themeTint="80"/>
          <w:szCs w:val="20"/>
          <w:lang w:val="en-CA"/>
        </w:rPr>
        <w:t>Example: Initiating diagnostic and therapeutic measures in accordance with a prescription.</w:t>
      </w:r>
    </w:p>
    <w:p w14:paraId="32CD7290" w14:textId="77777777" w:rsidR="00ED2828" w:rsidRPr="00861CDB" w:rsidRDefault="00ED2828" w:rsidP="00ED2828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861CD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0EB0BC0F" w14:textId="77777777" w:rsidR="00ED2828" w:rsidRPr="00861CDB" w:rsidRDefault="00ED2828" w:rsidP="00ED2828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861CD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2D2B3257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contrAindications </w:t>
      </w:r>
    </w:p>
    <w:p w14:paraId="6D36F17E" w14:textId="75A9E125" w:rsidR="00ED2828" w:rsidRPr="00861CDB" w:rsidRDefault="00EA1490" w:rsidP="00ED2828">
      <w:pPr>
        <w:pStyle w:val="Paragraphedeliste"/>
        <w:numPr>
          <w:ilvl w:val="0"/>
          <w:numId w:val="23"/>
        </w:numPr>
        <w:spacing w:after="60" w:line="276" w:lineRule="auto"/>
        <w:ind w:left="709"/>
        <w:contextualSpacing w:val="0"/>
        <w:rPr>
          <w:rFonts w:cs="Arial"/>
          <w:szCs w:val="20"/>
          <w:lang w:val="en-CA"/>
        </w:rPr>
      </w:pPr>
      <w:r w:rsidRPr="00861CDB">
        <w:rPr>
          <w:rFonts w:ascii="Arial" w:hAnsi="Arial" w:cs="Arial"/>
          <w:iCs/>
          <w:szCs w:val="20"/>
          <w:lang w:val="en-CA"/>
        </w:rPr>
        <w:t>S</w:t>
      </w:r>
      <w:r w:rsidR="00ED2828" w:rsidRPr="00861CDB">
        <w:rPr>
          <w:rFonts w:ascii="Arial" w:hAnsi="Arial" w:cs="Arial"/>
          <w:iCs/>
          <w:szCs w:val="20"/>
          <w:lang w:val="en-CA"/>
        </w:rPr>
        <w:t>ame</w:t>
      </w:r>
      <w:r w:rsidR="00ED2828" w:rsidRPr="00861CDB">
        <w:rPr>
          <w:rFonts w:ascii="Arial" w:hAnsi="Arial" w:cs="Arial"/>
          <w:szCs w:val="20"/>
          <w:lang w:val="en-CA"/>
        </w:rPr>
        <w:t xml:space="preserve"> contraindications as those </w:t>
      </w:r>
      <w:r w:rsidRPr="00861CDB">
        <w:rPr>
          <w:rFonts w:ascii="Arial" w:hAnsi="Arial" w:cs="Arial"/>
          <w:szCs w:val="20"/>
          <w:lang w:val="en-CA"/>
        </w:rPr>
        <w:t>specified</w:t>
      </w:r>
      <w:r w:rsidR="00ED2828" w:rsidRPr="00861CDB">
        <w:rPr>
          <w:rFonts w:ascii="Arial" w:hAnsi="Arial" w:cs="Arial"/>
          <w:szCs w:val="20"/>
          <w:lang w:val="en-CA"/>
        </w:rPr>
        <w:t xml:space="preserve"> for the application of </w:t>
      </w:r>
      <w:r w:rsidRPr="00861CDB">
        <w:rPr>
          <w:rFonts w:ascii="Arial" w:hAnsi="Arial" w:cs="Arial"/>
          <w:szCs w:val="20"/>
          <w:lang w:val="en-CA"/>
        </w:rPr>
        <w:t>N</w:t>
      </w:r>
      <w:r w:rsidR="00ED2828" w:rsidRPr="00861CDB">
        <w:rPr>
          <w:rFonts w:ascii="Arial" w:hAnsi="Arial" w:cs="Arial"/>
          <w:szCs w:val="20"/>
          <w:lang w:val="en-CA"/>
        </w:rPr>
        <w:t xml:space="preserve">ational </w:t>
      </w:r>
      <w:r w:rsidRPr="00861CDB">
        <w:rPr>
          <w:rFonts w:ascii="Arial" w:hAnsi="Arial" w:cs="Arial"/>
          <w:szCs w:val="20"/>
          <w:lang w:val="en-CA"/>
        </w:rPr>
        <w:t>M</w:t>
      </w:r>
      <w:r w:rsidR="00ED2828" w:rsidRPr="00861CDB">
        <w:rPr>
          <w:rFonts w:ascii="Arial" w:hAnsi="Arial" w:cs="Arial"/>
          <w:szCs w:val="20"/>
          <w:lang w:val="en-CA"/>
        </w:rPr>
        <w:t xml:space="preserve">edical </w:t>
      </w:r>
      <w:r w:rsidRPr="00861CDB">
        <w:rPr>
          <w:rFonts w:ascii="Arial" w:hAnsi="Arial" w:cs="Arial"/>
          <w:szCs w:val="20"/>
          <w:lang w:val="en-CA"/>
        </w:rPr>
        <w:t>P</w:t>
      </w:r>
      <w:r w:rsidR="00ED2828" w:rsidRPr="00861CDB">
        <w:rPr>
          <w:rFonts w:ascii="Arial" w:hAnsi="Arial" w:cs="Arial"/>
          <w:szCs w:val="20"/>
          <w:lang w:val="en-CA"/>
        </w:rPr>
        <w:t>rotocol</w:t>
      </w:r>
      <w:r w:rsidR="00ED2828" w:rsidRPr="00861CDB">
        <w:rPr>
          <w:rFonts w:ascii="Arial" w:hAnsi="Arial" w:cs="Arial"/>
          <w:color w:val="000000"/>
          <w:szCs w:val="20"/>
          <w:lang w:val="en-CA"/>
        </w:rPr>
        <w:t xml:space="preserve"> </w:t>
      </w:r>
      <w:hyperlink r:id="rId9" w:history="1">
        <w:r w:rsidR="00ED2828" w:rsidRPr="00861CDB">
          <w:rPr>
            <w:rStyle w:val="Lienhypertexte"/>
            <w:rFonts w:ascii="Arial" w:hAnsi="Arial" w:cs="Arial"/>
            <w:szCs w:val="20"/>
            <w:lang w:val="en-CA"/>
          </w:rPr>
          <w:t>No. 62800</w:t>
        </w:r>
        <w:r w:rsidR="00D43ED9" w:rsidRPr="00861CDB">
          <w:rPr>
            <w:rStyle w:val="Lienhypertexte"/>
            <w:rFonts w:ascii="Arial" w:hAnsi="Arial" w:cs="Arial"/>
            <w:szCs w:val="20"/>
            <w:lang w:val="en-CA"/>
          </w:rPr>
          <w:t>2</w:t>
        </w:r>
      </w:hyperlink>
      <w:r w:rsidR="00ED2828" w:rsidRPr="00861CDB">
        <w:rPr>
          <w:rFonts w:ascii="Arial" w:hAnsi="Arial" w:cs="Arial"/>
          <w:szCs w:val="20"/>
          <w:lang w:val="en-CA"/>
        </w:rPr>
        <w:t xml:space="preserve">, namely:  </w:t>
      </w:r>
    </w:p>
    <w:p w14:paraId="6FDB7052" w14:textId="6B845C86" w:rsidR="00ED2828" w:rsidRPr="00861CDB" w:rsidRDefault="00ED2828" w:rsidP="00ED2828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Pregnancy or </w:t>
      </w:r>
      <w:r w:rsidR="00026625" w:rsidRPr="00861CDB">
        <w:rPr>
          <w:rFonts w:ascii="Arial" w:hAnsi="Arial" w:cs="Arial"/>
          <w:szCs w:val="20"/>
          <w:lang w:val="en-CA"/>
        </w:rPr>
        <w:t>breastfeeding</w:t>
      </w:r>
    </w:p>
    <w:p w14:paraId="5070FC3D" w14:textId="2D704114" w:rsidR="00ED2828" w:rsidRPr="00861CDB" w:rsidRDefault="00BC6835" w:rsidP="00ED2828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Systolic </w:t>
      </w:r>
      <w:r w:rsidR="003E5612" w:rsidRPr="00861CDB">
        <w:rPr>
          <w:rFonts w:ascii="Arial" w:hAnsi="Arial" w:cs="Arial"/>
          <w:szCs w:val="20"/>
          <w:lang w:val="en-CA"/>
        </w:rPr>
        <w:t>blood</w:t>
      </w:r>
      <w:r w:rsidRPr="00861CDB">
        <w:rPr>
          <w:rFonts w:ascii="Arial" w:hAnsi="Arial" w:cs="Arial"/>
          <w:szCs w:val="20"/>
          <w:lang w:val="en-CA"/>
        </w:rPr>
        <w:t xml:space="preserve"> pressure </w:t>
      </w:r>
      <w:r w:rsidR="0087340B" w:rsidRPr="00861CDB">
        <w:rPr>
          <w:rFonts w:ascii="Arial" w:hAnsi="Arial" w:cs="Arial"/>
          <w:szCs w:val="20"/>
          <w:lang w:val="en-CA"/>
        </w:rPr>
        <w:t xml:space="preserve">≥ </w:t>
      </w:r>
      <w:r w:rsidR="00EB72F1" w:rsidRPr="00861CDB">
        <w:rPr>
          <w:rFonts w:ascii="Arial" w:hAnsi="Arial" w:cs="Arial"/>
          <w:szCs w:val="20"/>
          <w:lang w:val="en-CA"/>
        </w:rPr>
        <w:t xml:space="preserve">180 mm Hg OR diastolic </w:t>
      </w:r>
      <w:r w:rsidR="003E5612" w:rsidRPr="00861CDB">
        <w:rPr>
          <w:rFonts w:ascii="Arial" w:hAnsi="Arial" w:cs="Arial"/>
          <w:szCs w:val="20"/>
          <w:lang w:val="en-CA"/>
        </w:rPr>
        <w:t>blood</w:t>
      </w:r>
      <w:r w:rsidR="00EB72F1" w:rsidRPr="00861CDB">
        <w:rPr>
          <w:rFonts w:ascii="Arial" w:hAnsi="Arial" w:cs="Arial"/>
          <w:szCs w:val="20"/>
          <w:lang w:val="en-CA"/>
        </w:rPr>
        <w:t xml:space="preserve"> pressure ≥ 110 mm Hg</w:t>
      </w:r>
    </w:p>
    <w:p w14:paraId="19899325" w14:textId="36F4012A" w:rsidR="00ED2828" w:rsidRPr="00861CDB" w:rsidRDefault="002E51A8" w:rsidP="00ED2828">
      <w:pPr>
        <w:pStyle w:val="Paragraphedeliste"/>
        <w:numPr>
          <w:ilvl w:val="0"/>
          <w:numId w:val="23"/>
        </w:numPr>
        <w:spacing w:after="240" w:line="276" w:lineRule="auto"/>
        <w:ind w:left="709"/>
        <w:contextualSpacing w:val="0"/>
        <w:rPr>
          <w:rFonts w:cs="Arial"/>
          <w:szCs w:val="20"/>
          <w:lang w:val="en-CA"/>
        </w:rPr>
      </w:pPr>
      <w:r w:rsidRPr="00861CDB">
        <w:rPr>
          <w:rFonts w:ascii="Arial" w:hAnsi="Arial" w:cs="Arial"/>
          <w:szCs w:val="20"/>
          <w:lang w:val="en-CA"/>
        </w:rPr>
        <w:t xml:space="preserve">Worsening health requiring </w:t>
      </w:r>
      <w:r w:rsidR="00ED2828" w:rsidRPr="00861CDB">
        <w:rPr>
          <w:rFonts w:ascii="Arial" w:hAnsi="Arial" w:cs="Arial"/>
          <w:szCs w:val="20"/>
          <w:lang w:val="en-CA"/>
        </w:rPr>
        <w:t>a medical evaluation within 72 hours.</w:t>
      </w:r>
    </w:p>
    <w:p w14:paraId="4DDEA3E5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MEDICAL PROTOCOL </w:t>
      </w:r>
    </w:p>
    <w:p w14:paraId="71425D88" w14:textId="3EA63A10" w:rsidR="00ED2828" w:rsidRPr="00861CDB" w:rsidRDefault="00E449A3" w:rsidP="00ED2828">
      <w:pPr>
        <w:pStyle w:val="Texte"/>
        <w:spacing w:line="276" w:lineRule="auto"/>
        <w:ind w:left="0"/>
        <w:rPr>
          <w:rFonts w:ascii="Arial" w:hAnsi="Arial" w:cs="Arial"/>
          <w:color w:val="000000"/>
          <w:szCs w:val="20"/>
          <w:lang w:val="en-CA"/>
        </w:rPr>
      </w:pPr>
      <w:r w:rsidRPr="00861CDB">
        <w:rPr>
          <w:rFonts w:ascii="Arial" w:hAnsi="Arial" w:cs="Arial"/>
          <w:color w:val="000000"/>
          <w:szCs w:val="20"/>
          <w:lang w:val="en-CA"/>
        </w:rPr>
        <w:t xml:space="preserve">Refer to the </w:t>
      </w:r>
      <w:proofErr w:type="spellStart"/>
      <w:r w:rsidRPr="00861CDB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861CDB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861CDB">
        <w:rPr>
          <w:rFonts w:ascii="Arial" w:hAnsi="Arial" w:cs="Arial"/>
          <w:color w:val="000000"/>
          <w:szCs w:val="20"/>
          <w:lang w:val="en-CA"/>
        </w:rPr>
        <w:t>d'excellence</w:t>
      </w:r>
      <w:proofErr w:type="spellEnd"/>
      <w:r w:rsidRPr="00861CDB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Pr="00861CDB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Pr="00861CDB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Pr="00861CDB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861CDB">
        <w:rPr>
          <w:rFonts w:ascii="Arial" w:hAnsi="Arial" w:cs="Arial"/>
          <w:color w:val="000000"/>
          <w:szCs w:val="20"/>
          <w:lang w:val="en-CA"/>
        </w:rPr>
        <w:t xml:space="preserve"> National Medical Protocol</w:t>
      </w:r>
      <w:r w:rsidRPr="00861CDB" w:rsidDel="00E449A3">
        <w:rPr>
          <w:rFonts w:ascii="Arial" w:hAnsi="Arial" w:cs="Arial"/>
          <w:color w:val="000000"/>
          <w:szCs w:val="20"/>
          <w:lang w:val="en-CA"/>
        </w:rPr>
        <w:t xml:space="preserve"> </w:t>
      </w:r>
      <w:hyperlink r:id="rId10" w:history="1">
        <w:r w:rsidR="00ED2828" w:rsidRPr="00861CDB">
          <w:rPr>
            <w:rStyle w:val="Lienhypertexte"/>
            <w:rFonts w:ascii="Arial" w:hAnsi="Arial" w:cs="Arial"/>
            <w:szCs w:val="20"/>
            <w:lang w:val="en-CA"/>
          </w:rPr>
          <w:t>No. 62800</w:t>
        </w:r>
        <w:r w:rsidR="00CB0CBE" w:rsidRPr="00861CDB">
          <w:rPr>
            <w:rStyle w:val="Lienhypertexte"/>
            <w:rFonts w:ascii="Arial" w:hAnsi="Arial" w:cs="Arial"/>
            <w:szCs w:val="20"/>
            <w:lang w:val="en-CA"/>
          </w:rPr>
          <w:t>2</w:t>
        </w:r>
      </w:hyperlink>
      <w:r w:rsidR="00ED2828" w:rsidRPr="00861CDB">
        <w:rPr>
          <w:rFonts w:ascii="Arial" w:hAnsi="Arial" w:cs="Arial"/>
          <w:color w:val="000000"/>
          <w:szCs w:val="20"/>
          <w:lang w:val="en-CA"/>
        </w:rPr>
        <w:t xml:space="preserve"> </w:t>
      </w:r>
      <w:r w:rsidRPr="00861CDB">
        <w:rPr>
          <w:rFonts w:ascii="Arial" w:hAnsi="Arial" w:cs="Arial"/>
          <w:color w:val="000000"/>
          <w:szCs w:val="20"/>
          <w:lang w:val="en-CA"/>
        </w:rPr>
        <w:t>published on its website at the time of application of this prescription.</w:t>
      </w:r>
    </w:p>
    <w:p w14:paraId="1A0B2657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>Limits or situationS WHERE A consultation IS MANDATORY</w:t>
      </w:r>
    </w:p>
    <w:p w14:paraId="38CA9BDE" w14:textId="3F7A6772" w:rsidR="00ED2828" w:rsidRPr="00861CDB" w:rsidRDefault="00ED2828" w:rsidP="00ED2828">
      <w:pPr>
        <w:pStyle w:val="Textecourant2012"/>
        <w:numPr>
          <w:ilvl w:val="0"/>
          <w:numId w:val="25"/>
        </w:numPr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 w:rsidRPr="00861CD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A request for laboratory tests in the context of Québec national medical protocol </w:t>
      </w:r>
      <w:hyperlink r:id="rId11" w:history="1">
        <w:r w:rsidRPr="00861CDB">
          <w:rPr>
            <w:rStyle w:val="Lienhypertexte"/>
            <w:rFonts w:ascii="Arial" w:eastAsiaTheme="majorEastAsia" w:hAnsi="Arial"/>
            <w:sz w:val="20"/>
            <w:szCs w:val="20"/>
            <w:lang w:val="en-CA" w:eastAsia="en-US"/>
          </w:rPr>
          <w:t>No. 62800</w:t>
        </w:r>
        <w:r w:rsidR="00CB0CBE" w:rsidRPr="00861CDB">
          <w:rPr>
            <w:rStyle w:val="Lienhypertexte"/>
            <w:rFonts w:ascii="Arial" w:eastAsiaTheme="majorEastAsia" w:hAnsi="Arial"/>
            <w:sz w:val="20"/>
            <w:szCs w:val="20"/>
            <w:lang w:val="en-CA" w:eastAsia="en-US"/>
          </w:rPr>
          <w:t>2</w:t>
        </w:r>
      </w:hyperlink>
      <w:r w:rsidRPr="00861CD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.</w:t>
      </w:r>
    </w:p>
    <w:p w14:paraId="4FCA5955" w14:textId="77777777" w:rsidR="00ED2828" w:rsidRPr="00861CDB" w:rsidRDefault="00ED2828" w:rsidP="00ED2828">
      <w:pPr>
        <w:pStyle w:val="Textecourant2012"/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</w:p>
    <w:p w14:paraId="20D1E8DF" w14:textId="0A0E3CFA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>m</w:t>
      </w:r>
      <w:r w:rsidR="00363036"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>ode</w:t>
      </w: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OF communication</w:t>
      </w:r>
    </w:p>
    <w:p w14:paraId="2FDF886E" w14:textId="4A9DD3E6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If applicable, plan the preferred m</w:t>
      </w:r>
      <w:r w:rsidR="00363036"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ode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of communication between the </w:t>
      </w:r>
      <w:r w:rsidR="004B396F"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health 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professional (physician or SNP) and the authorized professional or the authorized person referred to in the CP for information considered essential. </w:t>
      </w:r>
    </w:p>
    <w:p w14:paraId="2D81C080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>reference tools and sources</w:t>
      </w:r>
    </w:p>
    <w:p w14:paraId="65C2AE7D" w14:textId="16F486ED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The main reference items used, namely, protocols, guidelines and reference documents that were used to develop this collective prescription, are to be mentioned in this section.</w:t>
      </w:r>
    </w:p>
    <w:p w14:paraId="78ACCFE4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t>Identification of prescribing professioNAL</w:t>
      </w:r>
    </w:p>
    <w:p w14:paraId="18B05FE8" w14:textId="3DE8FA54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collective prescription must </w:t>
      </w:r>
      <w:r w:rsidR="00363036"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specify</w:t>
      </w:r>
      <w:r w:rsidRPr="00861CD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names of all the prescribing professionals, that is, those who participate in the collective prescription, their telephone numbers and their license numbers. </w:t>
      </w:r>
    </w:p>
    <w:p w14:paraId="415C0758" w14:textId="77777777" w:rsidR="00ED2828" w:rsidRPr="00861CDB" w:rsidRDefault="00ED2828" w:rsidP="00ED2828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861CDB">
        <w:rPr>
          <w:rFonts w:ascii="Arial" w:hAnsi="Arial" w:cs="Arial"/>
          <w:szCs w:val="20"/>
          <w:lang w:val="en-CA"/>
        </w:rPr>
        <w:t>Xxxx</w:t>
      </w:r>
      <w:proofErr w:type="spellEnd"/>
    </w:p>
    <w:p w14:paraId="0292A06D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identification OF RESPONDING PROFESSIONAL</w:t>
      </w:r>
    </w:p>
    <w:p w14:paraId="4E2126D3" w14:textId="5D0BE801" w:rsidR="00ED2828" w:rsidRPr="00861CDB" w:rsidRDefault="00ED2828" w:rsidP="00ED2828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color w:val="7F7F7F" w:themeColor="text1" w:themeTint="80"/>
          <w:szCs w:val="20"/>
          <w:lang w:val="en-CA"/>
        </w:rPr>
        <w:t xml:space="preserve">This section should help the authorized professional or the other authorized person who uses </w:t>
      </w:r>
      <w:r w:rsidR="004B396F" w:rsidRPr="00861CDB">
        <w:rPr>
          <w:rFonts w:ascii="Arial" w:hAnsi="Arial" w:cs="Arial"/>
          <w:color w:val="7F7F7F" w:themeColor="text1" w:themeTint="80"/>
          <w:szCs w:val="20"/>
          <w:lang w:val="en-CA"/>
        </w:rPr>
        <w:t>the</w:t>
      </w:r>
      <w:r w:rsidRPr="00861CDB">
        <w:rPr>
          <w:rFonts w:ascii="Arial" w:hAnsi="Arial" w:cs="Arial"/>
          <w:color w:val="7F7F7F" w:themeColor="text1" w:themeTint="80"/>
          <w:szCs w:val="20"/>
          <w:lang w:val="en-CA"/>
        </w:rPr>
        <w:t xml:space="preserve"> collective prescription to identify the responding professional(s) or to provide a me</w:t>
      </w:r>
      <w:r w:rsidR="00363036" w:rsidRPr="00861CDB">
        <w:rPr>
          <w:rFonts w:ascii="Arial" w:hAnsi="Arial" w:cs="Arial"/>
          <w:color w:val="7F7F7F" w:themeColor="text1" w:themeTint="80"/>
          <w:szCs w:val="20"/>
          <w:lang w:val="en-CA"/>
        </w:rPr>
        <w:t>chanism</w:t>
      </w:r>
      <w:r w:rsidRPr="00861CDB">
        <w:rPr>
          <w:rFonts w:ascii="Arial" w:hAnsi="Arial" w:cs="Arial"/>
          <w:color w:val="7F7F7F" w:themeColor="text1" w:themeTint="80"/>
          <w:szCs w:val="20"/>
          <w:lang w:val="en-CA"/>
        </w:rPr>
        <w:t xml:space="preserve"> of identifying them.</w:t>
      </w:r>
    </w:p>
    <w:p w14:paraId="68DB5374" w14:textId="77777777" w:rsidR="00ED2828" w:rsidRPr="00861CDB" w:rsidRDefault="00ED2828" w:rsidP="00ED2828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861CDB">
        <w:rPr>
          <w:rFonts w:ascii="Arial" w:hAnsi="Arial" w:cs="Arial"/>
          <w:color w:val="7F7F7F" w:themeColor="text1" w:themeTint="80"/>
          <w:szCs w:val="20"/>
          <w:lang w:val="en-CA"/>
        </w:rPr>
        <w:t xml:space="preserve">Example: The on-duty physician or SNP at the FMG’s walk-in clinic. </w:t>
      </w:r>
    </w:p>
    <w:p w14:paraId="411D8213" w14:textId="77777777" w:rsidR="00ED2828" w:rsidRPr="00861CDB" w:rsidRDefault="00ED2828" w:rsidP="00ED2828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861CDB">
        <w:rPr>
          <w:rFonts w:ascii="Arial" w:hAnsi="Arial" w:cs="Arial"/>
          <w:szCs w:val="20"/>
          <w:lang w:val="en-CA"/>
        </w:rPr>
        <w:t>Xxxx</w:t>
      </w:r>
      <w:proofErr w:type="spellEnd"/>
    </w:p>
    <w:p w14:paraId="2413F330" w14:textId="77777777" w:rsidR="00ED2828" w:rsidRPr="00861CDB" w:rsidRDefault="00ED2828" w:rsidP="00ED282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61CDB">
        <w:rPr>
          <w:rFonts w:ascii="Arial" w:hAnsi="Arial" w:cs="Arial"/>
          <w:color w:val="FFFFFF" w:themeColor="background1"/>
          <w:sz w:val="22"/>
          <w:szCs w:val="20"/>
          <w:lang w:val="en-CA"/>
        </w:rPr>
        <w:t>IMPLEMENTATION process</w:t>
      </w:r>
    </w:p>
    <w:p w14:paraId="2C653B93" w14:textId="77777777" w:rsidR="00ED2828" w:rsidRPr="00861CDB" w:rsidRDefault="00ED2828" w:rsidP="00ED2828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861CD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DEVELOPMENT OF CURRENT VERSION  </w:t>
      </w:r>
    </w:p>
    <w:p w14:paraId="42AB46A7" w14:textId="77777777" w:rsidR="00ED2828" w:rsidRPr="00861CDB" w:rsidRDefault="00ED2828" w:rsidP="00ED2828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861CD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of the physician(s), the SNP and the collaborators involved. It is important to identify, when first starting to develop the CP, all the professionals who will participate in it. </w:t>
      </w:r>
    </w:p>
    <w:p w14:paraId="3FC23CC0" w14:textId="77777777" w:rsidR="00ED2828" w:rsidRPr="00861CDB" w:rsidRDefault="00ED2828" w:rsidP="00ED2828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861CD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OF CURRENT VERSION </w:t>
      </w:r>
      <w:r w:rsidRPr="00861CD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</w:p>
    <w:p w14:paraId="19A1618D" w14:textId="77777777" w:rsidR="00ED2828" w:rsidRPr="00861CDB" w:rsidRDefault="00ED2828" w:rsidP="00ED2828">
      <w:pPr>
        <w:pStyle w:val="Texte"/>
        <w:spacing w:before="240" w:after="24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861CD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Identification of those responsible with regard to their reserved professional activities.</w:t>
      </w:r>
    </w:p>
    <w:p w14:paraId="5F2822DB" w14:textId="77777777" w:rsidR="00ED2828" w:rsidRPr="00861CDB" w:rsidRDefault="00ED2828" w:rsidP="00ED2828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861CD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WITHIN THE INSTITUTION</w:t>
      </w:r>
    </w:p>
    <w:p w14:paraId="21CE1416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the representative of the Council of Physicians, Dentists and Pharmacists (CPDP) when a physician acts as the prescriber and responding professional.</w:t>
      </w:r>
    </w:p>
    <w:p w14:paraId="79E55260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the Director of Nursing (DN), if the SNP is the prescriber and responding professional</w:t>
      </w:r>
      <w:r w:rsidRPr="00861CDB"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  <w:t>.</w:t>
      </w:r>
    </w:p>
    <w:p w14:paraId="6D962A87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CP must be signed by the CPDP representative and the DN when it involves both parties. </w:t>
      </w:r>
    </w:p>
    <w:p w14:paraId="34EA6E69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861CDB">
        <w:rPr>
          <w:rFonts w:ascii="Arial" w:hAnsi="Arial" w:cs="Arial"/>
          <w:b/>
          <w:bCs/>
          <w:color w:val="000000" w:themeColor="text1"/>
          <w:lang w:val="en-CA"/>
        </w:rPr>
        <w:t>Representative of the Council of Physicians, Dentists and Pharmacists (CPDP)</w:t>
      </w:r>
    </w:p>
    <w:p w14:paraId="209A853E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861CDB">
        <w:rPr>
          <w:rFonts w:ascii="Arial" w:hAnsi="Arial" w:cs="Arial"/>
          <w:color w:val="000000" w:themeColor="text1"/>
          <w:lang w:val="en-CA"/>
        </w:rPr>
        <w:t>Last name:</w:t>
      </w:r>
      <w:r w:rsidRPr="00861CDB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62F65FDB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861CDB">
        <w:rPr>
          <w:rFonts w:ascii="Arial" w:hAnsi="Arial" w:cs="Arial"/>
          <w:color w:val="000000" w:themeColor="text1"/>
          <w:lang w:val="en-CA"/>
        </w:rPr>
        <w:t>Signature:</w:t>
      </w:r>
      <w:r w:rsidRPr="00861CDB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20C84793" w14:textId="77777777" w:rsidR="00ED2828" w:rsidRPr="00861CDB" w:rsidRDefault="00ED2828" w:rsidP="00ED2828">
      <w:pPr>
        <w:tabs>
          <w:tab w:val="left" w:pos="5670"/>
        </w:tabs>
        <w:spacing w:before="36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861CDB">
        <w:rPr>
          <w:rFonts w:ascii="Arial" w:hAnsi="Arial" w:cs="Arial"/>
          <w:b/>
          <w:bCs/>
          <w:color w:val="000000" w:themeColor="text1"/>
          <w:lang w:val="en-CA"/>
        </w:rPr>
        <w:t>Director of Nursing (DN)</w:t>
      </w:r>
    </w:p>
    <w:p w14:paraId="3E6EA546" w14:textId="77777777" w:rsidR="00ED2828" w:rsidRPr="00861CDB" w:rsidRDefault="00ED2828" w:rsidP="00ED2828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861CDB">
        <w:rPr>
          <w:rFonts w:ascii="Arial" w:hAnsi="Arial" w:cs="Arial"/>
          <w:color w:val="000000" w:themeColor="text1"/>
          <w:lang w:val="en-CA"/>
        </w:rPr>
        <w:t>Last name:</w:t>
      </w:r>
      <w:r w:rsidRPr="00861CDB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35C74439" w14:textId="77777777" w:rsidR="00ED2828" w:rsidRPr="00861CDB" w:rsidRDefault="00ED2828" w:rsidP="00ED2828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861CDB">
        <w:rPr>
          <w:rFonts w:ascii="Arial" w:hAnsi="Arial" w:cs="Arial"/>
          <w:color w:val="000000" w:themeColor="text1"/>
          <w:lang w:val="en-CA"/>
        </w:rPr>
        <w:t>Signature:</w:t>
      </w:r>
      <w:r w:rsidRPr="00861CDB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389117B9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3147E5F4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2E4DA200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734CA41A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5E406BEF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68799EA4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1CC7EC39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3CBDF6BD" w14:textId="77777777" w:rsidR="00ED2828" w:rsidRPr="00861CDB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5EAF74B2" w14:textId="77777777" w:rsidR="00ED2828" w:rsidRPr="00861CDB" w:rsidRDefault="00ED2828" w:rsidP="00ED2828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861CD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lastRenderedPageBreak/>
        <w:t>APPROVAL OF CURRENT VERSION OUTSIDE THE INSTITUTION</w:t>
      </w:r>
    </w:p>
    <w:p w14:paraId="0C1CA7CF" w14:textId="77777777" w:rsidR="00ED2828" w:rsidRPr="00861CDB" w:rsidRDefault="00ED2828" w:rsidP="00ED282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</w:p>
    <w:p w14:paraId="425E6D31" w14:textId="35298562" w:rsidR="00ED2828" w:rsidRPr="00861CDB" w:rsidRDefault="00ED2828" w:rsidP="00ED282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each of the prescribing professionals for</w:t>
      </w:r>
      <w:r w:rsidR="00D028FF"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whose patients the collective prescription can be initiated</w:t>
      </w:r>
      <w:r w:rsidRPr="00861CD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.</w:t>
      </w:r>
    </w:p>
    <w:p w14:paraId="3B8FC519" w14:textId="77777777" w:rsidR="00ED2828" w:rsidRPr="00861CDB" w:rsidRDefault="00ED2828" w:rsidP="00ED282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</w:p>
    <w:tbl>
      <w:tblPr>
        <w:tblStyle w:val="TableauGrille1Clai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36"/>
        <w:gridCol w:w="2536"/>
      </w:tblGrid>
      <w:tr w:rsidR="00ED2828" w:rsidRPr="00872182" w14:paraId="0C33A7C2" w14:textId="77777777" w:rsidTr="00872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58910D3" w14:textId="77777777" w:rsidR="00ED2828" w:rsidRPr="00861CDB" w:rsidRDefault="00ED2828" w:rsidP="00872182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861CD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name and first name</w:t>
            </w:r>
          </w:p>
        </w:tc>
        <w:tc>
          <w:tcPr>
            <w:tcW w:w="124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6571FBB" w14:textId="77777777" w:rsidR="00ED2828" w:rsidRPr="00861CDB" w:rsidRDefault="00ED282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861CD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No.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76921CD" w14:textId="77777777" w:rsidR="00ED2828" w:rsidRPr="00861CDB" w:rsidRDefault="00ED282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861CD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7427949" w14:textId="77777777" w:rsidR="00ED2828" w:rsidRPr="00872182" w:rsidRDefault="00ED282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861CD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Telephone</w:t>
            </w:r>
          </w:p>
        </w:tc>
      </w:tr>
      <w:tr w:rsidR="00ED2828" w:rsidRPr="00872182" w14:paraId="00823999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4B786D5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FBC6C8C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A9D2886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A288BA5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ED2828" w:rsidRPr="00872182" w14:paraId="0C485F5F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1EE8516A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51881724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6CEC97EE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B8D7182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ED2828" w:rsidRPr="00872182" w14:paraId="2E8FD21D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4F7F7C81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68D83528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97C26A2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AE2EC4B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ED2828" w:rsidRPr="00872182" w14:paraId="794922BC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5E7C6658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656F2691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4277864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9428DDD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ED2828" w:rsidRPr="00872182" w14:paraId="23D86200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5C68322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BA15425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6725CA09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FC496C2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ED2828" w:rsidRPr="00872182" w14:paraId="6A80DB60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F346574" w14:textId="77777777" w:rsidR="00ED2828" w:rsidRPr="00872182" w:rsidRDefault="00ED282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5824E99B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1B22D0AD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1AC4FDF" w14:textId="77777777" w:rsidR="00ED2828" w:rsidRPr="00872182" w:rsidRDefault="00ED282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6C6CE902" w14:textId="77777777" w:rsidR="00ED2828" w:rsidRPr="00872182" w:rsidRDefault="00ED2828" w:rsidP="00ED2828">
      <w:pPr>
        <w:spacing w:before="60" w:after="60" w:line="276" w:lineRule="auto"/>
        <w:jc w:val="both"/>
        <w:rPr>
          <w:rFonts w:ascii="Arial" w:hAnsi="Arial" w:cs="Arial"/>
          <w:lang w:val="en-CA"/>
        </w:rPr>
      </w:pPr>
    </w:p>
    <w:p w14:paraId="2933EA96" w14:textId="77777777" w:rsidR="00ED2828" w:rsidRDefault="00ED2828" w:rsidP="00ED2828">
      <w:pPr>
        <w:spacing w:before="60" w:after="60" w:line="276" w:lineRule="auto"/>
        <w:jc w:val="both"/>
        <w:rPr>
          <w:rFonts w:ascii="Arial" w:hAnsi="Arial" w:cs="Arial"/>
        </w:rPr>
      </w:pPr>
    </w:p>
    <w:p w14:paraId="453226A7" w14:textId="77777777" w:rsidR="00993FCA" w:rsidRDefault="00993FCA" w:rsidP="009A2407">
      <w:pPr>
        <w:spacing w:before="60" w:after="60" w:line="276" w:lineRule="auto"/>
        <w:jc w:val="both"/>
        <w:rPr>
          <w:rFonts w:ascii="Arial" w:hAnsi="Arial" w:cs="Arial"/>
        </w:rPr>
      </w:pPr>
    </w:p>
    <w:sectPr w:rsidR="00993FCA" w:rsidSect="004E1B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1068" w14:textId="77777777" w:rsidR="004948FF" w:rsidRDefault="004948FF" w:rsidP="00484DBD">
      <w:pPr>
        <w:spacing w:after="0" w:line="240" w:lineRule="auto"/>
      </w:pPr>
      <w:r>
        <w:separator/>
      </w:r>
    </w:p>
  </w:endnote>
  <w:endnote w:type="continuationSeparator" w:id="0">
    <w:p w14:paraId="0D84F54C" w14:textId="77777777" w:rsidR="004948FF" w:rsidRDefault="004948FF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172232793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11AC038E" w:rsidR="003C006E" w:rsidRPr="0065057F" w:rsidRDefault="00ED0A98" w:rsidP="0065057F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2"/>
          </w:rPr>
        </w:pPr>
        <w:r>
          <w:rPr>
            <w:sz w:val="16"/>
            <w:szCs w:val="12"/>
          </w:rPr>
          <w:t>August</w:t>
        </w:r>
        <w:r w:rsidR="0065057F">
          <w:rPr>
            <w:sz w:val="16"/>
            <w:szCs w:val="12"/>
          </w:rPr>
          <w:t xml:space="preserve"> 2024</w:t>
        </w:r>
        <w:r w:rsidR="0065057F">
          <w:rPr>
            <w:sz w:val="16"/>
            <w:szCs w:val="12"/>
          </w:rPr>
          <w:tab/>
        </w:r>
        <w:r w:rsidR="0065057F" w:rsidRPr="0065057F">
          <w:rPr>
            <w:rFonts w:cs="Arial"/>
            <w:b/>
            <w:sz w:val="16"/>
            <w:szCs w:val="12"/>
          </w:rPr>
          <w:t>INESSS</w:t>
        </w:r>
        <w:r w:rsidR="0065057F" w:rsidRPr="0065057F">
          <w:rPr>
            <w:rFonts w:cs="Arial"/>
            <w:sz w:val="16"/>
            <w:szCs w:val="12"/>
          </w:rPr>
          <w:t xml:space="preserve"> |</w:t>
        </w:r>
        <w:r w:rsidR="006D18BC">
          <w:rPr>
            <w:rFonts w:cs="Arial"/>
            <w:sz w:val="16"/>
            <w:szCs w:val="12"/>
          </w:rPr>
          <w:t xml:space="preserve"> </w:t>
        </w:r>
        <w:r w:rsidR="000F036E">
          <w:rPr>
            <w:rFonts w:cs="Arial"/>
            <w:sz w:val="16"/>
            <w:szCs w:val="12"/>
          </w:rPr>
          <w:t>Collective prescription</w:t>
        </w:r>
        <w:r w:rsidR="0065057F" w:rsidRPr="0065057F">
          <w:rPr>
            <w:rFonts w:cs="Arial"/>
            <w:sz w:val="16"/>
            <w:szCs w:val="12"/>
          </w:rPr>
          <w:t xml:space="preserve"> – </w:t>
        </w:r>
        <w:r w:rsidR="006D18BC">
          <w:rPr>
            <w:rFonts w:cs="Arial"/>
            <w:sz w:val="16"/>
            <w:szCs w:val="12"/>
          </w:rPr>
          <w:t>D</w:t>
        </w:r>
        <w:r w:rsidR="0065057F" w:rsidRPr="0065057F">
          <w:rPr>
            <w:rFonts w:cs="Arial"/>
            <w:sz w:val="16"/>
            <w:szCs w:val="12"/>
          </w:rPr>
          <w:t>iagnosti</w:t>
        </w:r>
        <w:r w:rsidR="006D18BC">
          <w:rPr>
            <w:rFonts w:cs="Arial"/>
            <w:sz w:val="16"/>
            <w:szCs w:val="12"/>
          </w:rPr>
          <w:t xml:space="preserve">c </w:t>
        </w:r>
        <w:proofErr w:type="spellStart"/>
        <w:r w:rsidR="006D18BC">
          <w:rPr>
            <w:rFonts w:cs="Arial"/>
            <w:sz w:val="16"/>
            <w:szCs w:val="12"/>
          </w:rPr>
          <w:t>measures</w:t>
        </w:r>
        <w:proofErr w:type="spellEnd"/>
        <w:r w:rsidR="0065057F" w:rsidRPr="0065057F">
          <w:rPr>
            <w:rFonts w:cs="Arial"/>
            <w:sz w:val="16"/>
            <w:szCs w:val="12"/>
          </w:rPr>
          <w:t xml:space="preserve"> (hypertension)</w:t>
        </w:r>
        <w:r w:rsidR="0065057F">
          <w:rPr>
            <w:rFonts w:cs="Arial"/>
            <w:sz w:val="16"/>
            <w:szCs w:val="12"/>
          </w:rPr>
          <w:t xml:space="preserve">    </w:t>
        </w:r>
        <w:r w:rsidR="0065057F" w:rsidRPr="0065057F">
          <w:rPr>
            <w:rFonts w:cs="Arial"/>
            <w:sz w:val="16"/>
            <w:szCs w:val="12"/>
          </w:rPr>
          <w:fldChar w:fldCharType="begin"/>
        </w:r>
        <w:r w:rsidR="0065057F" w:rsidRPr="0065057F">
          <w:rPr>
            <w:rFonts w:cs="Arial"/>
            <w:sz w:val="16"/>
            <w:szCs w:val="12"/>
          </w:rPr>
          <w:instrText>PAGE   \* MERGEFORMAT</w:instrText>
        </w:r>
        <w:r w:rsidR="0065057F" w:rsidRPr="0065057F">
          <w:rPr>
            <w:rFonts w:cs="Arial"/>
            <w:sz w:val="16"/>
            <w:szCs w:val="12"/>
          </w:rPr>
          <w:fldChar w:fldCharType="separate"/>
        </w:r>
        <w:r w:rsidR="0065057F">
          <w:rPr>
            <w:rFonts w:cs="Arial"/>
            <w:sz w:val="16"/>
            <w:szCs w:val="12"/>
          </w:rPr>
          <w:t>1</w:t>
        </w:r>
        <w:r w:rsidR="0065057F" w:rsidRPr="0065057F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370D0A56" w:rsidR="003C006E" w:rsidRPr="00ED0A98" w:rsidRDefault="00ED0A98" w:rsidP="0065057F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2"/>
            <w:lang w:val="en-CA"/>
          </w:rPr>
        </w:pPr>
        <w:r w:rsidRPr="00ED0A98">
          <w:rPr>
            <w:sz w:val="16"/>
            <w:szCs w:val="12"/>
            <w:lang w:val="en-CA"/>
          </w:rPr>
          <w:t>August</w:t>
        </w:r>
        <w:r w:rsidR="0065057F" w:rsidRPr="00ED0A98">
          <w:rPr>
            <w:sz w:val="16"/>
            <w:szCs w:val="12"/>
            <w:lang w:val="en-CA"/>
          </w:rPr>
          <w:t xml:space="preserve"> 2024</w:t>
        </w:r>
        <w:r w:rsidR="0065057F" w:rsidRPr="00ED0A98">
          <w:rPr>
            <w:sz w:val="16"/>
            <w:szCs w:val="12"/>
            <w:lang w:val="en-CA"/>
          </w:rPr>
          <w:tab/>
        </w:r>
        <w:r w:rsidR="003C006E" w:rsidRPr="00ED0A98">
          <w:rPr>
            <w:rFonts w:cs="Arial"/>
            <w:b/>
            <w:sz w:val="16"/>
            <w:szCs w:val="12"/>
            <w:lang w:val="en-CA"/>
          </w:rPr>
          <w:t>INESSS</w:t>
        </w:r>
        <w:r w:rsidR="003C006E" w:rsidRPr="00ED0A98">
          <w:rPr>
            <w:rFonts w:cs="Arial"/>
            <w:sz w:val="16"/>
            <w:szCs w:val="12"/>
            <w:lang w:val="en-CA"/>
          </w:rPr>
          <w:t xml:space="preserve"> |</w:t>
        </w:r>
        <w:r w:rsidR="006D18BC" w:rsidRPr="00ED0A98">
          <w:rPr>
            <w:rFonts w:cs="Arial"/>
            <w:sz w:val="16"/>
            <w:szCs w:val="12"/>
            <w:lang w:val="en-CA"/>
          </w:rPr>
          <w:t xml:space="preserve"> Collective prescription – Diagnostic measures (hypertension</w:t>
        </w:r>
        <w:r w:rsidR="006D18BC" w:rsidRPr="00ED0A98" w:rsidDel="006D18BC">
          <w:rPr>
            <w:rFonts w:cs="Arial"/>
            <w:sz w:val="16"/>
            <w:szCs w:val="12"/>
            <w:lang w:val="en-CA"/>
          </w:rPr>
          <w:t xml:space="preserve"> </w:t>
        </w:r>
        <w:r w:rsidR="00EB07B1" w:rsidRPr="00ED0A98">
          <w:rPr>
            <w:rFonts w:cs="Arial"/>
            <w:sz w:val="16"/>
            <w:szCs w:val="12"/>
            <w:lang w:val="en-CA"/>
          </w:rPr>
          <w:t>)</w:t>
        </w:r>
        <w:r w:rsidR="0065057F" w:rsidRPr="00ED0A98">
          <w:rPr>
            <w:rFonts w:cs="Arial"/>
            <w:sz w:val="16"/>
            <w:szCs w:val="12"/>
            <w:lang w:val="en-CA"/>
          </w:rPr>
          <w:t xml:space="preserve">    </w:t>
        </w:r>
        <w:r w:rsidR="003C006E" w:rsidRPr="0065057F">
          <w:rPr>
            <w:rFonts w:cs="Arial"/>
            <w:sz w:val="16"/>
            <w:szCs w:val="12"/>
          </w:rPr>
          <w:fldChar w:fldCharType="begin"/>
        </w:r>
        <w:r w:rsidR="003C006E" w:rsidRPr="00ED0A98">
          <w:rPr>
            <w:rFonts w:cs="Arial"/>
            <w:sz w:val="16"/>
            <w:szCs w:val="12"/>
            <w:lang w:val="en-CA"/>
          </w:rPr>
          <w:instrText>PAGE   \* MERGEFORMAT</w:instrText>
        </w:r>
        <w:r w:rsidR="003C006E" w:rsidRPr="0065057F">
          <w:rPr>
            <w:rFonts w:cs="Arial"/>
            <w:sz w:val="16"/>
            <w:szCs w:val="12"/>
          </w:rPr>
          <w:fldChar w:fldCharType="separate"/>
        </w:r>
        <w:r w:rsidR="00A9665F" w:rsidRPr="00ED0A98">
          <w:rPr>
            <w:rFonts w:cs="Arial"/>
            <w:noProof/>
            <w:sz w:val="16"/>
            <w:szCs w:val="12"/>
            <w:lang w:val="en-CA"/>
          </w:rPr>
          <w:t>1</w:t>
        </w:r>
        <w:r w:rsidR="003C006E" w:rsidRPr="0065057F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00F3" w14:textId="77777777" w:rsidR="004948FF" w:rsidRDefault="004948FF" w:rsidP="00484DBD">
      <w:pPr>
        <w:spacing w:after="0" w:line="240" w:lineRule="auto"/>
      </w:pPr>
      <w:r>
        <w:separator/>
      </w:r>
    </w:p>
  </w:footnote>
  <w:footnote w:type="continuationSeparator" w:id="0">
    <w:p w14:paraId="3EC2FA39" w14:textId="77777777" w:rsidR="004948FF" w:rsidRDefault="004948FF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73A" w14:textId="77777777" w:rsidR="00ED0A98" w:rsidRDefault="00ED0A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AA4D" w14:textId="77777777" w:rsidR="00ED0A98" w:rsidRDefault="00ED0A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9C16" w14:textId="154525DC" w:rsidR="00FF576D" w:rsidRDefault="00FF576D" w:rsidP="00484DBD">
    <w:pPr>
      <w:pStyle w:val="En-tte"/>
      <w:ind w:left="-142"/>
      <w:rPr>
        <w:noProof/>
        <w:lang w:eastAsia="fr-CA"/>
      </w:rPr>
    </w:pPr>
  </w:p>
  <w:p w14:paraId="558B432D" w14:textId="52F42B23" w:rsidR="009A2407" w:rsidRDefault="00663B6D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2C2E0C35">
              <wp:simplePos x="0" y="0"/>
              <wp:positionH relativeFrom="column">
                <wp:posOffset>1728912</wp:posOffset>
              </wp:positionH>
              <wp:positionV relativeFrom="paragraph">
                <wp:posOffset>32055</wp:posOffset>
              </wp:positionV>
              <wp:extent cx="3522345" cy="683812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6838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768A92CE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  <w:r w:rsidR="00385C9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PRESCRIPTION</w:t>
                          </w:r>
                        </w:p>
                        <w:p w14:paraId="734B3B03" w14:textId="269260D1" w:rsidR="00836866" w:rsidRPr="00FB0A20" w:rsidRDefault="00C658AC" w:rsidP="00C658A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E5E04">
                            <w:rPr>
                              <w:rFonts w:cstheme="minorHAnsi"/>
                            </w:rPr>
                            <w:t>Initi</w:t>
                          </w:r>
                          <w:r w:rsidR="00385C90">
                            <w:rPr>
                              <w:rFonts w:cstheme="minorHAnsi"/>
                            </w:rPr>
                            <w:t>ating</w:t>
                          </w:r>
                          <w:proofErr w:type="spellEnd"/>
                          <w:r w:rsidR="00385C90">
                            <w:rPr>
                              <w:rFonts w:cstheme="minorHAnsi"/>
                            </w:rPr>
                            <w:t xml:space="preserve"> diagnostic </w:t>
                          </w:r>
                          <w:proofErr w:type="spellStart"/>
                          <w:r w:rsidR="00385C90">
                            <w:rPr>
                              <w:rFonts w:cstheme="minorHAnsi"/>
                            </w:rPr>
                            <w:t>measures</w:t>
                          </w:r>
                          <w:proofErr w:type="spellEnd"/>
                          <w:r w:rsidR="00385C90">
                            <w:rPr>
                              <w:rFonts w:cstheme="minorHAnsi"/>
                            </w:rPr>
                            <w:t xml:space="preserve"> in a </w:t>
                          </w:r>
                          <w:proofErr w:type="spellStart"/>
                          <w:r w:rsidR="00E67CF7">
                            <w:rPr>
                              <w:rFonts w:cstheme="minorHAnsi"/>
                            </w:rPr>
                            <w:t>person</w:t>
                          </w:r>
                          <w:proofErr w:type="spellEnd"/>
                          <w:r w:rsidR="00385C90">
                            <w:rPr>
                              <w:rFonts w:cstheme="minorHAnsi"/>
                            </w:rPr>
                            <w:t xml:space="preserve"> </w:t>
                          </w:r>
                          <w:proofErr w:type="spellStart"/>
                          <w:r w:rsidR="00385C90">
                            <w:rPr>
                              <w:rFonts w:cstheme="minorHAnsi"/>
                            </w:rPr>
                            <w:t>with</w:t>
                          </w:r>
                          <w:proofErr w:type="spellEnd"/>
                          <w:r w:rsidR="00385C90">
                            <w:rPr>
                              <w:rFonts w:cstheme="minorHAnsi"/>
                            </w:rPr>
                            <w:t xml:space="preserve"> </w:t>
                          </w:r>
                          <w:r w:rsidR="00C64821">
                            <w:rPr>
                              <w:rFonts w:cstheme="minorHAnsi"/>
                            </w:rPr>
                            <w:t>hypertension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36.15pt;margin-top:2.5pt;width:277.3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" filled="f" stroked="f" strokeweight=".5pt">
              <v:textbox>
                <w:txbxContent>
                  <w:p w14:paraId="474D67F6" w14:textId="768A92CE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  <w:r w:rsidR="00385C9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PRESCRIPTION</w:t>
                    </w:r>
                  </w:p>
                  <w:p w14:paraId="734B3B03" w14:textId="269260D1" w:rsidR="00836866" w:rsidRPr="00FB0A20" w:rsidRDefault="00C658AC" w:rsidP="00C658AC">
                    <w:pPr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14"/>
                        <w:szCs w:val="14"/>
                      </w:rPr>
                    </w:pPr>
                    <w:proofErr w:type="spellStart"/>
                    <w:r w:rsidRPr="002E5E04">
                      <w:rPr>
                        <w:rFonts w:cstheme="minorHAnsi"/>
                      </w:rPr>
                      <w:t>Initi</w:t>
                    </w:r>
                    <w:r w:rsidR="00385C90">
                      <w:rPr>
                        <w:rFonts w:cstheme="minorHAnsi"/>
                      </w:rPr>
                      <w:t>ating</w:t>
                    </w:r>
                    <w:proofErr w:type="spellEnd"/>
                    <w:r w:rsidR="00385C90">
                      <w:rPr>
                        <w:rFonts w:cstheme="minorHAnsi"/>
                      </w:rPr>
                      <w:t xml:space="preserve"> diagnostic </w:t>
                    </w:r>
                    <w:proofErr w:type="spellStart"/>
                    <w:r w:rsidR="00385C90">
                      <w:rPr>
                        <w:rFonts w:cstheme="minorHAnsi"/>
                      </w:rPr>
                      <w:t>measures</w:t>
                    </w:r>
                    <w:proofErr w:type="spellEnd"/>
                    <w:r w:rsidR="00385C90">
                      <w:rPr>
                        <w:rFonts w:cstheme="minorHAnsi"/>
                      </w:rPr>
                      <w:t xml:space="preserve"> in a </w:t>
                    </w:r>
                    <w:proofErr w:type="spellStart"/>
                    <w:r w:rsidR="00E67CF7">
                      <w:rPr>
                        <w:rFonts w:cstheme="minorHAnsi"/>
                      </w:rPr>
                      <w:t>person</w:t>
                    </w:r>
                    <w:proofErr w:type="spellEnd"/>
                    <w:r w:rsidR="00385C90">
                      <w:rPr>
                        <w:rFonts w:cstheme="minorHAnsi"/>
                      </w:rPr>
                      <w:t xml:space="preserve"> </w:t>
                    </w:r>
                    <w:proofErr w:type="spellStart"/>
                    <w:r w:rsidR="00385C90">
                      <w:rPr>
                        <w:rFonts w:cstheme="minorHAnsi"/>
                      </w:rPr>
                      <w:t>with</w:t>
                    </w:r>
                    <w:proofErr w:type="spellEnd"/>
                    <w:r w:rsidR="00385C90">
                      <w:rPr>
                        <w:rFonts w:cstheme="minorHAnsi"/>
                      </w:rPr>
                      <w:t xml:space="preserve"> </w:t>
                    </w:r>
                    <w:r w:rsidR="00C64821">
                      <w:rPr>
                        <w:rFonts w:cstheme="minorHAnsi"/>
                      </w:rPr>
                      <w:t>hypertension</w:t>
                    </w:r>
                  </w:p>
                </w:txbxContent>
              </v:textbox>
            </v:shape>
          </w:pict>
        </mc:Fallback>
      </mc:AlternateContent>
    </w:r>
  </w:p>
  <w:p w14:paraId="54E68FB3" w14:textId="45E2F390" w:rsidR="009A2407" w:rsidRDefault="00D3462F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6F83F471">
              <wp:simplePos x="0" y="0"/>
              <wp:positionH relativeFrom="column">
                <wp:posOffset>5506720</wp:posOffset>
              </wp:positionH>
              <wp:positionV relativeFrom="paragraph">
                <wp:posOffset>48895</wp:posOffset>
              </wp:positionV>
              <wp:extent cx="71012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12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3C6B6DAB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64821"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861CDB">
                            <w:rPr>
                              <w:b/>
                              <w:sz w:val="18"/>
                              <w:szCs w:val="18"/>
                            </w:rPr>
                            <w:t>o</w:t>
                          </w:r>
                          <w:r w:rsidR="00C64821">
                            <w:rPr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836866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F5850" w:rsidRPr="002E5E04">
                            <w:rPr>
                              <w:b/>
                              <w:sz w:val="18"/>
                              <w:szCs w:val="18"/>
                            </w:rPr>
                            <w:t>628</w:t>
                          </w:r>
                          <w:r w:rsidR="00663B6D" w:rsidRPr="002E5E04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 w:rsidR="001F5850" w:rsidRPr="002E5E04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 w:rsidR="00A2704E" w:rsidRPr="002E5E04">
                            <w:rPr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9A32F" id="Zone de texte 20" o:spid="_x0000_s1027" type="#_x0000_t202" style="position:absolute;left:0;text-align:left;margin-left:433.6pt;margin-top:3.85pt;width:55.9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fPGQIAADI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" filled="f" stroked="f" strokeweight=".5pt">
              <v:textbox>
                <w:txbxContent>
                  <w:p w14:paraId="38B635C2" w14:textId="3C6B6DAB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 w:rsidRPr="00C64821"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861CDB">
                      <w:rPr>
                        <w:b/>
                        <w:sz w:val="18"/>
                        <w:szCs w:val="18"/>
                      </w:rPr>
                      <w:t>o</w:t>
                    </w:r>
                    <w:r w:rsidR="00C64821">
                      <w:rPr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836866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1F5850" w:rsidRPr="002E5E04">
                      <w:rPr>
                        <w:b/>
                        <w:sz w:val="18"/>
                        <w:szCs w:val="18"/>
                      </w:rPr>
                      <w:t>628</w:t>
                    </w:r>
                    <w:r w:rsidR="00663B6D" w:rsidRPr="002E5E04">
                      <w:rPr>
                        <w:b/>
                        <w:sz w:val="18"/>
                        <w:szCs w:val="18"/>
                      </w:rPr>
                      <w:t>0</w:t>
                    </w:r>
                    <w:r w:rsidR="001F5850" w:rsidRPr="002E5E04">
                      <w:rPr>
                        <w:b/>
                        <w:sz w:val="18"/>
                        <w:szCs w:val="18"/>
                      </w:rPr>
                      <w:t>0</w:t>
                    </w:r>
                    <w:r w:rsidR="00A2704E" w:rsidRPr="002E5E04">
                      <w:rPr>
                        <w:b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6E3473C2" w14:textId="007FE598" w:rsidR="009A2407" w:rsidRDefault="00407D63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w:t>Institution’s l</w:t>
    </w:r>
    <w:r w:rsidR="00952758">
      <w:rPr>
        <w:noProof/>
        <w:lang w:eastAsia="fr-CA"/>
      </w:rPr>
      <w:t>ogo</w:t>
    </w:r>
  </w:p>
  <w:p w14:paraId="419043A8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13D21A61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13202884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4C239E00" w14:textId="72C4D4D3" w:rsidR="009A2407" w:rsidRDefault="009A2407" w:rsidP="002E5E04">
    <w:pPr>
      <w:pStyle w:val="En-tte"/>
      <w:tabs>
        <w:tab w:val="clear" w:pos="4320"/>
        <w:tab w:val="clear" w:pos="8640"/>
        <w:tab w:val="left" w:pos="606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94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584"/>
    <w:multiLevelType w:val="hybridMultilevel"/>
    <w:tmpl w:val="47AAC584"/>
    <w:lvl w:ilvl="0" w:tplc="DA00CD06">
      <w:start w:val="1"/>
      <w:numFmt w:val="bullet"/>
      <w:lvlText w:val="►"/>
      <w:lvlJc w:val="left"/>
      <w:pPr>
        <w:ind w:left="4472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40F"/>
    <w:multiLevelType w:val="hybridMultilevel"/>
    <w:tmpl w:val="D7F0B5B2"/>
    <w:lvl w:ilvl="0" w:tplc="EBC23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9E493E"/>
    <w:multiLevelType w:val="hybridMultilevel"/>
    <w:tmpl w:val="4F76F7B0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7F1AF6"/>
    <w:multiLevelType w:val="hybridMultilevel"/>
    <w:tmpl w:val="FE968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0147C0"/>
    <w:multiLevelType w:val="hybridMultilevel"/>
    <w:tmpl w:val="BA2A51AA"/>
    <w:lvl w:ilvl="0" w:tplc="5A90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A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8C1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6A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4AA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22F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F68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9CC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B29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C029A6"/>
    <w:multiLevelType w:val="hybridMultilevel"/>
    <w:tmpl w:val="F904ACD6"/>
    <w:lvl w:ilvl="0" w:tplc="11FEB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C1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08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782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32A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A2A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6C3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6EB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2C5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9"/>
  </w:num>
  <w:num w:numId="2" w16cid:durableId="1217813465">
    <w:abstractNumId w:val="11"/>
  </w:num>
  <w:num w:numId="3" w16cid:durableId="1821539551">
    <w:abstractNumId w:val="7"/>
  </w:num>
  <w:num w:numId="4" w16cid:durableId="815881692">
    <w:abstractNumId w:val="12"/>
  </w:num>
  <w:num w:numId="5" w16cid:durableId="633878029">
    <w:abstractNumId w:val="13"/>
  </w:num>
  <w:num w:numId="6" w16cid:durableId="974719378">
    <w:abstractNumId w:val="0"/>
  </w:num>
  <w:num w:numId="7" w16cid:durableId="1966496338">
    <w:abstractNumId w:val="20"/>
  </w:num>
  <w:num w:numId="8" w16cid:durableId="1092823026">
    <w:abstractNumId w:val="16"/>
  </w:num>
  <w:num w:numId="9" w16cid:durableId="757211393">
    <w:abstractNumId w:val="6"/>
  </w:num>
  <w:num w:numId="10" w16cid:durableId="566306408">
    <w:abstractNumId w:val="26"/>
  </w:num>
  <w:num w:numId="11" w16cid:durableId="1746030526">
    <w:abstractNumId w:val="24"/>
  </w:num>
  <w:num w:numId="12" w16cid:durableId="799952941">
    <w:abstractNumId w:val="25"/>
  </w:num>
  <w:num w:numId="13" w16cid:durableId="303580749">
    <w:abstractNumId w:val="1"/>
  </w:num>
  <w:num w:numId="14" w16cid:durableId="405539123">
    <w:abstractNumId w:val="8"/>
  </w:num>
  <w:num w:numId="15" w16cid:durableId="1624186578">
    <w:abstractNumId w:val="27"/>
  </w:num>
  <w:num w:numId="16" w16cid:durableId="1425305273">
    <w:abstractNumId w:val="18"/>
  </w:num>
  <w:num w:numId="17" w16cid:durableId="510803029">
    <w:abstractNumId w:val="23"/>
  </w:num>
  <w:num w:numId="18" w16cid:durableId="1028456495">
    <w:abstractNumId w:val="14"/>
  </w:num>
  <w:num w:numId="19" w16cid:durableId="121382664">
    <w:abstractNumId w:val="3"/>
  </w:num>
  <w:num w:numId="20" w16cid:durableId="736629493">
    <w:abstractNumId w:val="22"/>
  </w:num>
  <w:num w:numId="21" w16cid:durableId="2094427657">
    <w:abstractNumId w:val="5"/>
  </w:num>
  <w:num w:numId="22" w16cid:durableId="1580138560">
    <w:abstractNumId w:val="19"/>
  </w:num>
  <w:num w:numId="23" w16cid:durableId="176966580">
    <w:abstractNumId w:val="4"/>
  </w:num>
  <w:num w:numId="24" w16cid:durableId="53740904">
    <w:abstractNumId w:val="15"/>
  </w:num>
  <w:num w:numId="25" w16cid:durableId="406806354">
    <w:abstractNumId w:val="2"/>
  </w:num>
  <w:num w:numId="26" w16cid:durableId="1843931709">
    <w:abstractNumId w:val="17"/>
  </w:num>
  <w:num w:numId="27" w16cid:durableId="692460323">
    <w:abstractNumId w:val="21"/>
  </w:num>
  <w:num w:numId="28" w16cid:durableId="23312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1140D"/>
    <w:rsid w:val="00023F7F"/>
    <w:rsid w:val="00026625"/>
    <w:rsid w:val="000406EC"/>
    <w:rsid w:val="00044DA9"/>
    <w:rsid w:val="00050F70"/>
    <w:rsid w:val="00071E96"/>
    <w:rsid w:val="000777A9"/>
    <w:rsid w:val="000831D9"/>
    <w:rsid w:val="00084688"/>
    <w:rsid w:val="000916F8"/>
    <w:rsid w:val="000A2B1C"/>
    <w:rsid w:val="000A4939"/>
    <w:rsid w:val="000B5B7A"/>
    <w:rsid w:val="000E4964"/>
    <w:rsid w:val="000F036E"/>
    <w:rsid w:val="000F48E2"/>
    <w:rsid w:val="00113272"/>
    <w:rsid w:val="00130AE5"/>
    <w:rsid w:val="00142659"/>
    <w:rsid w:val="0016168C"/>
    <w:rsid w:val="00171D24"/>
    <w:rsid w:val="00175D2D"/>
    <w:rsid w:val="00181688"/>
    <w:rsid w:val="00184A38"/>
    <w:rsid w:val="001871FD"/>
    <w:rsid w:val="001A345B"/>
    <w:rsid w:val="001A465D"/>
    <w:rsid w:val="001A53FC"/>
    <w:rsid w:val="001A66CA"/>
    <w:rsid w:val="001A7B04"/>
    <w:rsid w:val="001B0E72"/>
    <w:rsid w:val="001D43E4"/>
    <w:rsid w:val="001F0FF6"/>
    <w:rsid w:val="001F5850"/>
    <w:rsid w:val="00230A8D"/>
    <w:rsid w:val="00253410"/>
    <w:rsid w:val="00254C54"/>
    <w:rsid w:val="00256A2C"/>
    <w:rsid w:val="002861E0"/>
    <w:rsid w:val="00290789"/>
    <w:rsid w:val="002D44C5"/>
    <w:rsid w:val="002E51A8"/>
    <w:rsid w:val="002E5E04"/>
    <w:rsid w:val="00306195"/>
    <w:rsid w:val="00314D8C"/>
    <w:rsid w:val="00340640"/>
    <w:rsid w:val="00363036"/>
    <w:rsid w:val="003644E3"/>
    <w:rsid w:val="003658C4"/>
    <w:rsid w:val="00371EF7"/>
    <w:rsid w:val="00381BBC"/>
    <w:rsid w:val="00385C90"/>
    <w:rsid w:val="00390C49"/>
    <w:rsid w:val="00394BDE"/>
    <w:rsid w:val="00396F31"/>
    <w:rsid w:val="003A080F"/>
    <w:rsid w:val="003A3D53"/>
    <w:rsid w:val="003C006E"/>
    <w:rsid w:val="003D3A87"/>
    <w:rsid w:val="003D76BB"/>
    <w:rsid w:val="003E5612"/>
    <w:rsid w:val="003F3C37"/>
    <w:rsid w:val="003F5096"/>
    <w:rsid w:val="003F7D86"/>
    <w:rsid w:val="004071C4"/>
    <w:rsid w:val="00407D63"/>
    <w:rsid w:val="00411F91"/>
    <w:rsid w:val="004214C1"/>
    <w:rsid w:val="00422F63"/>
    <w:rsid w:val="004333C3"/>
    <w:rsid w:val="00435BB0"/>
    <w:rsid w:val="00441B38"/>
    <w:rsid w:val="00446F62"/>
    <w:rsid w:val="00484DBD"/>
    <w:rsid w:val="004948FF"/>
    <w:rsid w:val="004B396F"/>
    <w:rsid w:val="004D35D4"/>
    <w:rsid w:val="004D6CB1"/>
    <w:rsid w:val="004F606E"/>
    <w:rsid w:val="004F771E"/>
    <w:rsid w:val="0050478A"/>
    <w:rsid w:val="00553363"/>
    <w:rsid w:val="005679F5"/>
    <w:rsid w:val="00577B56"/>
    <w:rsid w:val="00585058"/>
    <w:rsid w:val="00596D82"/>
    <w:rsid w:val="005A1D69"/>
    <w:rsid w:val="005A2961"/>
    <w:rsid w:val="005A6B3A"/>
    <w:rsid w:val="005E2752"/>
    <w:rsid w:val="005E40BB"/>
    <w:rsid w:val="00610646"/>
    <w:rsid w:val="006132A8"/>
    <w:rsid w:val="006158D2"/>
    <w:rsid w:val="00617F81"/>
    <w:rsid w:val="00641DBD"/>
    <w:rsid w:val="0065057F"/>
    <w:rsid w:val="00651D25"/>
    <w:rsid w:val="00663B6D"/>
    <w:rsid w:val="00671FEB"/>
    <w:rsid w:val="006B460F"/>
    <w:rsid w:val="006B625A"/>
    <w:rsid w:val="006C4F4F"/>
    <w:rsid w:val="006D0989"/>
    <w:rsid w:val="006D18BC"/>
    <w:rsid w:val="006D4E04"/>
    <w:rsid w:val="0070049E"/>
    <w:rsid w:val="00700948"/>
    <w:rsid w:val="00726A05"/>
    <w:rsid w:val="007340BF"/>
    <w:rsid w:val="00753806"/>
    <w:rsid w:val="0076363A"/>
    <w:rsid w:val="00790B41"/>
    <w:rsid w:val="00792548"/>
    <w:rsid w:val="00795A37"/>
    <w:rsid w:val="007A0A29"/>
    <w:rsid w:val="007B679F"/>
    <w:rsid w:val="007C547F"/>
    <w:rsid w:val="007E4BB9"/>
    <w:rsid w:val="007E512A"/>
    <w:rsid w:val="008002C5"/>
    <w:rsid w:val="00802157"/>
    <w:rsid w:val="0080661F"/>
    <w:rsid w:val="0083025E"/>
    <w:rsid w:val="00833B06"/>
    <w:rsid w:val="00836866"/>
    <w:rsid w:val="00851118"/>
    <w:rsid w:val="00861CDB"/>
    <w:rsid w:val="0086661F"/>
    <w:rsid w:val="0087340B"/>
    <w:rsid w:val="00874D78"/>
    <w:rsid w:val="008833FF"/>
    <w:rsid w:val="0088583A"/>
    <w:rsid w:val="00886368"/>
    <w:rsid w:val="008A63DF"/>
    <w:rsid w:val="008B64C2"/>
    <w:rsid w:val="008B777F"/>
    <w:rsid w:val="008D5B66"/>
    <w:rsid w:val="008E1C24"/>
    <w:rsid w:val="00924CF5"/>
    <w:rsid w:val="00924FEF"/>
    <w:rsid w:val="009275B6"/>
    <w:rsid w:val="00936DB5"/>
    <w:rsid w:val="00952758"/>
    <w:rsid w:val="0095430B"/>
    <w:rsid w:val="0095564C"/>
    <w:rsid w:val="00955D90"/>
    <w:rsid w:val="00963632"/>
    <w:rsid w:val="00972BB1"/>
    <w:rsid w:val="009825CC"/>
    <w:rsid w:val="009935F8"/>
    <w:rsid w:val="00993FCA"/>
    <w:rsid w:val="009A2407"/>
    <w:rsid w:val="009B0FF3"/>
    <w:rsid w:val="009C1820"/>
    <w:rsid w:val="009D095C"/>
    <w:rsid w:val="00A16D75"/>
    <w:rsid w:val="00A25E84"/>
    <w:rsid w:val="00A2704E"/>
    <w:rsid w:val="00A32741"/>
    <w:rsid w:val="00A37195"/>
    <w:rsid w:val="00A45C70"/>
    <w:rsid w:val="00A60185"/>
    <w:rsid w:val="00A72958"/>
    <w:rsid w:val="00A9665F"/>
    <w:rsid w:val="00A9758B"/>
    <w:rsid w:val="00A97861"/>
    <w:rsid w:val="00AA30E4"/>
    <w:rsid w:val="00AA35C7"/>
    <w:rsid w:val="00AB2FB4"/>
    <w:rsid w:val="00AC038D"/>
    <w:rsid w:val="00AD1A7C"/>
    <w:rsid w:val="00AF4DA0"/>
    <w:rsid w:val="00AF6971"/>
    <w:rsid w:val="00B14BA7"/>
    <w:rsid w:val="00B16525"/>
    <w:rsid w:val="00B22930"/>
    <w:rsid w:val="00B340CB"/>
    <w:rsid w:val="00B34567"/>
    <w:rsid w:val="00B347DA"/>
    <w:rsid w:val="00B44C3F"/>
    <w:rsid w:val="00B50278"/>
    <w:rsid w:val="00B5174A"/>
    <w:rsid w:val="00B755A6"/>
    <w:rsid w:val="00B765EB"/>
    <w:rsid w:val="00B97F06"/>
    <w:rsid w:val="00BA558B"/>
    <w:rsid w:val="00BA7B7D"/>
    <w:rsid w:val="00BA7F06"/>
    <w:rsid w:val="00BC6835"/>
    <w:rsid w:val="00BD1D2B"/>
    <w:rsid w:val="00BE4D04"/>
    <w:rsid w:val="00C07792"/>
    <w:rsid w:val="00C1366A"/>
    <w:rsid w:val="00C54595"/>
    <w:rsid w:val="00C56803"/>
    <w:rsid w:val="00C60EFD"/>
    <w:rsid w:val="00C63B6F"/>
    <w:rsid w:val="00C64821"/>
    <w:rsid w:val="00C658AC"/>
    <w:rsid w:val="00C73AFA"/>
    <w:rsid w:val="00CB0CBE"/>
    <w:rsid w:val="00CC1591"/>
    <w:rsid w:val="00CF3A3D"/>
    <w:rsid w:val="00D028FF"/>
    <w:rsid w:val="00D078DF"/>
    <w:rsid w:val="00D11A0F"/>
    <w:rsid w:val="00D21A05"/>
    <w:rsid w:val="00D21EAD"/>
    <w:rsid w:val="00D3462F"/>
    <w:rsid w:val="00D35101"/>
    <w:rsid w:val="00D425BA"/>
    <w:rsid w:val="00D43ED9"/>
    <w:rsid w:val="00D510A0"/>
    <w:rsid w:val="00D664D6"/>
    <w:rsid w:val="00D72552"/>
    <w:rsid w:val="00D8096E"/>
    <w:rsid w:val="00DB56CC"/>
    <w:rsid w:val="00DC2DFC"/>
    <w:rsid w:val="00E06A8E"/>
    <w:rsid w:val="00E10EB0"/>
    <w:rsid w:val="00E13D39"/>
    <w:rsid w:val="00E410F8"/>
    <w:rsid w:val="00E449A3"/>
    <w:rsid w:val="00E469E2"/>
    <w:rsid w:val="00E52C7B"/>
    <w:rsid w:val="00E547B4"/>
    <w:rsid w:val="00E6059F"/>
    <w:rsid w:val="00E67CF7"/>
    <w:rsid w:val="00E930EE"/>
    <w:rsid w:val="00EA1490"/>
    <w:rsid w:val="00EB07B1"/>
    <w:rsid w:val="00EB72F1"/>
    <w:rsid w:val="00ED0A98"/>
    <w:rsid w:val="00ED2828"/>
    <w:rsid w:val="00EE07AC"/>
    <w:rsid w:val="00EE3DE5"/>
    <w:rsid w:val="00EE4B86"/>
    <w:rsid w:val="00EE51BD"/>
    <w:rsid w:val="00EF6577"/>
    <w:rsid w:val="00F040E9"/>
    <w:rsid w:val="00F11D8B"/>
    <w:rsid w:val="00F3746E"/>
    <w:rsid w:val="00F47215"/>
    <w:rsid w:val="00F478C8"/>
    <w:rsid w:val="00F57281"/>
    <w:rsid w:val="00F64263"/>
    <w:rsid w:val="00F81EBD"/>
    <w:rsid w:val="00F90F98"/>
    <w:rsid w:val="00F94327"/>
    <w:rsid w:val="00FA2C8D"/>
    <w:rsid w:val="00FB0A20"/>
    <w:rsid w:val="00FF1BC4"/>
    <w:rsid w:val="00FF29C4"/>
    <w:rsid w:val="00FF56BE"/>
    <w:rsid w:val="00FF576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63B6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Textecourant2012">
    <w:name w:val="Texte_courant_2012"/>
    <w:basedOn w:val="Normal"/>
    <w:qFormat/>
    <w:rsid w:val="00663B6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esss.qc.ca/fileadmin/doc/INESSS/Ordonnances_collectives/Diabete/INESSS_Protocole-ajustement-antidiabetique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esss.qc.ca/fileadmin/doc/INESSS/Ordonnances_collectives/Diabete/INESSS_Protocole-ajustement-antidiabetiqu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esss.qc.ca/fileadmin/doc/INESSS/Ordonnances_collectives/Diabete/INESSS_Protocole-ajustement-antidiabetiqu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32</cp:revision>
  <cp:lastPrinted>2024-07-07T19:18:00Z</cp:lastPrinted>
  <dcterms:created xsi:type="dcterms:W3CDTF">2024-07-07T19:07:00Z</dcterms:created>
  <dcterms:modified xsi:type="dcterms:W3CDTF">2024-08-01T17:53:00Z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