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7408" w14:textId="4B5B96F9" w:rsidR="00D3462F" w:rsidRPr="00BB055B" w:rsidRDefault="00D3462F" w:rsidP="0065057F">
      <w:pPr>
        <w:tabs>
          <w:tab w:val="left" w:pos="2895"/>
        </w:tabs>
        <w:spacing w:before="240" w:after="240" w:line="276" w:lineRule="auto"/>
        <w:jc w:val="both"/>
        <w:rPr>
          <w:rFonts w:ascii="Arial" w:hAnsi="Arial" w:cs="Arial"/>
          <w:szCs w:val="20"/>
          <w:lang w:val="fr-FR"/>
        </w:rPr>
      </w:pPr>
      <w:r w:rsidRPr="00BB055B">
        <w:rPr>
          <w:rFonts w:ascii="Arial" w:hAnsi="Arial" w:cs="Arial"/>
          <w:szCs w:val="20"/>
          <w:lang w:val="fr-FR"/>
        </w:rPr>
        <w:t>Nom de l’établissement :</w:t>
      </w:r>
    </w:p>
    <w:p w14:paraId="2FC0D443" w14:textId="788A43D6" w:rsidR="00993FCA" w:rsidRPr="00BB055B" w:rsidRDefault="00FF29C4" w:rsidP="0065057F">
      <w:pPr>
        <w:tabs>
          <w:tab w:val="left" w:pos="2895"/>
        </w:tabs>
        <w:spacing w:before="240" w:after="240" w:line="276" w:lineRule="auto"/>
        <w:jc w:val="both"/>
        <w:rPr>
          <w:rFonts w:ascii="Arial" w:hAnsi="Arial" w:cs="Arial"/>
          <w:color w:val="7F7F7F" w:themeColor="text1" w:themeTint="80"/>
          <w:sz w:val="16"/>
          <w:szCs w:val="16"/>
          <w:lang w:val="fr-FR"/>
        </w:rPr>
      </w:pPr>
      <w:r w:rsidRPr="00BB055B">
        <w:rPr>
          <w:rFonts w:ascii="Arial" w:hAnsi="Arial" w:cs="Arial"/>
          <w:szCs w:val="20"/>
          <w:lang w:val="fr-FR"/>
        </w:rPr>
        <w:t>Date de l’entrée en vigueur</w:t>
      </w:r>
      <w:r w:rsidR="00993FCA" w:rsidRPr="00BB055B">
        <w:rPr>
          <w:rFonts w:ascii="Arial" w:hAnsi="Arial" w:cs="Arial"/>
          <w:szCs w:val="20"/>
          <w:lang w:val="fr-FR"/>
        </w:rPr>
        <w:t> :</w:t>
      </w:r>
      <w:r w:rsidR="00836866" w:rsidRPr="00BB055B">
        <w:rPr>
          <w:rFonts w:ascii="Arial" w:hAnsi="Arial" w:cs="Arial"/>
          <w:szCs w:val="20"/>
          <w:lang w:val="fr-FR"/>
        </w:rPr>
        <w:t xml:space="preserve"> </w:t>
      </w:r>
      <w:r w:rsidR="009825CC" w:rsidRPr="00BB055B">
        <w:rPr>
          <w:rFonts w:ascii="Arial" w:hAnsi="Arial" w:cs="Arial"/>
          <w:i/>
          <w:iCs/>
          <w:color w:val="7F7F7F" w:themeColor="text1" w:themeTint="80"/>
          <w:sz w:val="16"/>
          <w:szCs w:val="16"/>
          <w:lang w:val="fr-FR"/>
        </w:rPr>
        <w:t>date de signature de l’adoption ou date postérieure à la signature déterminée par l’établissement</w:t>
      </w:r>
    </w:p>
    <w:p w14:paraId="1EFF97DB" w14:textId="27E67FF4" w:rsidR="00FF29C4" w:rsidRPr="00BB055B" w:rsidRDefault="00FF29C4" w:rsidP="0065057F">
      <w:pPr>
        <w:spacing w:before="240" w:after="240" w:line="276" w:lineRule="auto"/>
        <w:jc w:val="both"/>
        <w:rPr>
          <w:rFonts w:ascii="Arial" w:hAnsi="Arial" w:cs="Arial"/>
          <w:color w:val="7F7F7F" w:themeColor="text1" w:themeTint="80"/>
          <w:szCs w:val="20"/>
          <w:lang w:val="fr-FR"/>
        </w:rPr>
      </w:pPr>
      <w:r w:rsidRPr="00BB055B">
        <w:rPr>
          <w:rFonts w:ascii="Arial" w:hAnsi="Arial" w:cs="Arial"/>
          <w:szCs w:val="20"/>
          <w:lang w:val="fr-FR"/>
        </w:rPr>
        <w:t>Date de la dernière révision (s’il y a lieu) :</w:t>
      </w:r>
      <w:r w:rsidR="009825CC" w:rsidRPr="00BB055B">
        <w:rPr>
          <w:rFonts w:ascii="Arial" w:hAnsi="Arial" w:cs="Arial"/>
          <w:szCs w:val="20"/>
          <w:lang w:val="fr-FR"/>
        </w:rPr>
        <w:t xml:space="preserve"> </w:t>
      </w:r>
    </w:p>
    <w:p w14:paraId="73A142E4" w14:textId="63898119" w:rsidR="00FF29C4" w:rsidRPr="00BB055B" w:rsidRDefault="00FF29C4" w:rsidP="0065057F">
      <w:pPr>
        <w:spacing w:before="240" w:after="240" w:line="276" w:lineRule="auto"/>
        <w:jc w:val="both"/>
        <w:rPr>
          <w:rFonts w:ascii="Arial" w:hAnsi="Arial" w:cs="Arial"/>
          <w:i/>
          <w:iCs/>
          <w:color w:val="7F7F7F" w:themeColor="text1" w:themeTint="80"/>
          <w:szCs w:val="20"/>
          <w:lang w:val="fr-FR"/>
        </w:rPr>
      </w:pPr>
      <w:r w:rsidRPr="00BB055B">
        <w:rPr>
          <w:rFonts w:ascii="Arial" w:hAnsi="Arial" w:cs="Arial"/>
          <w:szCs w:val="20"/>
          <w:lang w:val="fr-FR"/>
        </w:rPr>
        <w:t>Date prévue de la prochaine révision :</w:t>
      </w:r>
      <w:r w:rsidR="009825CC" w:rsidRPr="00BB055B">
        <w:rPr>
          <w:rFonts w:ascii="Arial" w:hAnsi="Arial" w:cs="Arial"/>
          <w:szCs w:val="20"/>
          <w:lang w:val="fr-FR"/>
        </w:rPr>
        <w:t xml:space="preserve"> </w:t>
      </w:r>
      <w:r w:rsidR="009825CC" w:rsidRPr="00BB055B">
        <w:rPr>
          <w:rFonts w:ascii="Arial" w:hAnsi="Arial" w:cs="Arial"/>
          <w:i/>
          <w:iCs/>
          <w:color w:val="7F7F7F" w:themeColor="text1" w:themeTint="80"/>
          <w:sz w:val="16"/>
          <w:szCs w:val="16"/>
        </w:rPr>
        <w:t>durée de validité d’un maximum de 36 mois.</w:t>
      </w:r>
    </w:p>
    <w:p w14:paraId="1E13DDE6" w14:textId="5EA01A67" w:rsidR="00FF29C4" w:rsidRPr="00BB055B" w:rsidRDefault="00FF29C4" w:rsidP="0065057F">
      <w:pPr>
        <w:spacing w:before="240" w:after="360" w:line="276" w:lineRule="auto"/>
        <w:jc w:val="both"/>
        <w:rPr>
          <w:szCs w:val="20"/>
          <w:vertAlign w:val="subscript"/>
        </w:rPr>
      </w:pPr>
      <w:r w:rsidRPr="00BB055B">
        <w:rPr>
          <w:rFonts w:ascii="Arial" w:hAnsi="Arial" w:cs="Arial"/>
          <w:szCs w:val="20"/>
          <w:lang w:val="fr-FR"/>
        </w:rPr>
        <w:t>Référence à un protocole (s’il y a lieu) :</w:t>
      </w:r>
      <w:r w:rsidR="009825CC" w:rsidRPr="00BB055B">
        <w:rPr>
          <w:rFonts w:ascii="Arial" w:hAnsi="Arial" w:cs="Arial"/>
          <w:szCs w:val="20"/>
          <w:lang w:val="fr-FR"/>
        </w:rPr>
        <w:t xml:space="preserve"> </w:t>
      </w:r>
      <w:r w:rsidR="009825CC" w:rsidRPr="00BB055B">
        <w:rPr>
          <w:rFonts w:ascii="Arial" w:hAnsi="Arial" w:cs="Arial"/>
          <w:i/>
          <w:iCs/>
          <w:color w:val="7F7F7F" w:themeColor="text1" w:themeTint="80"/>
          <w:sz w:val="16"/>
          <w:szCs w:val="16"/>
          <w:lang w:val="fr-FR"/>
        </w:rPr>
        <w:t>inscrire le # du protocole interne ou celui de l’INESSS et ajouter le lien Web</w:t>
      </w:r>
    </w:p>
    <w:p w14:paraId="139BEBEE" w14:textId="77777777" w:rsidR="00993FCA" w:rsidRPr="00BB055B" w:rsidRDefault="00993FCA"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situation clinique ou clientèle</w:t>
      </w:r>
    </w:p>
    <w:p w14:paraId="53ADEE08" w14:textId="50665365" w:rsidR="00BA7B7D" w:rsidRPr="00BB055B" w:rsidRDefault="00C658AC" w:rsidP="00663B6D">
      <w:pPr>
        <w:pStyle w:val="Paragraphedeliste"/>
        <w:numPr>
          <w:ilvl w:val="0"/>
          <w:numId w:val="9"/>
        </w:numPr>
        <w:spacing w:before="60" w:after="240" w:line="276" w:lineRule="auto"/>
        <w:ind w:left="714"/>
        <w:jc w:val="both"/>
        <w:rPr>
          <w:rFonts w:ascii="Arial" w:hAnsi="Arial" w:cs="Arial"/>
          <w:szCs w:val="20"/>
        </w:rPr>
      </w:pPr>
      <w:bookmarkStart w:id="0" w:name="_Hlk157590722"/>
      <w:r w:rsidRPr="00BB055B">
        <w:rPr>
          <w:rFonts w:ascii="Arial" w:hAnsi="Arial" w:cs="Arial"/>
          <w:szCs w:val="20"/>
          <w:lang w:val="fr-FR"/>
        </w:rPr>
        <w:t xml:space="preserve">Personne qui a </w:t>
      </w:r>
      <w:r w:rsidR="003F3C37" w:rsidRPr="00BB055B">
        <w:rPr>
          <w:rFonts w:ascii="Arial" w:hAnsi="Arial" w:cs="Arial"/>
          <w:szCs w:val="20"/>
          <w:lang w:val="fr-FR"/>
        </w:rPr>
        <w:t xml:space="preserve">reçu </w:t>
      </w:r>
      <w:r w:rsidRPr="00BB055B">
        <w:rPr>
          <w:rFonts w:ascii="Arial" w:hAnsi="Arial" w:cs="Arial"/>
          <w:szCs w:val="20"/>
          <w:lang w:val="fr-FR"/>
        </w:rPr>
        <w:t>un diagnostic d</w:t>
      </w:r>
      <w:r w:rsidR="00A2704E" w:rsidRPr="00BB055B">
        <w:rPr>
          <w:rFonts w:ascii="Arial" w:hAnsi="Arial" w:cs="Arial"/>
          <w:szCs w:val="20"/>
          <w:lang w:val="fr-FR"/>
        </w:rPr>
        <w:t>’hypertension artérielle</w:t>
      </w:r>
    </w:p>
    <w:bookmarkEnd w:id="0"/>
    <w:p w14:paraId="5B056B45" w14:textId="47A200C8" w:rsidR="00FF29C4" w:rsidRPr="00BB055B" w:rsidRDefault="00FF29C4" w:rsidP="0065057F">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Indications</w:t>
      </w:r>
    </w:p>
    <w:p w14:paraId="058C748A" w14:textId="785F86CE" w:rsidR="00FF29C4" w:rsidRPr="00BB055B" w:rsidRDefault="00FF29C4" w:rsidP="00C1366A">
      <w:pPr>
        <w:spacing w:after="240" w:line="276" w:lineRule="auto"/>
        <w:contextualSpacing/>
        <w:jc w:val="both"/>
        <w:rPr>
          <w:rFonts w:ascii="Arial" w:hAnsi="Arial" w:cs="Arial"/>
          <w:szCs w:val="20"/>
        </w:rPr>
      </w:pPr>
    </w:p>
    <w:p w14:paraId="11286B68" w14:textId="56E2B408" w:rsidR="003F5096" w:rsidRPr="00BB055B" w:rsidRDefault="003F5096" w:rsidP="0080661F">
      <w:pPr>
        <w:numPr>
          <w:ilvl w:val="0"/>
          <w:numId w:val="9"/>
        </w:numPr>
        <w:spacing w:after="60" w:line="276" w:lineRule="auto"/>
        <w:ind w:left="714" w:hanging="357"/>
        <w:jc w:val="both"/>
        <w:rPr>
          <w:rFonts w:ascii="Arial" w:hAnsi="Arial" w:cs="Arial"/>
          <w:szCs w:val="20"/>
        </w:rPr>
      </w:pPr>
      <w:bookmarkStart w:id="1" w:name="_Hlk157590772"/>
      <w:r w:rsidRPr="00BB055B">
        <w:rPr>
          <w:rFonts w:ascii="Arial" w:hAnsi="Arial" w:cs="Arial"/>
          <w:szCs w:val="20"/>
        </w:rPr>
        <w:t xml:space="preserve">Personne âgée de </w:t>
      </w:r>
      <w:r w:rsidRPr="00BB055B">
        <w:rPr>
          <w:rFonts w:ascii="Arial" w:hAnsi="Arial" w:cs="Arial"/>
          <w:szCs w:val="20"/>
          <w:lang w:val="fr-FR"/>
        </w:rPr>
        <w:t>18 ans ou plus</w:t>
      </w:r>
      <w:r w:rsidR="00B340CB" w:rsidRPr="00BB055B">
        <w:rPr>
          <w:rFonts w:ascii="Arial" w:hAnsi="Arial" w:cs="Arial"/>
          <w:szCs w:val="20"/>
          <w:lang w:val="fr-FR"/>
        </w:rPr>
        <w:t xml:space="preserve"> qui suit un traitement pharmacologique pour son </w:t>
      </w:r>
      <w:r w:rsidR="00A2704E" w:rsidRPr="00BB055B">
        <w:rPr>
          <w:rFonts w:ascii="Arial" w:hAnsi="Arial" w:cs="Arial"/>
          <w:szCs w:val="20"/>
          <w:lang w:val="fr-FR"/>
        </w:rPr>
        <w:t>hypertension artérielle</w:t>
      </w:r>
    </w:p>
    <w:p w14:paraId="4C921647" w14:textId="3A35ED82" w:rsidR="003F5096" w:rsidRPr="00BB055B" w:rsidRDefault="003F5096" w:rsidP="0080661F">
      <w:pPr>
        <w:spacing w:after="60" w:line="276" w:lineRule="auto"/>
        <w:ind w:left="714"/>
        <w:jc w:val="both"/>
        <w:rPr>
          <w:rFonts w:ascii="Arial" w:hAnsi="Arial" w:cs="Arial"/>
          <w:b/>
          <w:bCs/>
          <w:szCs w:val="20"/>
          <w:lang w:val="fr-FR"/>
        </w:rPr>
      </w:pPr>
      <w:r w:rsidRPr="00BB055B">
        <w:rPr>
          <w:rFonts w:ascii="Arial" w:hAnsi="Arial" w:cs="Arial"/>
          <w:b/>
          <w:bCs/>
          <w:szCs w:val="20"/>
          <w:lang w:val="fr-FR"/>
        </w:rPr>
        <w:t>ET</w:t>
      </w:r>
    </w:p>
    <w:p w14:paraId="139DFDA4" w14:textId="2505330D" w:rsidR="00792548" w:rsidRPr="00BB055B" w:rsidRDefault="00792548" w:rsidP="0080661F">
      <w:pPr>
        <w:numPr>
          <w:ilvl w:val="0"/>
          <w:numId w:val="9"/>
        </w:numPr>
        <w:spacing w:after="60" w:line="276" w:lineRule="auto"/>
        <w:ind w:left="714" w:hanging="357"/>
        <w:jc w:val="both"/>
        <w:rPr>
          <w:rFonts w:ascii="Arial" w:hAnsi="Arial" w:cs="Arial"/>
          <w:szCs w:val="20"/>
        </w:rPr>
      </w:pPr>
      <w:r w:rsidRPr="00BB055B">
        <w:rPr>
          <w:rFonts w:ascii="Arial" w:hAnsi="Arial" w:cs="Arial"/>
          <w:szCs w:val="20"/>
        </w:rPr>
        <w:t>D</w:t>
      </w:r>
      <w:r w:rsidR="00B340CB" w:rsidRPr="00BB055B">
        <w:rPr>
          <w:rFonts w:ascii="Arial" w:hAnsi="Arial" w:cs="Arial"/>
          <w:szCs w:val="20"/>
        </w:rPr>
        <w:t>ont l’ordonnance individuelle</w:t>
      </w:r>
      <w:r w:rsidRPr="00BB055B">
        <w:rPr>
          <w:rFonts w:ascii="Arial" w:hAnsi="Arial" w:cs="Arial"/>
          <w:szCs w:val="20"/>
        </w:rPr>
        <w:t xml:space="preserve"> de sa médication ant</w:t>
      </w:r>
      <w:r w:rsidR="00A2704E" w:rsidRPr="00BB055B">
        <w:rPr>
          <w:rFonts w:ascii="Arial" w:hAnsi="Arial" w:cs="Arial"/>
          <w:szCs w:val="20"/>
        </w:rPr>
        <w:t>ihypertensive</w:t>
      </w:r>
      <w:r w:rsidRPr="00BB055B">
        <w:rPr>
          <w:rFonts w:ascii="Arial" w:hAnsi="Arial" w:cs="Arial"/>
          <w:szCs w:val="20"/>
        </w:rPr>
        <w:t> :</w:t>
      </w:r>
    </w:p>
    <w:p w14:paraId="4D530266" w14:textId="436EAB48" w:rsidR="00792548" w:rsidRPr="00BB055B" w:rsidRDefault="009D095C" w:rsidP="0080661F">
      <w:pPr>
        <w:numPr>
          <w:ilvl w:val="1"/>
          <w:numId w:val="28"/>
        </w:numPr>
        <w:spacing w:after="60" w:line="276" w:lineRule="auto"/>
        <w:jc w:val="both"/>
        <w:rPr>
          <w:rFonts w:ascii="Arial" w:hAnsi="Arial" w:cs="Arial"/>
          <w:szCs w:val="20"/>
        </w:rPr>
      </w:pPr>
      <w:r w:rsidRPr="00BB055B">
        <w:rPr>
          <w:rFonts w:ascii="Arial" w:hAnsi="Arial" w:cs="Arial"/>
          <w:szCs w:val="20"/>
        </w:rPr>
        <w:t>est échue</w:t>
      </w:r>
      <w:r w:rsidR="005679F5" w:rsidRPr="00BB055B">
        <w:rPr>
          <w:rFonts w:ascii="Arial" w:hAnsi="Arial" w:cs="Arial"/>
          <w:szCs w:val="20"/>
        </w:rPr>
        <w:t xml:space="preserve"> depuis moins de 6 mois</w:t>
      </w:r>
    </w:p>
    <w:p w14:paraId="0001CA10" w14:textId="655725DD" w:rsidR="00792548" w:rsidRPr="00BB055B" w:rsidRDefault="00792548" w:rsidP="0080661F">
      <w:pPr>
        <w:spacing w:after="60" w:line="276" w:lineRule="auto"/>
        <w:ind w:left="1440"/>
        <w:jc w:val="both"/>
        <w:rPr>
          <w:rFonts w:ascii="Arial" w:hAnsi="Arial" w:cs="Arial"/>
          <w:szCs w:val="20"/>
        </w:rPr>
      </w:pPr>
      <w:proofErr w:type="gramStart"/>
      <w:r w:rsidRPr="00BB055B">
        <w:rPr>
          <w:rFonts w:ascii="Arial" w:hAnsi="Arial" w:cs="Arial"/>
          <w:szCs w:val="20"/>
        </w:rPr>
        <w:t>OU</w:t>
      </w:r>
      <w:proofErr w:type="gramEnd"/>
    </w:p>
    <w:p w14:paraId="61FBD7D8" w14:textId="5EFBE15E" w:rsidR="003F5096" w:rsidRPr="00BB055B" w:rsidRDefault="00792548" w:rsidP="00792548">
      <w:pPr>
        <w:numPr>
          <w:ilvl w:val="1"/>
          <w:numId w:val="28"/>
        </w:numPr>
        <w:spacing w:after="0" w:line="276" w:lineRule="auto"/>
        <w:jc w:val="both"/>
        <w:rPr>
          <w:rFonts w:ascii="Arial" w:hAnsi="Arial" w:cs="Arial"/>
          <w:szCs w:val="20"/>
        </w:rPr>
      </w:pPr>
      <w:r w:rsidRPr="00BB055B">
        <w:rPr>
          <w:rFonts w:ascii="Arial" w:hAnsi="Arial" w:cs="Arial"/>
          <w:szCs w:val="20"/>
        </w:rPr>
        <w:t xml:space="preserve">n’inclut pas l’ajustement de la médication et </w:t>
      </w:r>
      <w:r w:rsidR="00B340CB" w:rsidRPr="00BB055B">
        <w:rPr>
          <w:rFonts w:ascii="Arial" w:hAnsi="Arial" w:cs="Arial"/>
          <w:szCs w:val="20"/>
        </w:rPr>
        <w:t>vient à échéance dans moins de 3 mois</w:t>
      </w:r>
    </w:p>
    <w:p w14:paraId="5BE9770B" w14:textId="77777777" w:rsidR="003F5096" w:rsidRPr="00BB055B" w:rsidRDefault="003F5096" w:rsidP="009D095C">
      <w:pPr>
        <w:spacing w:after="0" w:line="276" w:lineRule="auto"/>
        <w:ind w:left="714"/>
        <w:jc w:val="both"/>
        <w:rPr>
          <w:rFonts w:ascii="Arial" w:hAnsi="Arial" w:cs="Arial"/>
          <w:szCs w:val="20"/>
        </w:rPr>
      </w:pPr>
    </w:p>
    <w:bookmarkEnd w:id="1"/>
    <w:p w14:paraId="038A3C29" w14:textId="236D3505" w:rsidR="00FF29C4" w:rsidRPr="00BB055B" w:rsidRDefault="00FF29C4" w:rsidP="0065057F">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Lieu de dispensation des services</w:t>
      </w:r>
    </w:p>
    <w:p w14:paraId="74CB7AA1" w14:textId="3D2C70E5" w:rsidR="00FF29C4" w:rsidRPr="00BB055B" w:rsidRDefault="00FF29C4" w:rsidP="00C1366A">
      <w:pPr>
        <w:spacing w:after="240" w:line="276" w:lineRule="auto"/>
        <w:contextualSpacing/>
        <w:jc w:val="both"/>
        <w:rPr>
          <w:rFonts w:ascii="Arial" w:hAnsi="Arial" w:cs="Arial"/>
          <w:szCs w:val="20"/>
        </w:rPr>
      </w:pPr>
    </w:p>
    <w:p w14:paraId="471EEDDD" w14:textId="42DAFEC5" w:rsidR="00F81EBD" w:rsidRPr="00BB055B" w:rsidRDefault="00F81EBD" w:rsidP="00C1366A">
      <w:pPr>
        <w:spacing w:before="240" w:after="240" w:line="276" w:lineRule="auto"/>
        <w:jc w:val="both"/>
        <w:rPr>
          <w:rFonts w:ascii="Arial" w:hAnsi="Arial" w:cs="Arial"/>
          <w:i/>
          <w:iCs/>
          <w:color w:val="7F7F7F" w:themeColor="text1" w:themeTint="80"/>
          <w:szCs w:val="20"/>
        </w:rPr>
      </w:pPr>
      <w:r w:rsidRPr="00BB055B">
        <w:rPr>
          <w:rFonts w:ascii="Arial" w:hAnsi="Arial" w:cs="Arial"/>
          <w:i/>
          <w:iCs/>
          <w:color w:val="7F7F7F" w:themeColor="text1" w:themeTint="80"/>
          <w:szCs w:val="20"/>
        </w:rPr>
        <w:t xml:space="preserve">Identifier le(s) </w:t>
      </w:r>
      <w:r w:rsidRPr="00BB055B">
        <w:rPr>
          <w:rFonts w:ascii="Arial" w:hAnsi="Arial" w:cs="Arial"/>
          <w:b/>
          <w:bCs/>
          <w:i/>
          <w:iCs/>
          <w:color w:val="7F7F7F" w:themeColor="text1" w:themeTint="80"/>
          <w:szCs w:val="20"/>
        </w:rPr>
        <w:t xml:space="preserve">secteur(s) </w:t>
      </w:r>
      <w:r w:rsidRPr="00BB055B">
        <w:rPr>
          <w:rFonts w:ascii="Arial" w:hAnsi="Arial" w:cs="Arial"/>
          <w:i/>
          <w:iCs/>
          <w:color w:val="7F7F7F" w:themeColor="text1" w:themeTint="80"/>
          <w:szCs w:val="20"/>
        </w:rPr>
        <w:t xml:space="preserve">(ex. : obstétrique, SAD) ou le(s) </w:t>
      </w:r>
      <w:r w:rsidRPr="00BB055B">
        <w:rPr>
          <w:rFonts w:ascii="Arial" w:hAnsi="Arial" w:cs="Arial"/>
          <w:b/>
          <w:bCs/>
          <w:i/>
          <w:iCs/>
          <w:color w:val="7F7F7F" w:themeColor="text1" w:themeTint="80"/>
          <w:szCs w:val="20"/>
        </w:rPr>
        <w:t>lieu(s) rattaché(s) à un établissement</w:t>
      </w:r>
      <w:r w:rsidRPr="00BB055B">
        <w:rPr>
          <w:rFonts w:ascii="Arial" w:hAnsi="Arial" w:cs="Arial"/>
          <w:i/>
          <w:iCs/>
          <w:color w:val="7F7F7F" w:themeColor="text1" w:themeTint="80"/>
          <w:szCs w:val="20"/>
        </w:rPr>
        <w:t xml:space="preserve"> (ex. : CLSC, CHSLD, CH) ou les </w:t>
      </w:r>
      <w:r w:rsidRPr="00BB055B">
        <w:rPr>
          <w:rFonts w:ascii="Arial" w:hAnsi="Arial" w:cs="Arial"/>
          <w:b/>
          <w:bCs/>
          <w:i/>
          <w:iCs/>
          <w:color w:val="7F7F7F" w:themeColor="text1" w:themeTint="80"/>
          <w:szCs w:val="20"/>
        </w:rPr>
        <w:t>lieu(x) hors établissement</w:t>
      </w:r>
      <w:r w:rsidRPr="00BB055B">
        <w:rPr>
          <w:rFonts w:ascii="Arial" w:hAnsi="Arial" w:cs="Arial"/>
          <w:i/>
          <w:iCs/>
          <w:color w:val="7F7F7F" w:themeColor="text1" w:themeTint="80"/>
          <w:szCs w:val="20"/>
        </w:rPr>
        <w:t xml:space="preserve"> (GMF, clinique privée, pharmacie communautaire).</w:t>
      </w:r>
    </w:p>
    <w:p w14:paraId="1B0D15C8" w14:textId="54860272" w:rsidR="00F81EBD" w:rsidRPr="00BB055B" w:rsidRDefault="00F81EBD" w:rsidP="00C1366A">
      <w:pPr>
        <w:pStyle w:val="Paragraphedeliste"/>
        <w:numPr>
          <w:ilvl w:val="0"/>
          <w:numId w:val="9"/>
        </w:numPr>
        <w:spacing w:before="240" w:after="240" w:line="276" w:lineRule="auto"/>
        <w:ind w:left="714" w:hanging="357"/>
        <w:contextualSpacing w:val="0"/>
        <w:jc w:val="both"/>
        <w:rPr>
          <w:rFonts w:ascii="Arial" w:hAnsi="Arial" w:cs="Arial"/>
          <w:sz w:val="22"/>
          <w:szCs w:val="20"/>
        </w:rPr>
      </w:pPr>
      <w:proofErr w:type="spellStart"/>
      <w:r w:rsidRPr="00BB055B">
        <w:rPr>
          <w:rFonts w:ascii="Arial" w:hAnsi="Arial" w:cs="Arial"/>
          <w:sz w:val="22"/>
          <w:szCs w:val="20"/>
        </w:rPr>
        <w:t>Xxxx</w:t>
      </w:r>
      <w:proofErr w:type="spellEnd"/>
    </w:p>
    <w:p w14:paraId="535B39B6" w14:textId="22DB71C4" w:rsidR="00FB0A20" w:rsidRPr="00BB055B" w:rsidRDefault="00FB0A20" w:rsidP="00C1366A">
      <w:pPr>
        <w:pStyle w:val="Paragraphedeliste"/>
        <w:numPr>
          <w:ilvl w:val="0"/>
          <w:numId w:val="9"/>
        </w:numPr>
        <w:spacing w:before="240" w:after="240" w:line="276" w:lineRule="auto"/>
        <w:contextualSpacing w:val="0"/>
        <w:jc w:val="both"/>
        <w:rPr>
          <w:rFonts w:ascii="Arial" w:hAnsi="Arial" w:cs="Arial"/>
          <w:sz w:val="22"/>
          <w:szCs w:val="20"/>
        </w:rPr>
      </w:pPr>
      <w:proofErr w:type="spellStart"/>
      <w:r w:rsidRPr="00BB055B">
        <w:rPr>
          <w:rFonts w:ascii="Arial" w:hAnsi="Arial" w:cs="Arial"/>
          <w:sz w:val="22"/>
          <w:szCs w:val="20"/>
        </w:rPr>
        <w:t>Xxxx</w:t>
      </w:r>
      <w:proofErr w:type="spellEnd"/>
    </w:p>
    <w:p w14:paraId="482ECCE3" w14:textId="28BB8EC8" w:rsidR="00FF29C4" w:rsidRPr="00BB055B" w:rsidRDefault="00FF29C4" w:rsidP="0065057F">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 xml:space="preserve">professionnel(s) </w:t>
      </w:r>
      <w:r w:rsidR="00577B56" w:rsidRPr="00BB055B">
        <w:rPr>
          <w:rFonts w:ascii="Arial" w:hAnsi="Arial" w:cs="Arial"/>
          <w:color w:val="FFFFFF" w:themeColor="background1"/>
          <w:sz w:val="22"/>
          <w:szCs w:val="20"/>
        </w:rPr>
        <w:t>ou personne(S) habilitée(s</w:t>
      </w:r>
      <w:r w:rsidRPr="00BB055B">
        <w:rPr>
          <w:rFonts w:ascii="Arial" w:hAnsi="Arial" w:cs="Arial"/>
          <w:color w:val="FFFFFF" w:themeColor="background1"/>
          <w:sz w:val="22"/>
          <w:szCs w:val="20"/>
        </w:rPr>
        <w:t>)</w:t>
      </w:r>
    </w:p>
    <w:p w14:paraId="7F2E0311" w14:textId="2E54B455" w:rsidR="00FF29C4" w:rsidRPr="00BB055B" w:rsidRDefault="00577B56" w:rsidP="00C1366A">
      <w:pPr>
        <w:shd w:val="clear" w:color="auto" w:fill="FFFFFF" w:themeFill="background1"/>
        <w:spacing w:before="240" w:after="240" w:line="276" w:lineRule="auto"/>
        <w:jc w:val="both"/>
        <w:rPr>
          <w:rFonts w:ascii="Arial" w:hAnsi="Arial" w:cs="Arial"/>
          <w:i/>
          <w:color w:val="7F7F7F" w:themeColor="text1" w:themeTint="80"/>
          <w:szCs w:val="20"/>
        </w:rPr>
      </w:pPr>
      <w:r w:rsidRPr="00BB055B">
        <w:rPr>
          <w:rFonts w:ascii="Arial" w:hAnsi="Arial" w:cs="Arial"/>
          <w:i/>
          <w:color w:val="7F7F7F" w:themeColor="text1" w:themeTint="80"/>
          <w:szCs w:val="20"/>
        </w:rPr>
        <w:t>Identifier le professionnel autorisé ou la personne habilitée à appliquer l’ordonnance collective pour l’exercice d’une activité professionnelle. Il se peut que des qualifications ou de la formation soient requises</w:t>
      </w:r>
    </w:p>
    <w:p w14:paraId="1FA2AAA1" w14:textId="0B3E6FA2" w:rsidR="00577B56" w:rsidRPr="00BB055B" w:rsidRDefault="00577B56" w:rsidP="00C1366A">
      <w:pPr>
        <w:spacing w:before="240" w:after="240" w:line="276" w:lineRule="auto"/>
        <w:jc w:val="both"/>
        <w:rPr>
          <w:rFonts w:ascii="Arial" w:hAnsi="Arial" w:cs="Arial"/>
          <w:i/>
          <w:iCs/>
          <w:color w:val="7F7F7F" w:themeColor="text1" w:themeTint="80"/>
          <w:szCs w:val="20"/>
        </w:rPr>
      </w:pPr>
      <w:r w:rsidRPr="00BB055B">
        <w:rPr>
          <w:rFonts w:ascii="Arial" w:hAnsi="Arial" w:cs="Arial"/>
          <w:i/>
          <w:iCs/>
          <w:color w:val="7F7F7F" w:themeColor="text1" w:themeTint="80"/>
          <w:szCs w:val="20"/>
        </w:rPr>
        <w:t>Exemple : Les infirmières clinicienne ayant suivi la formation « x » disponible dans le site Web de l’</w:t>
      </w:r>
      <w:r w:rsidRPr="00BB055B">
        <w:rPr>
          <w:rFonts w:ascii="Arial" w:eastAsiaTheme="minorHAnsi" w:hAnsi="Arial" w:cs="Arial"/>
          <w:color w:val="7F7F7F" w:themeColor="text1" w:themeTint="80"/>
          <w:szCs w:val="20"/>
          <w:lang w:eastAsia="fr-CA"/>
        </w:rPr>
        <w:t>e</w:t>
      </w:r>
      <w:r w:rsidRPr="00BB055B">
        <w:rPr>
          <w:rFonts w:ascii="Arial" w:hAnsi="Arial" w:cs="Arial"/>
          <w:i/>
          <w:iCs/>
          <w:color w:val="7F7F7F" w:themeColor="text1" w:themeTint="80"/>
          <w:szCs w:val="20"/>
        </w:rPr>
        <w:t>nvironnement numérique d’apprentissage (ENA)</w:t>
      </w:r>
    </w:p>
    <w:p w14:paraId="75CE3785" w14:textId="0D94776C" w:rsidR="00B44C3F" w:rsidRPr="00BB055B"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BB055B">
        <w:rPr>
          <w:rFonts w:ascii="Arial" w:hAnsi="Arial" w:cs="Arial"/>
          <w:iCs/>
          <w:szCs w:val="20"/>
        </w:rPr>
        <w:t>Xxxx</w:t>
      </w:r>
      <w:proofErr w:type="spellEnd"/>
    </w:p>
    <w:p w14:paraId="02F3E4A0" w14:textId="1F2D298E" w:rsidR="00792548" w:rsidRPr="00BB055B" w:rsidRDefault="00FB0A20" w:rsidP="00792548">
      <w:pPr>
        <w:numPr>
          <w:ilvl w:val="0"/>
          <w:numId w:val="9"/>
        </w:numPr>
        <w:shd w:val="clear" w:color="auto" w:fill="FFFFFF" w:themeFill="background1"/>
        <w:spacing w:before="240" w:after="240" w:line="276" w:lineRule="auto"/>
        <w:jc w:val="both"/>
        <w:rPr>
          <w:rFonts w:ascii="Arial" w:hAnsi="Arial" w:cs="Arial"/>
          <w:szCs w:val="20"/>
        </w:rPr>
      </w:pPr>
      <w:proofErr w:type="spellStart"/>
      <w:r w:rsidRPr="00BB055B">
        <w:rPr>
          <w:rFonts w:ascii="Arial" w:hAnsi="Arial" w:cs="Arial"/>
          <w:iCs/>
          <w:szCs w:val="20"/>
        </w:rPr>
        <w:t>Xxxx</w:t>
      </w:r>
      <w:proofErr w:type="spellEnd"/>
      <w:r w:rsidR="00792548" w:rsidRPr="00BB055B">
        <w:rPr>
          <w:rFonts w:ascii="Arial" w:hAnsi="Arial" w:cs="Arial"/>
          <w:szCs w:val="20"/>
        </w:rPr>
        <w:tab/>
      </w:r>
    </w:p>
    <w:p w14:paraId="2523DDD5" w14:textId="77777777" w:rsidR="00577B56" w:rsidRPr="00BB055B" w:rsidRDefault="00577B56" w:rsidP="00C1366A">
      <w:pPr>
        <w:pStyle w:val="TitresansTM"/>
        <w:keepNext/>
        <w:keepLines/>
        <w:pBdr>
          <w:left w:val="none" w:sz="0" w:space="0" w:color="auto"/>
          <w:bottom w:val="none" w:sz="0" w:space="0" w:color="auto"/>
        </w:pBdr>
        <w:shd w:val="clear" w:color="auto" w:fill="595959" w:themeFill="text1" w:themeFillTint="A6"/>
        <w:spacing w:before="60" w:after="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lastRenderedPageBreak/>
        <w:t>Activité(s) professionnelle(s) visée(s)</w:t>
      </w:r>
    </w:p>
    <w:p w14:paraId="28BEC4FE" w14:textId="3009F34B" w:rsidR="00577B56" w:rsidRPr="00BB055B" w:rsidRDefault="00577B56" w:rsidP="00C1366A">
      <w:pPr>
        <w:shd w:val="clear" w:color="auto" w:fill="FFFFFF" w:themeFill="background1"/>
        <w:spacing w:before="240" w:after="240" w:line="276" w:lineRule="auto"/>
        <w:jc w:val="both"/>
        <w:rPr>
          <w:rFonts w:ascii="Arial" w:hAnsi="Arial" w:cs="Arial"/>
          <w:i/>
          <w:color w:val="4F81BD" w:themeColor="accent1"/>
          <w:szCs w:val="20"/>
        </w:rPr>
      </w:pPr>
      <w:r w:rsidRPr="00BB055B">
        <w:rPr>
          <w:rFonts w:ascii="Arial" w:hAnsi="Arial" w:cs="Arial"/>
          <w:i/>
          <w:color w:val="7F7F7F" w:themeColor="text1" w:themeTint="80"/>
          <w:szCs w:val="20"/>
        </w:rPr>
        <w:t>L’ordonnance collective doit établir la ou les activités réservées aux personnes habilitées qui sont visées par l’ordonnance.</w:t>
      </w:r>
      <w:r w:rsidR="00C1366A" w:rsidRPr="00BB055B">
        <w:rPr>
          <w:rFonts w:ascii="Arial" w:hAnsi="Arial" w:cs="Arial"/>
          <w:i/>
          <w:color w:val="7F7F7F" w:themeColor="text1" w:themeTint="80"/>
          <w:szCs w:val="20"/>
        </w:rPr>
        <w:t xml:space="preserve"> </w:t>
      </w:r>
      <w:r w:rsidRPr="00BB055B">
        <w:rPr>
          <w:rFonts w:ascii="Arial" w:hAnsi="Arial" w:cs="Arial"/>
          <w:i/>
          <w:color w:val="7F7F7F" w:themeColor="text1" w:themeTint="80"/>
          <w:szCs w:val="20"/>
        </w:rPr>
        <w:t xml:space="preserve">Une liste regroupant les activités pouvant être effectuées sous ordonnance collective est disponible dans le site Web du Collège des médecins du Québec </w:t>
      </w:r>
      <w:hyperlink r:id="rId8" w:history="1">
        <w:r w:rsidR="008833FF" w:rsidRPr="00BB055B">
          <w:rPr>
            <w:rStyle w:val="Lienhypertexte"/>
            <w:rFonts w:ascii="Arial" w:hAnsi="Arial" w:cs="Arial"/>
            <w:i/>
            <w:color w:val="4F81BD" w:themeColor="accent1"/>
            <w:szCs w:val="20"/>
          </w:rPr>
          <w:t>Tableau des professionnels et intervenants pouvant répondre à une OC</w:t>
        </w:r>
      </w:hyperlink>
    </w:p>
    <w:p w14:paraId="5BDEC66A" w14:textId="7BADBE8C" w:rsidR="008833FF" w:rsidRPr="00BB055B" w:rsidRDefault="008833FF" w:rsidP="00C1366A">
      <w:pPr>
        <w:shd w:val="clear" w:color="auto" w:fill="FFFFFF" w:themeFill="background1"/>
        <w:spacing w:before="240" w:after="240" w:line="276" w:lineRule="auto"/>
        <w:jc w:val="both"/>
        <w:rPr>
          <w:rFonts w:ascii="Arial" w:hAnsi="Arial" w:cs="Arial"/>
          <w:iCs/>
          <w:color w:val="7F7F7F" w:themeColor="text1" w:themeTint="80"/>
          <w:szCs w:val="20"/>
        </w:rPr>
      </w:pPr>
      <w:r w:rsidRPr="00BB055B">
        <w:rPr>
          <w:rFonts w:ascii="Arial" w:hAnsi="Arial" w:cs="Arial"/>
          <w:i/>
          <w:color w:val="7F7F7F" w:themeColor="text1" w:themeTint="80"/>
          <w:szCs w:val="20"/>
        </w:rPr>
        <w:t>Exemple : Initier des mesures diagnostiques et thérapeutiques</w:t>
      </w:r>
      <w:r w:rsidR="00D3462F" w:rsidRPr="00BB055B">
        <w:rPr>
          <w:rFonts w:ascii="Arial" w:hAnsi="Arial" w:cs="Arial"/>
          <w:i/>
          <w:color w:val="7F7F7F" w:themeColor="text1" w:themeTint="80"/>
          <w:szCs w:val="20"/>
        </w:rPr>
        <w:t xml:space="preserve"> </w:t>
      </w:r>
      <w:r w:rsidRPr="00BB055B">
        <w:rPr>
          <w:rFonts w:ascii="Arial" w:hAnsi="Arial" w:cs="Arial"/>
          <w:i/>
          <w:color w:val="7F7F7F" w:themeColor="text1" w:themeTint="80"/>
          <w:szCs w:val="20"/>
        </w:rPr>
        <w:t>selon une ordonnance</w:t>
      </w:r>
    </w:p>
    <w:p w14:paraId="346860E7" w14:textId="580E6B60" w:rsidR="00B44C3F" w:rsidRPr="00BB055B"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BB055B">
        <w:rPr>
          <w:rFonts w:ascii="Arial" w:hAnsi="Arial" w:cs="Arial"/>
          <w:iCs/>
          <w:szCs w:val="20"/>
        </w:rPr>
        <w:t>Xxxx</w:t>
      </w:r>
      <w:proofErr w:type="spellEnd"/>
    </w:p>
    <w:p w14:paraId="3C3A3797" w14:textId="4904855E" w:rsidR="00B44C3F" w:rsidRPr="00BB055B"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BB055B">
        <w:rPr>
          <w:rFonts w:ascii="Arial" w:hAnsi="Arial" w:cs="Arial"/>
          <w:iCs/>
          <w:szCs w:val="20"/>
        </w:rPr>
        <w:t>Xxxx</w:t>
      </w:r>
      <w:proofErr w:type="spellEnd"/>
    </w:p>
    <w:p w14:paraId="3F4E78B8" w14:textId="51BB7AC6" w:rsidR="00993FCA" w:rsidRPr="00BB055B" w:rsidRDefault="00993FCA"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 xml:space="preserve">contre-indications </w:t>
      </w:r>
    </w:p>
    <w:p w14:paraId="266BB5AF" w14:textId="582F87C8" w:rsidR="00663B6D" w:rsidRPr="00BB055B" w:rsidRDefault="00663B6D" w:rsidP="00952758">
      <w:pPr>
        <w:pStyle w:val="Paragraphedeliste"/>
        <w:numPr>
          <w:ilvl w:val="0"/>
          <w:numId w:val="23"/>
        </w:numPr>
        <w:spacing w:before="120" w:after="120" w:line="276" w:lineRule="auto"/>
        <w:ind w:left="709"/>
        <w:contextualSpacing w:val="0"/>
        <w:rPr>
          <w:rFonts w:cs="Arial"/>
          <w:szCs w:val="20"/>
        </w:rPr>
      </w:pPr>
      <w:r w:rsidRPr="00BB055B">
        <w:rPr>
          <w:rFonts w:ascii="Arial" w:hAnsi="Arial" w:cs="Arial"/>
          <w:iCs/>
          <w:szCs w:val="20"/>
        </w:rPr>
        <w:t>M</w:t>
      </w:r>
      <w:r w:rsidRPr="00BB055B">
        <w:rPr>
          <w:rFonts w:ascii="Arial" w:hAnsi="Arial" w:cs="Arial"/>
          <w:szCs w:val="20"/>
        </w:rPr>
        <w:t>êmes contre-indications que celles spécifiées pour l’application du protocole médical national</w:t>
      </w:r>
      <w:r w:rsidRPr="00BB055B">
        <w:rPr>
          <w:rFonts w:ascii="Arial" w:hAnsi="Arial" w:cs="Arial"/>
          <w:color w:val="000000"/>
          <w:szCs w:val="20"/>
        </w:rPr>
        <w:t xml:space="preserve"> </w:t>
      </w:r>
      <w:hyperlink r:id="rId9" w:history="1">
        <w:r w:rsidRPr="00BB055B">
          <w:rPr>
            <w:rStyle w:val="Lienhypertexte"/>
            <w:rFonts w:ascii="Arial" w:hAnsi="Arial" w:cs="Arial"/>
            <w:szCs w:val="20"/>
          </w:rPr>
          <w:t>N°62800</w:t>
        </w:r>
        <w:r w:rsidR="00A2704E" w:rsidRPr="00BB055B">
          <w:rPr>
            <w:rStyle w:val="Lienhypertexte"/>
            <w:rFonts w:ascii="Arial" w:hAnsi="Arial" w:cs="Arial"/>
            <w:szCs w:val="20"/>
          </w:rPr>
          <w:t>2</w:t>
        </w:r>
      </w:hyperlink>
      <w:r w:rsidRPr="00BB055B">
        <w:rPr>
          <w:rFonts w:ascii="Arial" w:hAnsi="Arial" w:cs="Arial"/>
          <w:szCs w:val="20"/>
        </w:rPr>
        <w:t xml:space="preserve">, soit :  </w:t>
      </w:r>
    </w:p>
    <w:p w14:paraId="70A96372" w14:textId="77777777" w:rsidR="00A2704E" w:rsidRPr="00BB055B" w:rsidRDefault="00663B6D" w:rsidP="00952758">
      <w:pPr>
        <w:pStyle w:val="Paragraphedeliste"/>
        <w:numPr>
          <w:ilvl w:val="0"/>
          <w:numId w:val="24"/>
        </w:numPr>
        <w:spacing w:before="120" w:after="120" w:line="276" w:lineRule="auto"/>
        <w:ind w:left="1134"/>
        <w:contextualSpacing w:val="0"/>
        <w:jc w:val="both"/>
        <w:rPr>
          <w:rFonts w:ascii="Arial" w:hAnsi="Arial" w:cs="Arial"/>
          <w:szCs w:val="20"/>
        </w:rPr>
      </w:pPr>
      <w:r w:rsidRPr="00BB055B">
        <w:rPr>
          <w:rFonts w:ascii="Arial" w:hAnsi="Arial" w:cs="Arial"/>
          <w:szCs w:val="20"/>
        </w:rPr>
        <w:t xml:space="preserve">Grossesse ou allaitement </w:t>
      </w:r>
    </w:p>
    <w:p w14:paraId="45E7D36A" w14:textId="35A5FE5E" w:rsidR="00663B6D" w:rsidRPr="00BB055B" w:rsidRDefault="00A2704E" w:rsidP="00952758">
      <w:pPr>
        <w:pStyle w:val="Paragraphedeliste"/>
        <w:numPr>
          <w:ilvl w:val="0"/>
          <w:numId w:val="24"/>
        </w:numPr>
        <w:spacing w:before="120" w:after="120" w:line="276" w:lineRule="auto"/>
        <w:ind w:left="1134"/>
        <w:contextualSpacing w:val="0"/>
        <w:jc w:val="both"/>
        <w:rPr>
          <w:rFonts w:ascii="Arial" w:hAnsi="Arial" w:cs="Arial"/>
          <w:szCs w:val="20"/>
        </w:rPr>
      </w:pPr>
      <w:r w:rsidRPr="00BB055B">
        <w:rPr>
          <w:rFonts w:ascii="Arial" w:hAnsi="Arial" w:cs="Arial"/>
          <w:szCs w:val="20"/>
        </w:rPr>
        <w:t>Pression artérielle systolique supérieure ou égale à 180 mm Hg OU pression artérielle diastolique supérieure ou égale à 110 mm Hg</w:t>
      </w:r>
    </w:p>
    <w:p w14:paraId="2EB9E4F4" w14:textId="24BD0069" w:rsidR="00663B6D" w:rsidRPr="00BB055B" w:rsidRDefault="00663B6D" w:rsidP="00952758">
      <w:pPr>
        <w:pStyle w:val="Paragraphedeliste"/>
        <w:numPr>
          <w:ilvl w:val="0"/>
          <w:numId w:val="23"/>
        </w:numPr>
        <w:spacing w:before="120" w:after="120" w:line="276" w:lineRule="auto"/>
        <w:ind w:left="709"/>
        <w:contextualSpacing w:val="0"/>
        <w:rPr>
          <w:rFonts w:cs="Arial"/>
          <w:szCs w:val="20"/>
        </w:rPr>
      </w:pPr>
      <w:r w:rsidRPr="00BB055B">
        <w:rPr>
          <w:rFonts w:ascii="Arial" w:hAnsi="Arial" w:cs="Arial"/>
          <w:szCs w:val="20"/>
        </w:rPr>
        <w:t>Apparition d’une détérioration de l’état de santé</w:t>
      </w:r>
      <w:r w:rsidR="00340640" w:rsidRPr="00BB055B">
        <w:rPr>
          <w:rFonts w:ascii="Arial" w:hAnsi="Arial" w:cs="Arial"/>
          <w:szCs w:val="20"/>
        </w:rPr>
        <w:t xml:space="preserve"> nécessitant une évaluation médicale dans un délai de </w:t>
      </w:r>
      <w:r w:rsidR="00394BDE" w:rsidRPr="00BB055B">
        <w:rPr>
          <w:rFonts w:ascii="Arial" w:hAnsi="Arial" w:cs="Arial"/>
          <w:szCs w:val="20"/>
        </w:rPr>
        <w:t>moins de 72</w:t>
      </w:r>
      <w:r w:rsidR="00340640" w:rsidRPr="00BB055B">
        <w:rPr>
          <w:rFonts w:ascii="Arial" w:hAnsi="Arial" w:cs="Arial"/>
          <w:szCs w:val="20"/>
        </w:rPr>
        <w:t xml:space="preserve"> heures</w:t>
      </w:r>
      <w:r w:rsidR="000A2B1C" w:rsidRPr="00BB055B">
        <w:rPr>
          <w:rFonts w:ascii="Arial" w:hAnsi="Arial" w:cs="Arial"/>
          <w:szCs w:val="20"/>
        </w:rPr>
        <w:t>.</w:t>
      </w:r>
    </w:p>
    <w:p w14:paraId="4F7A1434" w14:textId="039A4316" w:rsidR="00993FCA" w:rsidRPr="00BB055B" w:rsidRDefault="00B5174A"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PROTOCOLE MÉDICAL</w:t>
      </w:r>
      <w:r w:rsidR="00181688" w:rsidRPr="00BB055B">
        <w:rPr>
          <w:rFonts w:ascii="Arial" w:hAnsi="Arial" w:cs="Arial"/>
          <w:color w:val="FFFFFF" w:themeColor="background1"/>
          <w:sz w:val="22"/>
          <w:szCs w:val="20"/>
        </w:rPr>
        <w:t xml:space="preserve"> </w:t>
      </w:r>
    </w:p>
    <w:p w14:paraId="309DA89D" w14:textId="6B8A471C" w:rsidR="00411F91" w:rsidRPr="00BB055B" w:rsidRDefault="00A37195" w:rsidP="00663B6D">
      <w:pPr>
        <w:pStyle w:val="Texte"/>
        <w:spacing w:line="276" w:lineRule="auto"/>
        <w:ind w:left="0"/>
        <w:rPr>
          <w:rFonts w:ascii="Arial" w:hAnsi="Arial" w:cs="Arial"/>
          <w:color w:val="000000"/>
          <w:szCs w:val="20"/>
        </w:rPr>
      </w:pPr>
      <w:r w:rsidRPr="00BB055B">
        <w:rPr>
          <w:rFonts w:ascii="Arial" w:hAnsi="Arial" w:cs="Arial"/>
          <w:color w:val="000000"/>
          <w:szCs w:val="20"/>
        </w:rPr>
        <w:t xml:space="preserve">Se référer au protocole médical national </w:t>
      </w:r>
      <w:hyperlink r:id="rId10" w:history="1">
        <w:r w:rsidRPr="00BB055B">
          <w:rPr>
            <w:rStyle w:val="Lienhypertexte"/>
            <w:rFonts w:ascii="Arial" w:hAnsi="Arial" w:cs="Arial"/>
            <w:szCs w:val="20"/>
          </w:rPr>
          <w:t>N°62800</w:t>
        </w:r>
        <w:r w:rsidR="00A2704E" w:rsidRPr="00BB055B">
          <w:rPr>
            <w:rStyle w:val="Lienhypertexte"/>
            <w:rFonts w:ascii="Arial" w:hAnsi="Arial" w:cs="Arial"/>
            <w:szCs w:val="20"/>
          </w:rPr>
          <w:t>2</w:t>
        </w:r>
      </w:hyperlink>
      <w:r w:rsidRPr="00BB055B">
        <w:rPr>
          <w:rFonts w:ascii="Arial" w:hAnsi="Arial" w:cs="Arial"/>
          <w:color w:val="000000"/>
          <w:szCs w:val="20"/>
        </w:rPr>
        <w:t xml:space="preserve"> de l’Institut national d’excellence en santé et en services sociaux publié sur le site Web au moment de l’application de cette ordonnance.</w:t>
      </w:r>
    </w:p>
    <w:p w14:paraId="7869DF66" w14:textId="7EF349E4" w:rsidR="00993FCA" w:rsidRPr="00BB055B" w:rsidRDefault="00A9758B"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r w:rsidRPr="00BB055B">
        <w:rPr>
          <w:rFonts w:ascii="Arial" w:hAnsi="Arial" w:cs="Arial"/>
          <w:color w:val="FFFFFF" w:themeColor="background1"/>
          <w:sz w:val="22"/>
          <w:szCs w:val="22"/>
        </w:rPr>
        <w:t xml:space="preserve">Limites ou situations </w:t>
      </w:r>
      <w:r w:rsidR="00FF29C4" w:rsidRPr="00BB055B">
        <w:rPr>
          <w:rFonts w:ascii="Arial" w:hAnsi="Arial" w:cs="Arial"/>
          <w:color w:val="FFFFFF" w:themeColor="background1"/>
          <w:sz w:val="22"/>
          <w:szCs w:val="22"/>
        </w:rPr>
        <w:t>exigeant</w:t>
      </w:r>
      <w:r w:rsidRPr="00BB055B">
        <w:rPr>
          <w:rFonts w:ascii="Arial" w:hAnsi="Arial" w:cs="Arial"/>
          <w:color w:val="FFFFFF" w:themeColor="background1"/>
          <w:sz w:val="22"/>
          <w:szCs w:val="22"/>
        </w:rPr>
        <w:t xml:space="preserve"> une consultation obligatoire</w:t>
      </w:r>
    </w:p>
    <w:p w14:paraId="4074E2F9" w14:textId="30CE12EA" w:rsidR="00663B6D" w:rsidRPr="00BB055B" w:rsidRDefault="00663B6D" w:rsidP="00663B6D">
      <w:pPr>
        <w:pStyle w:val="Textecourant2012"/>
        <w:numPr>
          <w:ilvl w:val="0"/>
          <w:numId w:val="25"/>
        </w:numPr>
        <w:spacing w:after="0" w:line="276" w:lineRule="auto"/>
        <w:ind w:left="709"/>
        <w:rPr>
          <w:rFonts w:ascii="Arial" w:eastAsiaTheme="majorEastAsia" w:hAnsi="Arial"/>
          <w:color w:val="auto"/>
          <w:sz w:val="20"/>
          <w:szCs w:val="20"/>
          <w:lang w:val="fr-CA" w:eastAsia="en-US"/>
        </w:rPr>
      </w:pPr>
      <w:r w:rsidRPr="00BB055B">
        <w:rPr>
          <w:rFonts w:ascii="Arial" w:eastAsiaTheme="majorEastAsia" w:hAnsi="Arial"/>
          <w:color w:val="auto"/>
          <w:sz w:val="20"/>
          <w:szCs w:val="20"/>
          <w:lang w:val="fr-CA" w:eastAsia="en-US"/>
        </w:rPr>
        <w:t xml:space="preserve">Demande d’analyses de laboratoire selon le protocole médical national </w:t>
      </w:r>
      <w:hyperlink r:id="rId11" w:history="1">
        <w:r w:rsidRPr="00BB055B">
          <w:rPr>
            <w:rStyle w:val="Lienhypertexte"/>
            <w:rFonts w:ascii="Arial" w:eastAsiaTheme="majorEastAsia" w:hAnsi="Arial"/>
            <w:sz w:val="20"/>
            <w:szCs w:val="20"/>
            <w:lang w:val="fr-CA" w:eastAsia="en-US"/>
          </w:rPr>
          <w:t>N°62800</w:t>
        </w:r>
        <w:r w:rsidR="00A2704E" w:rsidRPr="00BB055B">
          <w:rPr>
            <w:rStyle w:val="Lienhypertexte"/>
            <w:rFonts w:ascii="Arial" w:eastAsiaTheme="majorEastAsia" w:hAnsi="Arial"/>
            <w:sz w:val="20"/>
            <w:szCs w:val="20"/>
            <w:lang w:val="fr-CA" w:eastAsia="en-US"/>
          </w:rPr>
          <w:t>2</w:t>
        </w:r>
      </w:hyperlink>
      <w:r w:rsidRPr="00BB055B">
        <w:rPr>
          <w:rFonts w:ascii="Arial" w:eastAsiaTheme="majorEastAsia" w:hAnsi="Arial"/>
          <w:color w:val="auto"/>
          <w:sz w:val="20"/>
          <w:szCs w:val="20"/>
          <w:lang w:val="fr-CA" w:eastAsia="en-US"/>
        </w:rPr>
        <w:t>.</w:t>
      </w:r>
    </w:p>
    <w:p w14:paraId="3A3A0211" w14:textId="77777777" w:rsidR="00663B6D" w:rsidRPr="00BB055B" w:rsidRDefault="00663B6D" w:rsidP="00663B6D">
      <w:pPr>
        <w:pStyle w:val="Textecourant2012"/>
        <w:spacing w:after="0" w:line="276" w:lineRule="auto"/>
        <w:ind w:left="709"/>
        <w:rPr>
          <w:rFonts w:ascii="Arial" w:eastAsiaTheme="majorEastAsia" w:hAnsi="Arial"/>
          <w:color w:val="auto"/>
          <w:sz w:val="20"/>
          <w:szCs w:val="20"/>
          <w:lang w:val="fr-CA" w:eastAsia="en-US"/>
        </w:rPr>
      </w:pPr>
    </w:p>
    <w:p w14:paraId="3AFFA83C" w14:textId="1734CBF0" w:rsidR="00FF29C4" w:rsidRPr="00BB055B" w:rsidRDefault="00FF29C4"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r w:rsidRPr="00BB055B">
        <w:rPr>
          <w:rFonts w:ascii="Arial" w:hAnsi="Arial" w:cs="Arial"/>
          <w:color w:val="FFFFFF" w:themeColor="background1"/>
          <w:sz w:val="22"/>
          <w:szCs w:val="22"/>
        </w:rPr>
        <w:t>mode de communication</w:t>
      </w:r>
    </w:p>
    <w:p w14:paraId="501DD63A" w14:textId="68806330" w:rsidR="008833FF" w:rsidRPr="00BB055B" w:rsidRDefault="008833FF" w:rsidP="00C1366A">
      <w:pPr>
        <w:spacing w:before="240" w:after="240" w:line="276" w:lineRule="auto"/>
        <w:jc w:val="both"/>
        <w:rPr>
          <w:rFonts w:ascii="Arial" w:hAnsi="Arial" w:cs="Arial"/>
          <w:i/>
          <w:iCs/>
          <w:color w:val="7F7F7F" w:themeColor="text1" w:themeTint="80"/>
          <w:szCs w:val="20"/>
        </w:rPr>
      </w:pPr>
      <w:r w:rsidRPr="00BB055B">
        <w:rPr>
          <w:rFonts w:ascii="Arial" w:hAnsi="Arial" w:cs="Arial"/>
          <w:i/>
          <w:iCs/>
          <w:color w:val="7F7F7F" w:themeColor="text1" w:themeTint="80"/>
          <w:szCs w:val="20"/>
        </w:rPr>
        <w:t>Prévoir, le cas échéant, le mode de communication privilégié pour des échanges entre le professionnel prescripteur (médecin et IPS) et le professionnel ou la personne habilitée visés par l’OC pour les informations jugées essentielles.</w:t>
      </w:r>
    </w:p>
    <w:p w14:paraId="10890D7B" w14:textId="77777777" w:rsidR="001A465D" w:rsidRPr="00BB055B" w:rsidRDefault="001A465D"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szCs w:val="20"/>
        </w:rPr>
      </w:pPr>
      <w:r w:rsidRPr="00BB055B">
        <w:rPr>
          <w:rFonts w:ascii="Arial" w:hAnsi="Arial" w:cs="Arial"/>
          <w:color w:val="FFFFFF" w:themeColor="background1"/>
          <w:sz w:val="22"/>
          <w:szCs w:val="22"/>
        </w:rPr>
        <w:t>outils de référence et sources</w:t>
      </w:r>
    </w:p>
    <w:p w14:paraId="74D6D131" w14:textId="77777777" w:rsidR="001A465D" w:rsidRPr="00BB055B" w:rsidRDefault="001A465D" w:rsidP="001A465D">
      <w:pPr>
        <w:spacing w:before="240" w:after="240" w:line="276" w:lineRule="auto"/>
        <w:jc w:val="both"/>
        <w:rPr>
          <w:rFonts w:ascii="Arial" w:hAnsi="Arial" w:cs="Arial"/>
          <w:i/>
          <w:iCs/>
          <w:color w:val="7F7F7F" w:themeColor="text1" w:themeTint="80"/>
          <w:szCs w:val="20"/>
        </w:rPr>
      </w:pPr>
      <w:r w:rsidRPr="00BB055B">
        <w:rPr>
          <w:rFonts w:ascii="Arial" w:hAnsi="Arial" w:cs="Arial"/>
          <w:i/>
          <w:iCs/>
          <w:color w:val="7F7F7F" w:themeColor="text1" w:themeTint="80"/>
          <w:szCs w:val="20"/>
        </w:rPr>
        <w:t>Les principaux éléments de référence utilisés, à savoir les protocoles, les lignes directrices et les documents de référence ayant servi à l’élaboration de l’ordonnance collective, doivent être mentionnés dans cette section.</w:t>
      </w:r>
    </w:p>
    <w:p w14:paraId="7668E787" w14:textId="77777777" w:rsidR="0065057F" w:rsidRPr="00BB055B" w:rsidRDefault="0065057F">
      <w:pPr>
        <w:spacing w:line="276" w:lineRule="auto"/>
        <w:rPr>
          <w:rFonts w:ascii="Arial" w:hAnsi="Arial" w:cs="Arial"/>
          <w:b/>
          <w:bCs/>
          <w:caps/>
          <w:color w:val="FFFFFF" w:themeColor="background1"/>
          <w:spacing w:val="20"/>
          <w:sz w:val="22"/>
        </w:rPr>
      </w:pPr>
      <w:r w:rsidRPr="00BB055B">
        <w:rPr>
          <w:rFonts w:ascii="Arial" w:hAnsi="Arial" w:cs="Arial"/>
          <w:color w:val="FFFFFF" w:themeColor="background1"/>
          <w:sz w:val="22"/>
        </w:rPr>
        <w:br w:type="page"/>
      </w:r>
    </w:p>
    <w:p w14:paraId="73F0E724" w14:textId="5C8506F6" w:rsidR="00FF29C4" w:rsidRPr="00BB055B" w:rsidRDefault="00FF29C4"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r w:rsidRPr="00BB055B">
        <w:rPr>
          <w:rFonts w:ascii="Arial" w:hAnsi="Arial" w:cs="Arial"/>
          <w:color w:val="FFFFFF" w:themeColor="background1"/>
          <w:sz w:val="22"/>
          <w:szCs w:val="22"/>
        </w:rPr>
        <w:lastRenderedPageBreak/>
        <w:t>Identification du professionnel prescripteur</w:t>
      </w:r>
    </w:p>
    <w:p w14:paraId="46CB8E50" w14:textId="265041DE" w:rsidR="00FF29C4" w:rsidRPr="00BB055B" w:rsidRDefault="00B44C3F" w:rsidP="00C1366A">
      <w:pPr>
        <w:spacing w:before="240" w:after="240" w:line="276" w:lineRule="auto"/>
        <w:jc w:val="both"/>
        <w:rPr>
          <w:rFonts w:ascii="Arial" w:hAnsi="Arial" w:cs="Arial"/>
          <w:i/>
          <w:iCs/>
          <w:color w:val="7F7F7F" w:themeColor="text1" w:themeTint="80"/>
          <w:szCs w:val="20"/>
        </w:rPr>
      </w:pPr>
      <w:r w:rsidRPr="00BB055B">
        <w:rPr>
          <w:rFonts w:ascii="Arial" w:hAnsi="Arial" w:cs="Arial"/>
          <w:i/>
          <w:iCs/>
          <w:color w:val="7F7F7F" w:themeColor="text1" w:themeTint="80"/>
          <w:szCs w:val="20"/>
        </w:rPr>
        <w:t>L’ordonnance collective doit comporter le nom de tous les professionnels prescripteurs, c’est-à-dire ceux qui adhèrent à l’ordonnance, leur numéro de téléphone et leur numéro de permis d’exercice</w:t>
      </w:r>
    </w:p>
    <w:p w14:paraId="6FFBB33E" w14:textId="35A933EC" w:rsidR="00FB0A20" w:rsidRPr="00BB055B" w:rsidRDefault="00FB0A20" w:rsidP="00C1366A">
      <w:pPr>
        <w:pStyle w:val="Paragraphedeliste"/>
        <w:numPr>
          <w:ilvl w:val="0"/>
          <w:numId w:val="22"/>
        </w:numPr>
        <w:spacing w:before="240" w:after="240" w:line="276" w:lineRule="auto"/>
        <w:contextualSpacing w:val="0"/>
        <w:jc w:val="both"/>
        <w:rPr>
          <w:rFonts w:ascii="Arial" w:hAnsi="Arial" w:cs="Arial"/>
          <w:szCs w:val="20"/>
        </w:rPr>
      </w:pPr>
      <w:proofErr w:type="spellStart"/>
      <w:r w:rsidRPr="00BB055B">
        <w:rPr>
          <w:rFonts w:ascii="Arial" w:hAnsi="Arial" w:cs="Arial"/>
          <w:szCs w:val="20"/>
        </w:rPr>
        <w:t>Xxxx</w:t>
      </w:r>
      <w:proofErr w:type="spellEnd"/>
    </w:p>
    <w:p w14:paraId="421EDA56" w14:textId="219D828E" w:rsidR="00993FCA" w:rsidRPr="00BB055B" w:rsidRDefault="00FF29C4"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bookmarkStart w:id="2" w:name="_Hlk157588525"/>
      <w:r w:rsidRPr="00BB055B">
        <w:rPr>
          <w:rFonts w:ascii="Arial" w:hAnsi="Arial" w:cs="Arial"/>
          <w:color w:val="FFFFFF" w:themeColor="background1"/>
          <w:sz w:val="22"/>
          <w:szCs w:val="22"/>
        </w:rPr>
        <w:t>identification du professionnel répondant</w:t>
      </w:r>
    </w:p>
    <w:bookmarkEnd w:id="2"/>
    <w:p w14:paraId="7CB5D92B" w14:textId="77777777" w:rsidR="00B44C3F" w:rsidRPr="00BB055B" w:rsidRDefault="00B44C3F" w:rsidP="00C1366A">
      <w:pPr>
        <w:spacing w:before="60" w:after="240" w:line="276" w:lineRule="auto"/>
        <w:jc w:val="both"/>
        <w:rPr>
          <w:rFonts w:ascii="Arial" w:hAnsi="Arial" w:cs="Arial"/>
          <w:color w:val="7F7F7F" w:themeColor="text1" w:themeTint="80"/>
          <w:szCs w:val="20"/>
        </w:rPr>
      </w:pPr>
      <w:r w:rsidRPr="00BB055B">
        <w:rPr>
          <w:rFonts w:ascii="Arial" w:hAnsi="Arial" w:cs="Arial"/>
          <w:color w:val="7F7F7F" w:themeColor="text1" w:themeTint="80"/>
          <w:szCs w:val="20"/>
        </w:rPr>
        <w:t>Cette section doit aider le professionnel ou la personne habilitée qui applique une ordonnance collective à identifier le ou les professionnels répondants ou prévoir un mécanisme permettant de les identifier.</w:t>
      </w:r>
    </w:p>
    <w:p w14:paraId="416FD144" w14:textId="77777777" w:rsidR="00FB0A20" w:rsidRPr="00BB055B" w:rsidRDefault="00B44C3F" w:rsidP="00C1366A">
      <w:pPr>
        <w:spacing w:before="240" w:after="240" w:line="276" w:lineRule="auto"/>
        <w:jc w:val="both"/>
        <w:rPr>
          <w:rFonts w:ascii="Arial" w:hAnsi="Arial" w:cs="Arial"/>
          <w:color w:val="7F7F7F" w:themeColor="text1" w:themeTint="80"/>
          <w:szCs w:val="20"/>
        </w:rPr>
      </w:pPr>
      <w:r w:rsidRPr="00BB055B">
        <w:rPr>
          <w:rFonts w:ascii="Arial" w:hAnsi="Arial" w:cs="Arial"/>
          <w:color w:val="7F7F7F" w:themeColor="text1" w:themeTint="80"/>
          <w:szCs w:val="20"/>
        </w:rPr>
        <w:t xml:space="preserve">Exemple :  Le médecin ou l’IPS de garde au sans-rendez-vous du GMF </w:t>
      </w:r>
    </w:p>
    <w:p w14:paraId="5BB7D1B6" w14:textId="37FE212F" w:rsidR="003C006E" w:rsidRPr="00BB055B" w:rsidRDefault="00FB0A20" w:rsidP="00C1366A">
      <w:pPr>
        <w:pStyle w:val="Paragraphedeliste"/>
        <w:numPr>
          <w:ilvl w:val="0"/>
          <w:numId w:val="22"/>
        </w:numPr>
        <w:spacing w:before="240" w:after="240" w:line="276" w:lineRule="auto"/>
        <w:contextualSpacing w:val="0"/>
        <w:jc w:val="both"/>
        <w:rPr>
          <w:rFonts w:ascii="Arial" w:hAnsi="Arial" w:cs="Arial"/>
          <w:szCs w:val="20"/>
        </w:rPr>
      </w:pPr>
      <w:proofErr w:type="spellStart"/>
      <w:r w:rsidRPr="00BB055B">
        <w:rPr>
          <w:rFonts w:ascii="Arial" w:hAnsi="Arial" w:cs="Arial"/>
          <w:szCs w:val="20"/>
        </w:rPr>
        <w:t>Xxxx</w:t>
      </w:r>
      <w:proofErr w:type="spellEnd"/>
    </w:p>
    <w:p w14:paraId="35F52037" w14:textId="77777777" w:rsidR="00993FCA" w:rsidRPr="00BB055B" w:rsidRDefault="00993FCA" w:rsidP="0065057F">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BB055B">
        <w:rPr>
          <w:rFonts w:ascii="Arial" w:hAnsi="Arial" w:cs="Arial"/>
          <w:color w:val="FFFFFF" w:themeColor="background1"/>
          <w:sz w:val="22"/>
          <w:szCs w:val="20"/>
        </w:rPr>
        <w:t>processus de mise en vigueur</w:t>
      </w:r>
    </w:p>
    <w:p w14:paraId="077A127A" w14:textId="712398D3" w:rsidR="00044DA9" w:rsidRPr="00BB055B" w:rsidRDefault="00993FCA" w:rsidP="00C1366A">
      <w:pPr>
        <w:pStyle w:val="Texte"/>
        <w:numPr>
          <w:ilvl w:val="0"/>
          <w:numId w:val="1"/>
        </w:numPr>
        <w:spacing w:before="240" w:after="240" w:line="276" w:lineRule="auto"/>
        <w:ind w:left="567" w:right="0" w:hanging="567"/>
        <w:rPr>
          <w:rFonts w:ascii="Arial" w:hAnsi="Arial" w:cs="Arial"/>
          <w:b/>
          <w:caps/>
          <w:color w:val="000000" w:themeColor="text1"/>
          <w:szCs w:val="20"/>
        </w:rPr>
      </w:pPr>
      <w:r w:rsidRPr="00BB055B">
        <w:rPr>
          <w:rFonts w:ascii="Arial" w:hAnsi="Arial" w:cs="Arial"/>
          <w:b/>
          <w:caps/>
          <w:color w:val="000000" w:themeColor="text1"/>
          <w:szCs w:val="20"/>
        </w:rPr>
        <w:t xml:space="preserve">Élaboration de la version actuelle  </w:t>
      </w:r>
    </w:p>
    <w:p w14:paraId="7DAAD3EE" w14:textId="6F928EB5" w:rsidR="00044DA9" w:rsidRPr="00BB055B" w:rsidRDefault="00044DA9" w:rsidP="00C1366A">
      <w:pPr>
        <w:pStyle w:val="Paragraphedeliste"/>
        <w:autoSpaceDE w:val="0"/>
        <w:autoSpaceDN w:val="0"/>
        <w:adjustRightInd w:val="0"/>
        <w:spacing w:after="0" w:line="276" w:lineRule="auto"/>
        <w:ind w:left="567"/>
        <w:jc w:val="both"/>
        <w:rPr>
          <w:rFonts w:ascii="Arial" w:hAnsi="Arial" w:cs="Arial"/>
          <w:b/>
          <w:i/>
          <w:iCs/>
          <w:caps/>
          <w:color w:val="7F7F7F" w:themeColor="text1" w:themeTint="80"/>
          <w:szCs w:val="20"/>
        </w:rPr>
      </w:pPr>
      <w:r w:rsidRPr="00BB055B">
        <w:rPr>
          <w:rFonts w:ascii="Arial" w:eastAsiaTheme="minorHAnsi" w:hAnsi="Arial" w:cs="Arial"/>
          <w:i/>
          <w:iCs/>
          <w:color w:val="7F7F7F" w:themeColor="text1" w:themeTint="80"/>
          <w:szCs w:val="20"/>
          <w:lang w:eastAsia="fr-CA"/>
        </w:rPr>
        <w:t>Identification du ou des médecins, de l’IPS et des personnes collaboratrices impliquées. Il est important d’identifier, dès le début de l’élaboration de l’OC, tous les professionnels qui en feront partie.</w:t>
      </w:r>
    </w:p>
    <w:p w14:paraId="4647E823" w14:textId="0F42236C" w:rsidR="00993FCA" w:rsidRPr="00BB055B" w:rsidRDefault="00993FCA" w:rsidP="00C1366A">
      <w:pPr>
        <w:pStyle w:val="Texte"/>
        <w:numPr>
          <w:ilvl w:val="0"/>
          <w:numId w:val="1"/>
        </w:numPr>
        <w:spacing w:before="240" w:after="240" w:line="276" w:lineRule="auto"/>
        <w:ind w:left="567" w:right="0" w:hanging="567"/>
        <w:rPr>
          <w:rFonts w:ascii="Arial" w:hAnsi="Arial" w:cs="Arial"/>
          <w:b/>
          <w:caps/>
          <w:color w:val="000000" w:themeColor="text1"/>
          <w:szCs w:val="20"/>
        </w:rPr>
      </w:pPr>
      <w:r w:rsidRPr="00BB055B">
        <w:rPr>
          <w:rFonts w:ascii="Arial" w:eastAsia="Arial Unicode MS" w:hAnsi="Arial" w:cs="Arial"/>
          <w:b/>
          <w:color w:val="000000" w:themeColor="text1"/>
          <w:szCs w:val="20"/>
        </w:rPr>
        <w:t xml:space="preserve">VALIDATION DE LA VERSION ACTUELLE </w:t>
      </w:r>
      <w:r w:rsidRPr="00BB055B">
        <w:rPr>
          <w:rFonts w:ascii="Arial" w:hAnsi="Arial" w:cs="Arial"/>
          <w:b/>
          <w:caps/>
          <w:color w:val="000000" w:themeColor="text1"/>
          <w:szCs w:val="20"/>
        </w:rPr>
        <w:t xml:space="preserve"> </w:t>
      </w:r>
    </w:p>
    <w:p w14:paraId="7755A65F" w14:textId="4684F788" w:rsidR="00044DA9" w:rsidRPr="00BB055B" w:rsidRDefault="00044DA9" w:rsidP="00C1366A">
      <w:pPr>
        <w:pStyle w:val="Texte"/>
        <w:spacing w:before="240" w:after="240" w:line="276" w:lineRule="auto"/>
        <w:ind w:left="567" w:right="0"/>
        <w:rPr>
          <w:rFonts w:ascii="Arial" w:hAnsi="Arial" w:cs="Arial"/>
          <w:b/>
          <w:i/>
          <w:iCs/>
          <w:caps/>
          <w:color w:val="000000" w:themeColor="text1"/>
          <w:szCs w:val="20"/>
        </w:rPr>
      </w:pPr>
      <w:r w:rsidRPr="00BB055B">
        <w:rPr>
          <w:rFonts w:ascii="Arial" w:eastAsiaTheme="minorHAnsi" w:hAnsi="Arial" w:cs="Arial"/>
          <w:i/>
          <w:iCs/>
          <w:color w:val="7F7F7F" w:themeColor="text1" w:themeTint="80"/>
          <w:szCs w:val="20"/>
          <w:lang w:eastAsia="fr-CA"/>
        </w:rPr>
        <w:t>Identification des personnes responsables en regard de leurs activités professionnelles réservées.</w:t>
      </w:r>
    </w:p>
    <w:p w14:paraId="4FA1687F" w14:textId="361F9BF2" w:rsidR="00993FCA" w:rsidRPr="00BB055B" w:rsidRDefault="00993FCA" w:rsidP="00C1366A">
      <w:pPr>
        <w:pStyle w:val="Paragraphedeliste"/>
        <w:numPr>
          <w:ilvl w:val="0"/>
          <w:numId w:val="1"/>
        </w:numPr>
        <w:spacing w:before="240" w:after="240" w:line="276" w:lineRule="auto"/>
        <w:ind w:left="567" w:hanging="567"/>
        <w:jc w:val="both"/>
        <w:rPr>
          <w:rFonts w:ascii="Arial" w:eastAsia="Arial Unicode MS" w:hAnsi="Arial" w:cs="Arial"/>
          <w:b/>
          <w:color w:val="000000" w:themeColor="text1"/>
          <w:szCs w:val="20"/>
        </w:rPr>
      </w:pPr>
      <w:r w:rsidRPr="00BB055B">
        <w:rPr>
          <w:rFonts w:ascii="Arial" w:eastAsia="Arial Unicode MS" w:hAnsi="Arial" w:cs="Arial"/>
          <w:b/>
          <w:color w:val="000000" w:themeColor="text1"/>
          <w:szCs w:val="20"/>
        </w:rPr>
        <w:t xml:space="preserve">APPROBATION DE LA VERSION ACTUELLE </w:t>
      </w:r>
      <w:r w:rsidR="00F11D8B" w:rsidRPr="00BB055B">
        <w:rPr>
          <w:rFonts w:ascii="Arial" w:eastAsia="Arial Unicode MS" w:hAnsi="Arial" w:cs="Arial"/>
          <w:b/>
          <w:color w:val="000000" w:themeColor="text1"/>
          <w:szCs w:val="20"/>
        </w:rPr>
        <w:t>EN ÉTABLISSEMENT</w:t>
      </w:r>
    </w:p>
    <w:p w14:paraId="6AA363F9" w14:textId="43C6CB77" w:rsidR="00F57281" w:rsidRPr="00BB055B" w:rsidRDefault="00F57281" w:rsidP="00C1366A">
      <w:pPr>
        <w:tabs>
          <w:tab w:val="left" w:pos="5670"/>
        </w:tabs>
        <w:spacing w:before="60" w:after="240" w:line="276" w:lineRule="auto"/>
        <w:ind w:left="567"/>
        <w:jc w:val="both"/>
        <w:rPr>
          <w:rFonts w:ascii="Arial" w:eastAsia="Arial Unicode MS" w:hAnsi="Arial" w:cs="Arial"/>
          <w:bCs/>
          <w:i/>
          <w:iCs/>
          <w:color w:val="7F7F7F" w:themeColor="text1" w:themeTint="80"/>
          <w:szCs w:val="20"/>
        </w:rPr>
      </w:pPr>
      <w:r w:rsidRPr="00BB055B">
        <w:rPr>
          <w:rFonts w:ascii="Arial" w:eastAsia="Arial Unicode MS" w:hAnsi="Arial" w:cs="Arial"/>
          <w:bCs/>
          <w:i/>
          <w:iCs/>
          <w:color w:val="7F7F7F" w:themeColor="text1" w:themeTint="80"/>
          <w:szCs w:val="20"/>
        </w:rPr>
        <w:t xml:space="preserve">Par la signature du </w:t>
      </w:r>
      <w:bookmarkStart w:id="3" w:name="_Hlk160096212"/>
      <w:r w:rsidRPr="00BB055B">
        <w:rPr>
          <w:rFonts w:ascii="Arial" w:eastAsia="Arial Unicode MS" w:hAnsi="Arial" w:cs="Arial"/>
          <w:bCs/>
          <w:i/>
          <w:iCs/>
          <w:color w:val="7F7F7F" w:themeColor="text1" w:themeTint="80"/>
          <w:szCs w:val="20"/>
        </w:rPr>
        <w:t xml:space="preserve">représentant du </w:t>
      </w:r>
      <w:r w:rsidR="009A2407" w:rsidRPr="00BB055B">
        <w:rPr>
          <w:rFonts w:ascii="Arial" w:eastAsia="Arial Unicode MS" w:hAnsi="Arial" w:cs="Arial"/>
          <w:bCs/>
          <w:i/>
          <w:iCs/>
          <w:color w:val="7F7F7F" w:themeColor="text1" w:themeTint="80"/>
          <w:szCs w:val="20"/>
        </w:rPr>
        <w:t>Conseil des médecins, dentistes et pharmaciens (</w:t>
      </w:r>
      <w:r w:rsidRPr="00BB055B">
        <w:rPr>
          <w:rFonts w:ascii="Arial" w:eastAsia="Arial Unicode MS" w:hAnsi="Arial" w:cs="Arial"/>
          <w:bCs/>
          <w:i/>
          <w:iCs/>
          <w:color w:val="7F7F7F" w:themeColor="text1" w:themeTint="80"/>
          <w:szCs w:val="20"/>
        </w:rPr>
        <w:t>CMDP</w:t>
      </w:r>
      <w:r w:rsidR="009A2407" w:rsidRPr="00BB055B">
        <w:rPr>
          <w:rFonts w:ascii="Arial" w:eastAsia="Arial Unicode MS" w:hAnsi="Arial" w:cs="Arial"/>
          <w:bCs/>
          <w:i/>
          <w:iCs/>
          <w:color w:val="7F7F7F" w:themeColor="text1" w:themeTint="80"/>
          <w:szCs w:val="20"/>
        </w:rPr>
        <w:t>)</w:t>
      </w:r>
      <w:bookmarkEnd w:id="3"/>
      <w:r w:rsidRPr="00BB055B">
        <w:rPr>
          <w:rFonts w:ascii="Arial" w:eastAsia="Arial Unicode MS" w:hAnsi="Arial" w:cs="Arial"/>
          <w:bCs/>
          <w:i/>
          <w:iCs/>
          <w:color w:val="7F7F7F" w:themeColor="text1" w:themeTint="80"/>
          <w:szCs w:val="20"/>
        </w:rPr>
        <w:t xml:space="preserve"> lorsqu’un médecin agit comme prescripteur et répondant.</w:t>
      </w:r>
    </w:p>
    <w:p w14:paraId="1FB8EA1A" w14:textId="6D8BF190" w:rsidR="00F57281" w:rsidRPr="00BB055B" w:rsidRDefault="00F57281" w:rsidP="00C1366A">
      <w:pPr>
        <w:tabs>
          <w:tab w:val="left" w:pos="5670"/>
        </w:tabs>
        <w:spacing w:before="60" w:after="240" w:line="276" w:lineRule="auto"/>
        <w:ind w:left="567"/>
        <w:jc w:val="both"/>
        <w:rPr>
          <w:rFonts w:ascii="Arial" w:eastAsia="Arial Unicode MS" w:hAnsi="Arial" w:cs="Arial"/>
          <w:bCs/>
          <w:color w:val="7F7F7F" w:themeColor="text1" w:themeTint="80"/>
          <w:szCs w:val="20"/>
        </w:rPr>
      </w:pPr>
      <w:r w:rsidRPr="00BB055B">
        <w:rPr>
          <w:rFonts w:ascii="Arial" w:eastAsia="Arial Unicode MS" w:hAnsi="Arial" w:cs="Arial"/>
          <w:bCs/>
          <w:i/>
          <w:iCs/>
          <w:color w:val="7F7F7F" w:themeColor="text1" w:themeTint="80"/>
          <w:szCs w:val="20"/>
        </w:rPr>
        <w:t xml:space="preserve">Par la signature </w:t>
      </w:r>
      <w:proofErr w:type="gramStart"/>
      <w:r w:rsidRPr="00BB055B">
        <w:rPr>
          <w:rFonts w:ascii="Arial" w:eastAsia="Arial Unicode MS" w:hAnsi="Arial" w:cs="Arial"/>
          <w:bCs/>
          <w:i/>
          <w:iCs/>
          <w:color w:val="7F7F7F" w:themeColor="text1" w:themeTint="80"/>
          <w:szCs w:val="20"/>
        </w:rPr>
        <w:t xml:space="preserve">de </w:t>
      </w:r>
      <w:r w:rsidR="009A2407" w:rsidRPr="00BB055B">
        <w:rPr>
          <w:rFonts w:ascii="Arial" w:eastAsia="Arial Unicode MS" w:hAnsi="Arial" w:cs="Arial"/>
          <w:bCs/>
          <w:i/>
          <w:iCs/>
          <w:color w:val="7F7F7F" w:themeColor="text1" w:themeTint="80"/>
          <w:szCs w:val="20"/>
        </w:rPr>
        <w:t>le</w:t>
      </w:r>
      <w:proofErr w:type="gramEnd"/>
      <w:r w:rsidR="009A2407" w:rsidRPr="00BB055B">
        <w:rPr>
          <w:rFonts w:ascii="Arial" w:eastAsia="Arial Unicode MS" w:hAnsi="Arial" w:cs="Arial"/>
          <w:bCs/>
          <w:i/>
          <w:iCs/>
          <w:color w:val="7F7F7F" w:themeColor="text1" w:themeTint="80"/>
          <w:szCs w:val="20"/>
        </w:rPr>
        <w:t xml:space="preserve"> directeur(trice) des soins infirmiers (DSI),</w:t>
      </w:r>
      <w:r w:rsidRPr="00BB055B">
        <w:rPr>
          <w:rFonts w:ascii="Arial" w:eastAsia="Arial Unicode MS" w:hAnsi="Arial" w:cs="Arial"/>
          <w:bCs/>
          <w:i/>
          <w:iCs/>
          <w:color w:val="7F7F7F" w:themeColor="text1" w:themeTint="80"/>
          <w:szCs w:val="20"/>
        </w:rPr>
        <w:t xml:space="preserve"> si l’IPS est prescriptrice et répondante</w:t>
      </w:r>
      <w:r w:rsidRPr="00BB055B">
        <w:rPr>
          <w:rFonts w:ascii="Arial" w:eastAsia="Arial Unicode MS" w:hAnsi="Arial" w:cs="Arial"/>
          <w:bCs/>
          <w:color w:val="7F7F7F" w:themeColor="text1" w:themeTint="80"/>
          <w:szCs w:val="20"/>
        </w:rPr>
        <w:t>.</w:t>
      </w:r>
    </w:p>
    <w:p w14:paraId="176BF834" w14:textId="7A3A2AC4" w:rsidR="00F57281" w:rsidRPr="00BB055B" w:rsidRDefault="00F57281" w:rsidP="00C1366A">
      <w:pPr>
        <w:tabs>
          <w:tab w:val="left" w:pos="5670"/>
        </w:tabs>
        <w:spacing w:before="60" w:after="240" w:line="276" w:lineRule="auto"/>
        <w:ind w:left="567"/>
        <w:jc w:val="both"/>
        <w:rPr>
          <w:rFonts w:ascii="Arial" w:eastAsia="Arial Unicode MS" w:hAnsi="Arial" w:cs="Arial"/>
          <w:bCs/>
          <w:i/>
          <w:iCs/>
          <w:color w:val="7F7F7F" w:themeColor="text1" w:themeTint="80"/>
          <w:szCs w:val="20"/>
        </w:rPr>
      </w:pPr>
      <w:r w:rsidRPr="00BB055B">
        <w:rPr>
          <w:rFonts w:ascii="Arial" w:eastAsia="Arial Unicode MS" w:hAnsi="Arial" w:cs="Arial"/>
          <w:b/>
          <w:i/>
          <w:iCs/>
          <w:color w:val="FF0000"/>
          <w:sz w:val="28"/>
          <w:szCs w:val="28"/>
        </w:rPr>
        <w:t>!</w:t>
      </w:r>
      <w:r w:rsidRPr="00BB055B">
        <w:rPr>
          <w:rFonts w:ascii="Arial" w:eastAsia="Arial Unicode MS" w:hAnsi="Arial" w:cs="Arial"/>
          <w:bCs/>
          <w:i/>
          <w:iCs/>
          <w:color w:val="7F7F7F" w:themeColor="text1" w:themeTint="80"/>
          <w:szCs w:val="20"/>
        </w:rPr>
        <w:t xml:space="preserve"> L’OC doit être signée par le représentant du CMDP et la DSI lorsqu’elle implique les deux parties.</w:t>
      </w:r>
    </w:p>
    <w:p w14:paraId="78304D96" w14:textId="77777777" w:rsidR="009A2407" w:rsidRPr="00BB055B" w:rsidRDefault="009A2407" w:rsidP="00C1366A">
      <w:pPr>
        <w:tabs>
          <w:tab w:val="left" w:pos="5670"/>
        </w:tabs>
        <w:spacing w:before="60" w:after="240" w:line="276" w:lineRule="auto"/>
        <w:ind w:left="567"/>
        <w:jc w:val="both"/>
        <w:rPr>
          <w:rFonts w:ascii="Arial" w:hAnsi="Arial" w:cs="Arial"/>
          <w:b/>
          <w:bCs/>
          <w:color w:val="000000" w:themeColor="text1"/>
        </w:rPr>
      </w:pPr>
      <w:bookmarkStart w:id="4" w:name="_Hlk158118896"/>
      <w:r w:rsidRPr="00BB055B">
        <w:rPr>
          <w:rFonts w:ascii="Arial" w:hAnsi="Arial" w:cs="Arial"/>
          <w:b/>
          <w:bCs/>
          <w:color w:val="000000" w:themeColor="text1"/>
        </w:rPr>
        <w:t>Représentant du Conseil des médecins, dentistes et pharmaciens (CMDP)</w:t>
      </w:r>
    </w:p>
    <w:p w14:paraId="7E32AB8C" w14:textId="7D09B34B" w:rsidR="00993FCA" w:rsidRPr="00BB055B" w:rsidRDefault="00993FCA" w:rsidP="00C1366A">
      <w:pPr>
        <w:tabs>
          <w:tab w:val="left" w:pos="5670"/>
        </w:tabs>
        <w:spacing w:before="60" w:after="240" w:line="276" w:lineRule="auto"/>
        <w:ind w:left="567"/>
        <w:jc w:val="both"/>
        <w:rPr>
          <w:rFonts w:ascii="Arial" w:hAnsi="Arial" w:cs="Arial"/>
          <w:color w:val="000000" w:themeColor="text1"/>
        </w:rPr>
      </w:pPr>
      <w:r w:rsidRPr="00BB055B">
        <w:rPr>
          <w:rFonts w:ascii="Arial" w:hAnsi="Arial" w:cs="Arial"/>
          <w:color w:val="000000" w:themeColor="text1"/>
        </w:rPr>
        <w:t>Nom :</w:t>
      </w:r>
      <w:r w:rsidRPr="00BB055B">
        <w:rPr>
          <w:rFonts w:ascii="Arial" w:hAnsi="Arial" w:cs="Arial"/>
          <w:color w:val="000000" w:themeColor="text1"/>
        </w:rPr>
        <w:tab/>
        <w:t>Prénom :</w:t>
      </w:r>
    </w:p>
    <w:p w14:paraId="78EC0AC6" w14:textId="78AD0AA7" w:rsidR="00993FCA" w:rsidRPr="00BB055B" w:rsidRDefault="00993FCA" w:rsidP="009A2407">
      <w:pPr>
        <w:tabs>
          <w:tab w:val="left" w:pos="5670"/>
        </w:tabs>
        <w:spacing w:before="60" w:after="240" w:line="276" w:lineRule="auto"/>
        <w:ind w:firstLine="567"/>
        <w:jc w:val="both"/>
        <w:rPr>
          <w:rFonts w:ascii="Arial" w:hAnsi="Arial" w:cs="Arial"/>
          <w:color w:val="000000" w:themeColor="text1"/>
        </w:rPr>
      </w:pPr>
      <w:r w:rsidRPr="00BB055B">
        <w:rPr>
          <w:rFonts w:ascii="Arial" w:hAnsi="Arial" w:cs="Arial"/>
          <w:color w:val="000000" w:themeColor="text1"/>
        </w:rPr>
        <w:t>Signature :</w:t>
      </w:r>
      <w:r w:rsidRPr="00BB055B">
        <w:rPr>
          <w:rFonts w:ascii="Arial" w:hAnsi="Arial" w:cs="Arial"/>
          <w:color w:val="000000" w:themeColor="text1"/>
        </w:rPr>
        <w:tab/>
        <w:t>Date :</w:t>
      </w:r>
    </w:p>
    <w:bookmarkEnd w:id="4"/>
    <w:p w14:paraId="68F4481C" w14:textId="7E7F52E1" w:rsidR="009A2407" w:rsidRPr="00BB055B" w:rsidRDefault="009A2407" w:rsidP="0065057F">
      <w:pPr>
        <w:tabs>
          <w:tab w:val="left" w:pos="5670"/>
        </w:tabs>
        <w:spacing w:before="360" w:after="240" w:line="276" w:lineRule="auto"/>
        <w:ind w:left="562"/>
        <w:jc w:val="both"/>
        <w:rPr>
          <w:rFonts w:ascii="Arial" w:hAnsi="Arial" w:cs="Arial"/>
          <w:b/>
          <w:bCs/>
          <w:color w:val="000000" w:themeColor="text1"/>
        </w:rPr>
      </w:pPr>
      <w:r w:rsidRPr="00BB055B">
        <w:rPr>
          <w:rFonts w:ascii="Arial" w:hAnsi="Arial" w:cs="Arial"/>
          <w:b/>
          <w:bCs/>
          <w:color w:val="000000" w:themeColor="text1"/>
        </w:rPr>
        <w:t>Directeur(trice) des soins infirmiers (DSI)</w:t>
      </w:r>
    </w:p>
    <w:p w14:paraId="7349EBA7" w14:textId="6C5A8D86" w:rsidR="00B44C3F" w:rsidRPr="00BB055B" w:rsidRDefault="00B44C3F" w:rsidP="00C1366A">
      <w:pPr>
        <w:tabs>
          <w:tab w:val="left" w:pos="5670"/>
        </w:tabs>
        <w:spacing w:before="60" w:after="240" w:line="276" w:lineRule="auto"/>
        <w:ind w:left="567"/>
        <w:jc w:val="both"/>
        <w:rPr>
          <w:rFonts w:ascii="Arial" w:hAnsi="Arial" w:cs="Arial"/>
          <w:color w:val="000000" w:themeColor="text1"/>
        </w:rPr>
      </w:pPr>
      <w:r w:rsidRPr="00BB055B">
        <w:rPr>
          <w:rFonts w:ascii="Arial" w:hAnsi="Arial" w:cs="Arial"/>
          <w:color w:val="000000" w:themeColor="text1"/>
        </w:rPr>
        <w:t>Nom :</w:t>
      </w:r>
      <w:r w:rsidRPr="00BB055B">
        <w:rPr>
          <w:rFonts w:ascii="Arial" w:hAnsi="Arial" w:cs="Arial"/>
          <w:color w:val="000000" w:themeColor="text1"/>
        </w:rPr>
        <w:tab/>
        <w:t>Prénom :</w:t>
      </w:r>
    </w:p>
    <w:p w14:paraId="75E256BB" w14:textId="77777777" w:rsidR="00B44C3F" w:rsidRPr="00BB055B" w:rsidRDefault="00B44C3F" w:rsidP="00C1366A">
      <w:pPr>
        <w:tabs>
          <w:tab w:val="left" w:pos="5670"/>
        </w:tabs>
        <w:spacing w:before="60" w:after="60" w:line="276" w:lineRule="auto"/>
        <w:ind w:firstLine="567"/>
        <w:jc w:val="both"/>
        <w:rPr>
          <w:rFonts w:ascii="Arial" w:hAnsi="Arial" w:cs="Arial"/>
          <w:color w:val="000000" w:themeColor="text1"/>
        </w:rPr>
      </w:pPr>
      <w:r w:rsidRPr="00BB055B">
        <w:rPr>
          <w:rFonts w:ascii="Arial" w:hAnsi="Arial" w:cs="Arial"/>
          <w:color w:val="000000" w:themeColor="text1"/>
        </w:rPr>
        <w:t>Signature :</w:t>
      </w:r>
      <w:r w:rsidRPr="00BB055B">
        <w:rPr>
          <w:rFonts w:ascii="Arial" w:hAnsi="Arial" w:cs="Arial"/>
          <w:color w:val="000000" w:themeColor="text1"/>
        </w:rPr>
        <w:tab/>
        <w:t>Date :</w:t>
      </w:r>
    </w:p>
    <w:p w14:paraId="183FD294" w14:textId="77777777" w:rsidR="0065057F" w:rsidRPr="00BB055B" w:rsidRDefault="0065057F">
      <w:pPr>
        <w:spacing w:line="276" w:lineRule="auto"/>
        <w:rPr>
          <w:rFonts w:ascii="Arial" w:eastAsia="Arial Unicode MS" w:hAnsi="Arial" w:cs="Arial"/>
          <w:b/>
          <w:color w:val="000000" w:themeColor="text1"/>
          <w:szCs w:val="20"/>
        </w:rPr>
      </w:pPr>
      <w:r w:rsidRPr="00BB055B">
        <w:rPr>
          <w:rFonts w:ascii="Arial" w:eastAsia="Arial Unicode MS" w:hAnsi="Arial" w:cs="Arial"/>
          <w:b/>
          <w:color w:val="000000" w:themeColor="text1"/>
          <w:szCs w:val="20"/>
        </w:rPr>
        <w:br w:type="page"/>
      </w:r>
    </w:p>
    <w:p w14:paraId="2FCF9E50" w14:textId="12350CFC" w:rsidR="00993FCA" w:rsidRPr="00BB055B" w:rsidRDefault="00993FCA" w:rsidP="00C1366A">
      <w:pPr>
        <w:pStyle w:val="Paragraphedeliste"/>
        <w:numPr>
          <w:ilvl w:val="0"/>
          <w:numId w:val="1"/>
        </w:numPr>
        <w:spacing w:before="240" w:after="240" w:line="276" w:lineRule="auto"/>
        <w:ind w:left="567" w:hanging="567"/>
        <w:jc w:val="both"/>
        <w:rPr>
          <w:rFonts w:ascii="Arial" w:eastAsia="Arial Unicode MS" w:hAnsi="Arial" w:cs="Arial"/>
          <w:b/>
          <w:color w:val="000000" w:themeColor="text1"/>
          <w:szCs w:val="20"/>
        </w:rPr>
      </w:pPr>
      <w:r w:rsidRPr="00BB055B">
        <w:rPr>
          <w:rFonts w:ascii="Arial" w:eastAsia="Arial Unicode MS" w:hAnsi="Arial" w:cs="Arial"/>
          <w:b/>
          <w:color w:val="000000" w:themeColor="text1"/>
          <w:szCs w:val="20"/>
        </w:rPr>
        <w:lastRenderedPageBreak/>
        <w:t>APPROBATION DE LA VERSION ACTUELLE</w:t>
      </w:r>
      <w:r w:rsidR="009A2407" w:rsidRPr="00BB055B">
        <w:rPr>
          <w:rFonts w:ascii="Arial" w:eastAsia="Arial Unicode MS" w:hAnsi="Arial" w:cs="Arial"/>
          <w:b/>
          <w:caps/>
          <w:color w:val="000000" w:themeColor="text1"/>
          <w:szCs w:val="20"/>
        </w:rPr>
        <w:t xml:space="preserve"> EN </w:t>
      </w:r>
      <w:r w:rsidRPr="00BB055B">
        <w:rPr>
          <w:rFonts w:ascii="Arial" w:eastAsia="Arial Unicode MS" w:hAnsi="Arial" w:cs="Arial"/>
          <w:b/>
          <w:color w:val="000000" w:themeColor="text1"/>
          <w:szCs w:val="20"/>
        </w:rPr>
        <w:t>HORS ÉTABLISSEMENT</w:t>
      </w:r>
    </w:p>
    <w:p w14:paraId="7FAD0287" w14:textId="2B46F8C5" w:rsidR="00F57281" w:rsidRPr="00BB055B" w:rsidRDefault="00F57281" w:rsidP="00C1366A">
      <w:pPr>
        <w:pStyle w:val="Paragraphedeliste"/>
        <w:spacing w:before="240" w:after="240" w:line="276" w:lineRule="auto"/>
        <w:ind w:left="567"/>
        <w:jc w:val="both"/>
        <w:rPr>
          <w:rFonts w:ascii="Arial" w:eastAsia="Arial Unicode MS" w:hAnsi="Arial" w:cs="Arial"/>
          <w:b/>
          <w:color w:val="000000" w:themeColor="text1"/>
          <w:szCs w:val="20"/>
        </w:rPr>
      </w:pPr>
    </w:p>
    <w:p w14:paraId="5CC25DA1" w14:textId="40A422BE" w:rsidR="00F57281" w:rsidRPr="00BB055B" w:rsidRDefault="00F57281" w:rsidP="00C1366A">
      <w:pPr>
        <w:pStyle w:val="Paragraphedeliste"/>
        <w:spacing w:before="240" w:after="240" w:line="276" w:lineRule="auto"/>
        <w:ind w:left="567"/>
        <w:jc w:val="both"/>
        <w:rPr>
          <w:rFonts w:ascii="Arial" w:eastAsia="Arial Unicode MS" w:hAnsi="Arial" w:cs="Arial"/>
          <w:bCs/>
          <w:i/>
          <w:iCs/>
          <w:color w:val="7F7F7F" w:themeColor="text1" w:themeTint="80"/>
          <w:szCs w:val="20"/>
        </w:rPr>
      </w:pPr>
      <w:r w:rsidRPr="00BB055B">
        <w:rPr>
          <w:rFonts w:ascii="Arial" w:eastAsia="Arial Unicode MS" w:hAnsi="Arial" w:cs="Arial"/>
          <w:bCs/>
          <w:i/>
          <w:iCs/>
          <w:color w:val="7F7F7F" w:themeColor="text1" w:themeTint="80"/>
          <w:szCs w:val="20"/>
        </w:rPr>
        <w:t>Par la signature de chacun des professionnels prescripteurs pour lesquels l’ordonnance collective peut être initiée à leurs patients.</w:t>
      </w:r>
    </w:p>
    <w:p w14:paraId="4A6EF228" w14:textId="77777777" w:rsidR="009935F8" w:rsidRPr="00BB055B" w:rsidRDefault="009935F8" w:rsidP="00C1366A">
      <w:pPr>
        <w:pStyle w:val="Paragraphedeliste"/>
        <w:spacing w:before="240" w:after="240" w:line="276" w:lineRule="auto"/>
        <w:ind w:left="567"/>
        <w:jc w:val="both"/>
        <w:rPr>
          <w:rFonts w:ascii="Arial" w:eastAsia="Arial Unicode MS" w:hAnsi="Arial" w:cs="Arial"/>
          <w:bCs/>
          <w:i/>
          <w:iCs/>
          <w:color w:val="7F7F7F" w:themeColor="text1" w:themeTint="80"/>
          <w:szCs w:val="20"/>
        </w:rPr>
      </w:pPr>
    </w:p>
    <w:tbl>
      <w:tblPr>
        <w:tblStyle w:val="TableauGrille1Clai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04"/>
        <w:gridCol w:w="2536"/>
        <w:gridCol w:w="2536"/>
      </w:tblGrid>
      <w:tr w:rsidR="009935F8" w:rsidRPr="001A28AA" w14:paraId="54FE1309" w14:textId="77777777" w:rsidTr="00567CA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42" w:type="pct"/>
            <w:tcBorders>
              <w:right w:val="single" w:sz="4" w:space="0" w:color="FFFFFF" w:themeColor="background1"/>
            </w:tcBorders>
            <w:shd w:val="clear" w:color="auto" w:fill="595959" w:themeFill="text1" w:themeFillTint="A6"/>
            <w:vAlign w:val="center"/>
          </w:tcPr>
          <w:p w14:paraId="54F6E7BC" w14:textId="77777777" w:rsidR="009935F8" w:rsidRPr="00BB055B" w:rsidRDefault="009935F8" w:rsidP="00567CAD">
            <w:pPr>
              <w:spacing w:before="60" w:after="60" w:line="276" w:lineRule="auto"/>
              <w:jc w:val="center"/>
              <w:rPr>
                <w:rFonts w:ascii="Arial" w:hAnsi="Arial" w:cs="Arial"/>
                <w:color w:val="FFFFFF" w:themeColor="background1"/>
                <w:sz w:val="18"/>
                <w:szCs w:val="18"/>
              </w:rPr>
            </w:pPr>
            <w:r w:rsidRPr="00BB055B">
              <w:rPr>
                <w:rFonts w:ascii="Arial" w:hAnsi="Arial" w:cs="Arial"/>
                <w:color w:val="FFFFFF" w:themeColor="background1"/>
                <w:sz w:val="18"/>
                <w:szCs w:val="18"/>
              </w:rPr>
              <w:t>Nom et prénom</w:t>
            </w:r>
          </w:p>
        </w:tc>
        <w:tc>
          <w:tcPr>
            <w:tcW w:w="1242" w:type="pct"/>
            <w:tcBorders>
              <w:left w:val="single" w:sz="4" w:space="0" w:color="FFFFFF" w:themeColor="background1"/>
              <w:right w:val="single" w:sz="4" w:space="0" w:color="FFFFFF" w:themeColor="background1"/>
            </w:tcBorders>
            <w:shd w:val="clear" w:color="auto" w:fill="595959" w:themeFill="text1" w:themeFillTint="A6"/>
            <w:vAlign w:val="center"/>
          </w:tcPr>
          <w:p w14:paraId="1F24FAA7" w14:textId="77777777" w:rsidR="009935F8" w:rsidRPr="00BB055B" w:rsidRDefault="009935F8" w:rsidP="00567CAD">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B055B">
              <w:rPr>
                <w:rFonts w:ascii="Arial" w:hAnsi="Arial" w:cs="Arial"/>
                <w:color w:val="FFFFFF" w:themeColor="background1"/>
                <w:sz w:val="18"/>
                <w:szCs w:val="18"/>
              </w:rPr>
              <w:t>Numéro de permis</w:t>
            </w:r>
          </w:p>
        </w:tc>
        <w:tc>
          <w:tcPr>
            <w:tcW w:w="1258" w:type="pct"/>
            <w:tcBorders>
              <w:left w:val="single" w:sz="4" w:space="0" w:color="FFFFFF" w:themeColor="background1"/>
              <w:right w:val="single" w:sz="4" w:space="0" w:color="FFFFFF" w:themeColor="background1"/>
            </w:tcBorders>
            <w:shd w:val="clear" w:color="auto" w:fill="595959" w:themeFill="text1" w:themeFillTint="A6"/>
            <w:vAlign w:val="center"/>
          </w:tcPr>
          <w:p w14:paraId="68B0ACF6" w14:textId="77777777" w:rsidR="009935F8" w:rsidRPr="00BB055B" w:rsidRDefault="009935F8" w:rsidP="00567CAD">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B055B">
              <w:rPr>
                <w:rFonts w:ascii="Arial" w:hAnsi="Arial" w:cs="Arial"/>
                <w:color w:val="FFFFFF" w:themeColor="background1"/>
                <w:sz w:val="18"/>
                <w:szCs w:val="18"/>
              </w:rPr>
              <w:t>Signature</w:t>
            </w:r>
          </w:p>
        </w:tc>
        <w:tc>
          <w:tcPr>
            <w:tcW w:w="1258" w:type="pct"/>
            <w:tcBorders>
              <w:left w:val="single" w:sz="4" w:space="0" w:color="FFFFFF" w:themeColor="background1"/>
            </w:tcBorders>
            <w:shd w:val="clear" w:color="auto" w:fill="595959" w:themeFill="text1" w:themeFillTint="A6"/>
            <w:vAlign w:val="center"/>
          </w:tcPr>
          <w:p w14:paraId="5CE84078" w14:textId="77777777" w:rsidR="009935F8" w:rsidRPr="001A28AA" w:rsidRDefault="009935F8" w:rsidP="00567CAD">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B055B">
              <w:rPr>
                <w:rFonts w:ascii="Arial" w:hAnsi="Arial" w:cs="Arial"/>
                <w:color w:val="FFFFFF" w:themeColor="background1"/>
                <w:sz w:val="18"/>
                <w:szCs w:val="18"/>
              </w:rPr>
              <w:t>Téléphone</w:t>
            </w:r>
          </w:p>
        </w:tc>
      </w:tr>
      <w:tr w:rsidR="009935F8" w:rsidRPr="00890123" w14:paraId="57FCF3D6"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322D1923" w14:textId="77777777" w:rsidR="009935F8" w:rsidRPr="00890123" w:rsidRDefault="009935F8" w:rsidP="00567CAD">
            <w:pPr>
              <w:spacing w:before="120" w:after="120" w:line="276" w:lineRule="auto"/>
              <w:jc w:val="both"/>
              <w:rPr>
                <w:rFonts w:ascii="Arial" w:hAnsi="Arial" w:cs="Arial"/>
                <w:b w:val="0"/>
                <w:sz w:val="18"/>
                <w:szCs w:val="18"/>
              </w:rPr>
            </w:pPr>
          </w:p>
        </w:tc>
        <w:tc>
          <w:tcPr>
            <w:tcW w:w="1242" w:type="pct"/>
            <w:vAlign w:val="center"/>
          </w:tcPr>
          <w:p w14:paraId="072A1787"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74D55847"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7A88B83"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935F8" w:rsidRPr="00890123" w14:paraId="5C159513"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1E232B04" w14:textId="77777777" w:rsidR="009935F8" w:rsidRPr="00890123" w:rsidRDefault="009935F8" w:rsidP="00567CAD">
            <w:pPr>
              <w:spacing w:before="120" w:after="120" w:line="276" w:lineRule="auto"/>
              <w:jc w:val="both"/>
              <w:rPr>
                <w:rFonts w:ascii="Arial" w:hAnsi="Arial" w:cs="Arial"/>
                <w:b w:val="0"/>
                <w:sz w:val="18"/>
                <w:szCs w:val="18"/>
              </w:rPr>
            </w:pPr>
          </w:p>
        </w:tc>
        <w:tc>
          <w:tcPr>
            <w:tcW w:w="1242" w:type="pct"/>
            <w:vAlign w:val="center"/>
          </w:tcPr>
          <w:p w14:paraId="4635FCDD"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0327DE8"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C14FC08"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935F8" w:rsidRPr="00890123" w14:paraId="6EC5D369"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4304CF65" w14:textId="77777777" w:rsidR="009935F8" w:rsidRPr="00890123" w:rsidRDefault="009935F8" w:rsidP="00567CAD">
            <w:pPr>
              <w:spacing w:before="120" w:after="120" w:line="276" w:lineRule="auto"/>
              <w:jc w:val="both"/>
              <w:rPr>
                <w:rFonts w:ascii="Arial" w:hAnsi="Arial" w:cs="Arial"/>
                <w:b w:val="0"/>
                <w:sz w:val="18"/>
                <w:szCs w:val="18"/>
              </w:rPr>
            </w:pPr>
          </w:p>
        </w:tc>
        <w:tc>
          <w:tcPr>
            <w:tcW w:w="1242" w:type="pct"/>
            <w:vAlign w:val="center"/>
          </w:tcPr>
          <w:p w14:paraId="2A953933"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9C01565"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1901A28E"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935F8" w:rsidRPr="00890123" w14:paraId="5B1034E0"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364C5B55" w14:textId="77777777" w:rsidR="009935F8" w:rsidRPr="00890123" w:rsidRDefault="009935F8" w:rsidP="00567CAD">
            <w:pPr>
              <w:spacing w:before="120" w:after="120" w:line="276" w:lineRule="auto"/>
              <w:jc w:val="both"/>
              <w:rPr>
                <w:rFonts w:ascii="Arial" w:hAnsi="Arial" w:cs="Arial"/>
                <w:b w:val="0"/>
                <w:sz w:val="18"/>
                <w:szCs w:val="18"/>
              </w:rPr>
            </w:pPr>
          </w:p>
        </w:tc>
        <w:tc>
          <w:tcPr>
            <w:tcW w:w="1242" w:type="pct"/>
            <w:vAlign w:val="center"/>
          </w:tcPr>
          <w:p w14:paraId="2A588CD8"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2200074"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0BE2EA5"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935F8" w:rsidRPr="00890123" w14:paraId="281C3844"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17C9536A" w14:textId="77777777" w:rsidR="009935F8" w:rsidRPr="00890123" w:rsidRDefault="009935F8" w:rsidP="00567CAD">
            <w:pPr>
              <w:spacing w:before="120" w:after="120" w:line="276" w:lineRule="auto"/>
              <w:jc w:val="both"/>
              <w:rPr>
                <w:rFonts w:ascii="Arial" w:hAnsi="Arial" w:cs="Arial"/>
                <w:b w:val="0"/>
                <w:sz w:val="18"/>
                <w:szCs w:val="18"/>
              </w:rPr>
            </w:pPr>
          </w:p>
        </w:tc>
        <w:tc>
          <w:tcPr>
            <w:tcW w:w="1242" w:type="pct"/>
            <w:vAlign w:val="center"/>
          </w:tcPr>
          <w:p w14:paraId="2191BB6A"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6ECF83EF"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A054B08"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935F8" w:rsidRPr="00890123" w14:paraId="3A246528"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5DA751AF" w14:textId="77777777" w:rsidR="009935F8" w:rsidRPr="00890123" w:rsidRDefault="009935F8" w:rsidP="00567CAD">
            <w:pPr>
              <w:spacing w:before="120" w:after="120" w:line="276" w:lineRule="auto"/>
              <w:jc w:val="both"/>
              <w:rPr>
                <w:rFonts w:ascii="Arial" w:hAnsi="Arial" w:cs="Arial"/>
                <w:b w:val="0"/>
                <w:sz w:val="18"/>
                <w:szCs w:val="18"/>
              </w:rPr>
            </w:pPr>
          </w:p>
        </w:tc>
        <w:tc>
          <w:tcPr>
            <w:tcW w:w="1242" w:type="pct"/>
            <w:vAlign w:val="center"/>
          </w:tcPr>
          <w:p w14:paraId="76F57D43"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2D3799D"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5ED42B1" w14:textId="77777777" w:rsidR="009935F8" w:rsidRPr="00890123" w:rsidRDefault="009935F8"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453226A7" w14:textId="77777777" w:rsidR="00993FCA" w:rsidRDefault="00993FCA" w:rsidP="009A2407">
      <w:pPr>
        <w:spacing w:before="60" w:after="60" w:line="276" w:lineRule="auto"/>
        <w:jc w:val="both"/>
        <w:rPr>
          <w:rFonts w:ascii="Arial" w:hAnsi="Arial" w:cs="Arial"/>
        </w:rPr>
      </w:pPr>
    </w:p>
    <w:sectPr w:rsidR="00993FCA" w:rsidSect="004E1B11">
      <w:footerReference w:type="even" r:id="rId12"/>
      <w:footerReference w:type="default" r:id="rId13"/>
      <w:headerReference w:type="first" r:id="rId14"/>
      <w:footerReference w:type="first" r:id="rId15"/>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A1DF" w14:textId="77777777" w:rsidR="004D35D4" w:rsidRDefault="004D35D4" w:rsidP="00484DBD">
      <w:pPr>
        <w:spacing w:after="0" w:line="240" w:lineRule="auto"/>
      </w:pPr>
      <w:r>
        <w:separator/>
      </w:r>
    </w:p>
  </w:endnote>
  <w:endnote w:type="continuationSeparator" w:id="0">
    <w:p w14:paraId="0A64F736" w14:textId="77777777" w:rsidR="004D35D4" w:rsidRDefault="004D35D4"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717FD8A4"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57281">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1722327937"/>
      <w:docPartObj>
        <w:docPartGallery w:val="Page Numbers (Bottom of Page)"/>
        <w:docPartUnique/>
      </w:docPartObj>
    </w:sdtPr>
    <w:sdtEndPr>
      <w:rPr>
        <w:rFonts w:cs="Arial"/>
      </w:rPr>
    </w:sdtEndPr>
    <w:sdtContent>
      <w:p w14:paraId="73A2611A" w14:textId="39B8A398" w:rsidR="003C006E" w:rsidRPr="0065057F" w:rsidRDefault="00BB055B" w:rsidP="0065057F">
        <w:pPr>
          <w:pStyle w:val="Pieddepage"/>
          <w:tabs>
            <w:tab w:val="clear" w:pos="4320"/>
            <w:tab w:val="clear" w:pos="8640"/>
            <w:tab w:val="right" w:pos="9972"/>
          </w:tabs>
          <w:spacing w:before="120"/>
          <w:rPr>
            <w:rFonts w:cs="Arial"/>
            <w:sz w:val="16"/>
            <w:szCs w:val="12"/>
          </w:rPr>
        </w:pPr>
        <w:r>
          <w:rPr>
            <w:sz w:val="16"/>
            <w:szCs w:val="12"/>
          </w:rPr>
          <w:t>Août</w:t>
        </w:r>
        <w:r w:rsidR="0065057F">
          <w:rPr>
            <w:sz w:val="16"/>
            <w:szCs w:val="12"/>
          </w:rPr>
          <w:t xml:space="preserve"> 2024</w:t>
        </w:r>
        <w:r w:rsidR="0065057F">
          <w:rPr>
            <w:sz w:val="16"/>
            <w:szCs w:val="12"/>
          </w:rPr>
          <w:tab/>
        </w:r>
        <w:r w:rsidR="0065057F" w:rsidRPr="0065057F">
          <w:rPr>
            <w:rFonts w:cs="Arial"/>
            <w:b/>
            <w:sz w:val="16"/>
            <w:szCs w:val="12"/>
          </w:rPr>
          <w:t>INESSS</w:t>
        </w:r>
        <w:r w:rsidR="0065057F" w:rsidRPr="0065057F">
          <w:rPr>
            <w:rFonts w:cs="Arial"/>
            <w:sz w:val="16"/>
            <w:szCs w:val="12"/>
          </w:rPr>
          <w:t xml:space="preserve"> |Ordonnance collective – Mesures diagnostiques (hypertension </w:t>
        </w:r>
        <w:proofErr w:type="gramStart"/>
        <w:r w:rsidR="0065057F" w:rsidRPr="0065057F">
          <w:rPr>
            <w:rFonts w:cs="Arial"/>
            <w:sz w:val="16"/>
            <w:szCs w:val="12"/>
          </w:rPr>
          <w:t>artérielle)</w:t>
        </w:r>
        <w:r w:rsidR="0065057F">
          <w:rPr>
            <w:rFonts w:cs="Arial"/>
            <w:sz w:val="16"/>
            <w:szCs w:val="12"/>
          </w:rPr>
          <w:t xml:space="preserve">   </w:t>
        </w:r>
        <w:proofErr w:type="gramEnd"/>
        <w:r w:rsidR="0065057F">
          <w:rPr>
            <w:rFonts w:cs="Arial"/>
            <w:sz w:val="16"/>
            <w:szCs w:val="12"/>
          </w:rPr>
          <w:t xml:space="preserve"> </w:t>
        </w:r>
        <w:r w:rsidR="0065057F" w:rsidRPr="0065057F">
          <w:rPr>
            <w:rFonts w:cs="Arial"/>
            <w:sz w:val="16"/>
            <w:szCs w:val="12"/>
          </w:rPr>
          <w:fldChar w:fldCharType="begin"/>
        </w:r>
        <w:r w:rsidR="0065057F" w:rsidRPr="0065057F">
          <w:rPr>
            <w:rFonts w:cs="Arial"/>
            <w:sz w:val="16"/>
            <w:szCs w:val="12"/>
          </w:rPr>
          <w:instrText>PAGE   \* MERGEFORMAT</w:instrText>
        </w:r>
        <w:r w:rsidR="0065057F" w:rsidRPr="0065057F">
          <w:rPr>
            <w:rFonts w:cs="Arial"/>
            <w:sz w:val="16"/>
            <w:szCs w:val="12"/>
          </w:rPr>
          <w:fldChar w:fldCharType="separate"/>
        </w:r>
        <w:r w:rsidR="0065057F">
          <w:rPr>
            <w:rFonts w:cs="Arial"/>
            <w:sz w:val="16"/>
            <w:szCs w:val="12"/>
          </w:rPr>
          <w:t>1</w:t>
        </w:r>
        <w:r w:rsidR="0065057F" w:rsidRPr="0065057F">
          <w:rPr>
            <w:rFonts w:cs="Arial"/>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1557194771"/>
      <w:docPartObj>
        <w:docPartGallery w:val="Page Numbers (Bottom of Page)"/>
        <w:docPartUnique/>
      </w:docPartObj>
    </w:sdtPr>
    <w:sdtEndPr>
      <w:rPr>
        <w:rFonts w:cs="Arial"/>
      </w:rPr>
    </w:sdtEndPr>
    <w:sdtContent>
      <w:p w14:paraId="253F2069" w14:textId="31F8D050" w:rsidR="003C006E" w:rsidRPr="0065057F" w:rsidRDefault="00BB055B" w:rsidP="0065057F">
        <w:pPr>
          <w:pStyle w:val="Pieddepage"/>
          <w:tabs>
            <w:tab w:val="clear" w:pos="4320"/>
            <w:tab w:val="clear" w:pos="8640"/>
            <w:tab w:val="right" w:pos="9972"/>
          </w:tabs>
          <w:spacing w:before="120"/>
          <w:rPr>
            <w:rFonts w:cs="Arial"/>
            <w:sz w:val="16"/>
            <w:szCs w:val="12"/>
          </w:rPr>
        </w:pPr>
        <w:r>
          <w:rPr>
            <w:sz w:val="16"/>
            <w:szCs w:val="12"/>
          </w:rPr>
          <w:t>Août</w:t>
        </w:r>
        <w:r w:rsidR="0065057F">
          <w:rPr>
            <w:sz w:val="16"/>
            <w:szCs w:val="12"/>
          </w:rPr>
          <w:t xml:space="preserve"> 2024</w:t>
        </w:r>
        <w:r w:rsidR="0065057F">
          <w:rPr>
            <w:sz w:val="16"/>
            <w:szCs w:val="12"/>
          </w:rPr>
          <w:tab/>
        </w:r>
        <w:r w:rsidR="003C006E" w:rsidRPr="0065057F">
          <w:rPr>
            <w:rFonts w:cs="Arial"/>
            <w:b/>
            <w:sz w:val="16"/>
            <w:szCs w:val="12"/>
          </w:rPr>
          <w:t>INESSS</w:t>
        </w:r>
        <w:r w:rsidR="003C006E" w:rsidRPr="0065057F">
          <w:rPr>
            <w:rFonts w:cs="Arial"/>
            <w:sz w:val="16"/>
            <w:szCs w:val="12"/>
          </w:rPr>
          <w:t xml:space="preserve"> |</w:t>
        </w:r>
        <w:r w:rsidR="00AA30E4" w:rsidRPr="0065057F">
          <w:rPr>
            <w:rFonts w:cs="Arial"/>
            <w:sz w:val="16"/>
            <w:szCs w:val="12"/>
          </w:rPr>
          <w:t>O</w:t>
        </w:r>
        <w:r w:rsidR="003C006E" w:rsidRPr="0065057F">
          <w:rPr>
            <w:rFonts w:cs="Arial"/>
            <w:sz w:val="16"/>
            <w:szCs w:val="12"/>
          </w:rPr>
          <w:t>rdonnance collective</w:t>
        </w:r>
        <w:r w:rsidR="0095430B" w:rsidRPr="0065057F">
          <w:rPr>
            <w:rFonts w:cs="Arial"/>
            <w:sz w:val="16"/>
            <w:szCs w:val="12"/>
          </w:rPr>
          <w:t xml:space="preserve"> </w:t>
        </w:r>
        <w:r w:rsidR="003C006E" w:rsidRPr="0065057F">
          <w:rPr>
            <w:rFonts w:cs="Arial"/>
            <w:sz w:val="16"/>
            <w:szCs w:val="12"/>
          </w:rPr>
          <w:t>–</w:t>
        </w:r>
        <w:r w:rsidR="00792548" w:rsidRPr="0065057F">
          <w:rPr>
            <w:rFonts w:cs="Arial"/>
            <w:sz w:val="16"/>
            <w:szCs w:val="12"/>
          </w:rPr>
          <w:t xml:space="preserve"> </w:t>
        </w:r>
        <w:r w:rsidR="00EB07B1" w:rsidRPr="0065057F">
          <w:rPr>
            <w:rFonts w:cs="Arial"/>
            <w:sz w:val="16"/>
            <w:szCs w:val="12"/>
          </w:rPr>
          <w:t>Mesures diagnostiques (</w:t>
        </w:r>
        <w:r w:rsidR="00A2704E" w:rsidRPr="0065057F">
          <w:rPr>
            <w:rFonts w:cs="Arial"/>
            <w:sz w:val="16"/>
            <w:szCs w:val="12"/>
          </w:rPr>
          <w:t xml:space="preserve">hypertension </w:t>
        </w:r>
        <w:proofErr w:type="gramStart"/>
        <w:r w:rsidR="00A2704E" w:rsidRPr="0065057F">
          <w:rPr>
            <w:rFonts w:cs="Arial"/>
            <w:sz w:val="16"/>
            <w:szCs w:val="12"/>
          </w:rPr>
          <w:t>artérielle</w:t>
        </w:r>
        <w:r w:rsidR="00EB07B1" w:rsidRPr="0065057F">
          <w:rPr>
            <w:rFonts w:cs="Arial"/>
            <w:sz w:val="16"/>
            <w:szCs w:val="12"/>
          </w:rPr>
          <w:t>)</w:t>
        </w:r>
        <w:r w:rsidR="0065057F">
          <w:rPr>
            <w:rFonts w:cs="Arial"/>
            <w:sz w:val="16"/>
            <w:szCs w:val="12"/>
          </w:rPr>
          <w:t xml:space="preserve">   </w:t>
        </w:r>
        <w:proofErr w:type="gramEnd"/>
        <w:r w:rsidR="0065057F">
          <w:rPr>
            <w:rFonts w:cs="Arial"/>
            <w:sz w:val="16"/>
            <w:szCs w:val="12"/>
          </w:rPr>
          <w:t xml:space="preserve"> </w:t>
        </w:r>
        <w:r w:rsidR="003C006E" w:rsidRPr="0065057F">
          <w:rPr>
            <w:rFonts w:cs="Arial"/>
            <w:sz w:val="16"/>
            <w:szCs w:val="12"/>
          </w:rPr>
          <w:fldChar w:fldCharType="begin"/>
        </w:r>
        <w:r w:rsidR="003C006E" w:rsidRPr="0065057F">
          <w:rPr>
            <w:rFonts w:cs="Arial"/>
            <w:sz w:val="16"/>
            <w:szCs w:val="12"/>
          </w:rPr>
          <w:instrText>PAGE   \* MERGEFORMAT</w:instrText>
        </w:r>
        <w:r w:rsidR="003C006E" w:rsidRPr="0065057F">
          <w:rPr>
            <w:rFonts w:cs="Arial"/>
            <w:sz w:val="16"/>
            <w:szCs w:val="12"/>
          </w:rPr>
          <w:fldChar w:fldCharType="separate"/>
        </w:r>
        <w:r w:rsidR="00A9665F" w:rsidRPr="0065057F">
          <w:rPr>
            <w:rFonts w:cs="Arial"/>
            <w:noProof/>
            <w:sz w:val="16"/>
            <w:szCs w:val="12"/>
          </w:rPr>
          <w:t>1</w:t>
        </w:r>
        <w:r w:rsidR="003C006E" w:rsidRPr="0065057F">
          <w:rPr>
            <w:rFonts w:cs="Arial"/>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46C2" w14:textId="77777777" w:rsidR="004D35D4" w:rsidRDefault="004D35D4" w:rsidP="00484DBD">
      <w:pPr>
        <w:spacing w:after="0" w:line="240" w:lineRule="auto"/>
      </w:pPr>
      <w:r>
        <w:separator/>
      </w:r>
    </w:p>
  </w:footnote>
  <w:footnote w:type="continuationSeparator" w:id="0">
    <w:p w14:paraId="3218BEE5" w14:textId="77777777" w:rsidR="004D35D4" w:rsidRDefault="004D35D4" w:rsidP="0048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C16" w14:textId="154525DC" w:rsidR="00FF576D" w:rsidRDefault="00FF576D" w:rsidP="00484DBD">
    <w:pPr>
      <w:pStyle w:val="En-tte"/>
      <w:ind w:left="-142"/>
      <w:rPr>
        <w:noProof/>
        <w:lang w:eastAsia="fr-CA"/>
      </w:rPr>
    </w:pPr>
  </w:p>
  <w:p w14:paraId="558B432D" w14:textId="52F42B23" w:rsidR="009A2407" w:rsidRDefault="00663B6D" w:rsidP="00484DBD">
    <w:pPr>
      <w:pStyle w:val="En-tte"/>
      <w:ind w:left="-142"/>
      <w:rPr>
        <w:noProof/>
        <w:lang w:eastAsia="fr-CA"/>
      </w:rPr>
    </w:pPr>
    <w:r>
      <w:rPr>
        <w:noProof/>
        <w:lang w:eastAsia="fr-CA"/>
      </w:rPr>
      <mc:AlternateContent>
        <mc:Choice Requires="wps">
          <w:drawing>
            <wp:anchor distT="0" distB="0" distL="114300" distR="114300" simplePos="0" relativeHeight="251659264" behindDoc="0" locked="0" layoutInCell="1" allowOverlap="1" wp14:anchorId="6C36B6DA" wp14:editId="2C2E0C35">
              <wp:simplePos x="0" y="0"/>
              <wp:positionH relativeFrom="column">
                <wp:posOffset>1728912</wp:posOffset>
              </wp:positionH>
              <wp:positionV relativeFrom="paragraph">
                <wp:posOffset>32055</wp:posOffset>
              </wp:positionV>
              <wp:extent cx="3522345" cy="683812"/>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3522345" cy="683812"/>
                      </a:xfrm>
                      <a:prstGeom prst="rect">
                        <a:avLst/>
                      </a:prstGeom>
                      <a:noFill/>
                      <a:ln w="6350">
                        <a:noFill/>
                      </a:ln>
                    </wps:spPr>
                    <wps:txb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34B3B03" w14:textId="6C176148" w:rsidR="00836866" w:rsidRPr="00FB0A20" w:rsidRDefault="00C658AC" w:rsidP="00C658AC">
                          <w:pPr>
                            <w:rPr>
                              <w:rFonts w:ascii="Arial" w:hAnsi="Arial" w:cs="Arial"/>
                              <w:i/>
                              <w:iCs/>
                              <w:color w:val="7F7F7F" w:themeColor="text1" w:themeTint="80"/>
                              <w:sz w:val="14"/>
                              <w:szCs w:val="14"/>
                            </w:rPr>
                          </w:pPr>
                          <w:r w:rsidRPr="002E5E04">
                            <w:rPr>
                              <w:rFonts w:cstheme="minorHAnsi"/>
                            </w:rPr>
                            <w:t xml:space="preserve">Initier des mesures diagnostiques chez une personne </w:t>
                          </w:r>
                          <w:r w:rsidR="003F7D86" w:rsidRPr="002E5E04">
                            <w:rPr>
                              <w:rFonts w:cstheme="minorHAnsi"/>
                            </w:rPr>
                            <w:t xml:space="preserve">avec </w:t>
                          </w:r>
                          <w:r w:rsidR="002D44C5" w:rsidRPr="002E5E04">
                            <w:rPr>
                              <w:rFonts w:cstheme="minorHAnsi"/>
                            </w:rPr>
                            <w:t>un</w:t>
                          </w:r>
                          <w:r w:rsidR="00A2704E" w:rsidRPr="002E5E04">
                            <w:rPr>
                              <w:rFonts w:cstheme="minorHAnsi"/>
                            </w:rPr>
                            <w:t>e hypertension artérielle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B6DA" id="_x0000_t202" coordsize="21600,21600" o:spt="202" path="m,l,21600r21600,l21600,xe">
              <v:stroke joinstyle="miter"/>
              <v:path gradientshapeok="t" o:connecttype="rect"/>
            </v:shapetype>
            <v:shape id="Zone de texte 16" o:spid="_x0000_s1026" type="#_x0000_t202" style="position:absolute;left:0;text-align:left;margin-left:136.15pt;margin-top:2.5pt;width:277.3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" filled="f" stroked="f" strokeweight=".5pt">
              <v:textbo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34B3B03" w14:textId="6C176148" w:rsidR="00836866" w:rsidRPr="00FB0A20" w:rsidRDefault="00C658AC" w:rsidP="00C658AC">
                    <w:pPr>
                      <w:rPr>
                        <w:rFonts w:ascii="Arial" w:hAnsi="Arial" w:cs="Arial"/>
                        <w:i/>
                        <w:iCs/>
                        <w:color w:val="7F7F7F" w:themeColor="text1" w:themeTint="80"/>
                        <w:sz w:val="14"/>
                        <w:szCs w:val="14"/>
                      </w:rPr>
                    </w:pPr>
                    <w:r w:rsidRPr="002E5E04">
                      <w:rPr>
                        <w:rFonts w:cstheme="minorHAnsi"/>
                      </w:rPr>
                      <w:t xml:space="preserve">Initier des mesures diagnostiques chez une personne </w:t>
                    </w:r>
                    <w:r w:rsidR="003F7D86" w:rsidRPr="002E5E04">
                      <w:rPr>
                        <w:rFonts w:cstheme="minorHAnsi"/>
                      </w:rPr>
                      <w:t xml:space="preserve">avec </w:t>
                    </w:r>
                    <w:r w:rsidR="002D44C5" w:rsidRPr="002E5E04">
                      <w:rPr>
                        <w:rFonts w:cstheme="minorHAnsi"/>
                      </w:rPr>
                      <w:t>un</w:t>
                    </w:r>
                    <w:r w:rsidR="00A2704E" w:rsidRPr="002E5E04">
                      <w:rPr>
                        <w:rFonts w:cstheme="minorHAnsi"/>
                      </w:rPr>
                      <w:t>e hypertension artérielle</w:t>
                    </w:r>
                  </w:p>
                </w:txbxContent>
              </v:textbox>
            </v:shape>
          </w:pict>
        </mc:Fallback>
      </mc:AlternateContent>
    </w:r>
  </w:p>
  <w:p w14:paraId="54E68FB3" w14:textId="45E2F390" w:rsidR="009A2407" w:rsidRDefault="00D3462F" w:rsidP="00484DBD">
    <w:pPr>
      <w:pStyle w:val="En-tte"/>
      <w:ind w:left="-142"/>
      <w:rPr>
        <w:noProof/>
        <w:lang w:eastAsia="fr-CA"/>
      </w:rPr>
    </w:pPr>
    <w:r>
      <w:rPr>
        <w:noProof/>
        <w:lang w:eastAsia="fr-CA"/>
      </w:rPr>
      <mc:AlternateContent>
        <mc:Choice Requires="wps">
          <w:drawing>
            <wp:anchor distT="0" distB="0" distL="114300" distR="114300" simplePos="0" relativeHeight="251666432" behindDoc="0" locked="0" layoutInCell="1" allowOverlap="1" wp14:anchorId="5989A32F" wp14:editId="6F83F471">
              <wp:simplePos x="0" y="0"/>
              <wp:positionH relativeFrom="column">
                <wp:posOffset>5506720</wp:posOffset>
              </wp:positionH>
              <wp:positionV relativeFrom="paragraph">
                <wp:posOffset>48895</wp:posOffset>
              </wp:positionV>
              <wp:extent cx="710123"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710123" cy="231775"/>
                      </a:xfrm>
                      <a:prstGeom prst="rect">
                        <a:avLst/>
                      </a:prstGeom>
                      <a:noFill/>
                      <a:ln w="6350">
                        <a:noFill/>
                      </a:ln>
                    </wps:spPr>
                    <wps:txbx>
                      <w:txbxContent>
                        <w:p w14:paraId="38B635C2" w14:textId="1D33EBEB" w:rsidR="003658C4" w:rsidRPr="00D169B8" w:rsidRDefault="003658C4" w:rsidP="003658C4">
                          <w:pPr>
                            <w:rPr>
                              <w:b/>
                              <w:sz w:val="18"/>
                              <w:szCs w:val="18"/>
                            </w:rPr>
                          </w:pPr>
                          <w:proofErr w:type="gramStart"/>
                          <w:r>
                            <w:rPr>
                              <w:b/>
                              <w:sz w:val="18"/>
                              <w:szCs w:val="18"/>
                            </w:rPr>
                            <w:t>N</w:t>
                          </w:r>
                          <w:r w:rsidRPr="00EF03E7">
                            <w:rPr>
                              <w:b/>
                              <w:sz w:val="18"/>
                              <w:szCs w:val="18"/>
                              <w:vertAlign w:val="superscript"/>
                            </w:rPr>
                            <w:t>o</w:t>
                          </w:r>
                          <w:r>
                            <w:rPr>
                              <w:b/>
                              <w:sz w:val="18"/>
                              <w:szCs w:val="18"/>
                            </w:rPr>
                            <w:t xml:space="preserve"> </w:t>
                          </w:r>
                          <w:r w:rsidR="00836866">
                            <w:rPr>
                              <w:b/>
                              <w:sz w:val="18"/>
                              <w:szCs w:val="18"/>
                            </w:rPr>
                            <w:t xml:space="preserve"> </w:t>
                          </w:r>
                          <w:r w:rsidR="001F5850" w:rsidRPr="002E5E04">
                            <w:rPr>
                              <w:b/>
                              <w:sz w:val="18"/>
                              <w:szCs w:val="18"/>
                            </w:rPr>
                            <w:t>628</w:t>
                          </w:r>
                          <w:r w:rsidR="00663B6D" w:rsidRPr="002E5E04">
                            <w:rPr>
                              <w:b/>
                              <w:sz w:val="18"/>
                              <w:szCs w:val="18"/>
                            </w:rPr>
                            <w:t>0</w:t>
                          </w:r>
                          <w:r w:rsidR="001F5850" w:rsidRPr="002E5E04">
                            <w:rPr>
                              <w:b/>
                              <w:sz w:val="18"/>
                              <w:szCs w:val="18"/>
                            </w:rPr>
                            <w:t>0</w:t>
                          </w:r>
                          <w:r w:rsidR="00A2704E" w:rsidRPr="002E5E04">
                            <w:rPr>
                              <w:b/>
                              <w:sz w:val="18"/>
                              <w:szCs w:val="18"/>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A32F" id="Zone de texte 20" o:spid="_x0000_s1027" type="#_x0000_t202" style="position:absolute;left:0;text-align:left;margin-left:433.6pt;margin-top:3.85pt;width:55.9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" filled="f" stroked="f" strokeweight=".5pt">
              <v:textbox>
                <w:txbxContent>
                  <w:p w14:paraId="38B635C2" w14:textId="1D33EBEB" w:rsidR="003658C4" w:rsidRPr="00D169B8" w:rsidRDefault="003658C4" w:rsidP="003658C4">
                    <w:pPr>
                      <w:rPr>
                        <w:b/>
                        <w:sz w:val="18"/>
                        <w:szCs w:val="18"/>
                      </w:rPr>
                    </w:pPr>
                    <w:proofErr w:type="gramStart"/>
                    <w:r>
                      <w:rPr>
                        <w:b/>
                        <w:sz w:val="18"/>
                        <w:szCs w:val="18"/>
                      </w:rPr>
                      <w:t>N</w:t>
                    </w:r>
                    <w:r w:rsidRPr="00EF03E7">
                      <w:rPr>
                        <w:b/>
                        <w:sz w:val="18"/>
                        <w:szCs w:val="18"/>
                        <w:vertAlign w:val="superscript"/>
                      </w:rPr>
                      <w:t>o</w:t>
                    </w:r>
                    <w:r>
                      <w:rPr>
                        <w:b/>
                        <w:sz w:val="18"/>
                        <w:szCs w:val="18"/>
                      </w:rPr>
                      <w:t xml:space="preserve"> </w:t>
                    </w:r>
                    <w:r w:rsidR="00836866">
                      <w:rPr>
                        <w:b/>
                        <w:sz w:val="18"/>
                        <w:szCs w:val="18"/>
                      </w:rPr>
                      <w:t xml:space="preserve"> </w:t>
                    </w:r>
                    <w:r w:rsidR="001F5850" w:rsidRPr="002E5E04">
                      <w:rPr>
                        <w:b/>
                        <w:sz w:val="18"/>
                        <w:szCs w:val="18"/>
                      </w:rPr>
                      <w:t>628</w:t>
                    </w:r>
                    <w:r w:rsidR="00663B6D" w:rsidRPr="002E5E04">
                      <w:rPr>
                        <w:b/>
                        <w:sz w:val="18"/>
                        <w:szCs w:val="18"/>
                      </w:rPr>
                      <w:t>0</w:t>
                    </w:r>
                    <w:r w:rsidR="001F5850" w:rsidRPr="002E5E04">
                      <w:rPr>
                        <w:b/>
                        <w:sz w:val="18"/>
                        <w:szCs w:val="18"/>
                      </w:rPr>
                      <w:t>0</w:t>
                    </w:r>
                    <w:r w:rsidR="00A2704E" w:rsidRPr="002E5E04">
                      <w:rPr>
                        <w:b/>
                        <w:sz w:val="18"/>
                        <w:szCs w:val="18"/>
                      </w:rPr>
                      <w:t>2</w:t>
                    </w:r>
                    <w:proofErr w:type="gramEnd"/>
                  </w:p>
                </w:txbxContent>
              </v:textbox>
            </v:shape>
          </w:pict>
        </mc:Fallback>
      </mc:AlternateContent>
    </w:r>
  </w:p>
  <w:p w14:paraId="6E3473C2" w14:textId="2EA6C410" w:rsidR="009A2407" w:rsidRDefault="00952758" w:rsidP="00484DBD">
    <w:pPr>
      <w:pStyle w:val="En-tte"/>
      <w:ind w:left="-142"/>
      <w:rPr>
        <w:noProof/>
        <w:lang w:eastAsia="fr-CA"/>
      </w:rPr>
    </w:pPr>
    <w:r>
      <w:rPr>
        <w:noProof/>
        <w:lang w:eastAsia="fr-CA"/>
      </w:rPr>
      <w:t>Logo de l’établissement</w:t>
    </w:r>
  </w:p>
  <w:p w14:paraId="419043A8" w14:textId="77777777" w:rsidR="009A2407" w:rsidRDefault="009A2407" w:rsidP="00484DBD">
    <w:pPr>
      <w:pStyle w:val="En-tte"/>
      <w:ind w:left="-142"/>
      <w:rPr>
        <w:noProof/>
        <w:lang w:eastAsia="fr-CA"/>
      </w:rPr>
    </w:pPr>
  </w:p>
  <w:p w14:paraId="13D21A61" w14:textId="77777777" w:rsidR="009A2407" w:rsidRDefault="009A2407" w:rsidP="00484DBD">
    <w:pPr>
      <w:pStyle w:val="En-tte"/>
      <w:ind w:left="-142"/>
      <w:rPr>
        <w:noProof/>
        <w:lang w:eastAsia="fr-CA"/>
      </w:rPr>
    </w:pPr>
  </w:p>
  <w:p w14:paraId="13202884" w14:textId="77777777" w:rsidR="009A2407" w:rsidRDefault="009A2407" w:rsidP="00484DBD">
    <w:pPr>
      <w:pStyle w:val="En-tte"/>
      <w:ind w:left="-142"/>
      <w:rPr>
        <w:noProof/>
        <w:lang w:eastAsia="fr-CA"/>
      </w:rPr>
    </w:pPr>
  </w:p>
  <w:p w14:paraId="4C239E00" w14:textId="72C4D4D3" w:rsidR="009A2407" w:rsidRDefault="009A2407" w:rsidP="002E5E04">
    <w:pPr>
      <w:pStyle w:val="En-tte"/>
      <w:tabs>
        <w:tab w:val="clear" w:pos="4320"/>
        <w:tab w:val="clear" w:pos="8640"/>
        <w:tab w:val="left" w:pos="6060"/>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03F673D4"/>
    <w:lvl w:ilvl="0" w:tplc="E0D6F8B2">
      <w:start w:val="1"/>
      <w:numFmt w:val="bullet"/>
      <w:lvlText w:val="►"/>
      <w:lvlJc w:val="left"/>
      <w:pPr>
        <w:ind w:left="1494" w:hanging="360"/>
      </w:pPr>
      <w:rPr>
        <w:rFonts w:ascii="Arial" w:hAnsi="Arial" w:hint="default"/>
        <w:color w:val="auto"/>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12D70452"/>
    <w:multiLevelType w:val="hybridMultilevel"/>
    <w:tmpl w:val="D25C99F6"/>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02584"/>
    <w:multiLevelType w:val="hybridMultilevel"/>
    <w:tmpl w:val="47AAC584"/>
    <w:lvl w:ilvl="0" w:tplc="DA00CD06">
      <w:start w:val="1"/>
      <w:numFmt w:val="bullet"/>
      <w:lvlText w:val="►"/>
      <w:lvlJc w:val="left"/>
      <w:pPr>
        <w:ind w:left="4472" w:hanging="360"/>
      </w:pPr>
      <w:rPr>
        <w:rFonts w:ascii="Arial" w:hAnsi="Arial" w:hint="default"/>
        <w:color w:val="auto"/>
        <w:sz w:val="22"/>
        <w:szCs w:val="22"/>
      </w:rPr>
    </w:lvl>
    <w:lvl w:ilvl="1" w:tplc="0C0C0003" w:tentative="1">
      <w:start w:val="1"/>
      <w:numFmt w:val="bullet"/>
      <w:lvlText w:val="o"/>
      <w:lvlJc w:val="left"/>
      <w:pPr>
        <w:ind w:left="5192" w:hanging="360"/>
      </w:pPr>
      <w:rPr>
        <w:rFonts w:ascii="Courier New" w:hAnsi="Courier New" w:cs="Courier New" w:hint="default"/>
      </w:rPr>
    </w:lvl>
    <w:lvl w:ilvl="2" w:tplc="0C0C0005" w:tentative="1">
      <w:start w:val="1"/>
      <w:numFmt w:val="bullet"/>
      <w:lvlText w:val=""/>
      <w:lvlJc w:val="left"/>
      <w:pPr>
        <w:ind w:left="5912" w:hanging="360"/>
      </w:pPr>
      <w:rPr>
        <w:rFonts w:ascii="Wingdings" w:hAnsi="Wingdings" w:hint="default"/>
      </w:rPr>
    </w:lvl>
    <w:lvl w:ilvl="3" w:tplc="0C0C0001" w:tentative="1">
      <w:start w:val="1"/>
      <w:numFmt w:val="bullet"/>
      <w:lvlText w:val=""/>
      <w:lvlJc w:val="left"/>
      <w:pPr>
        <w:ind w:left="6632" w:hanging="360"/>
      </w:pPr>
      <w:rPr>
        <w:rFonts w:ascii="Symbol" w:hAnsi="Symbol" w:hint="default"/>
      </w:rPr>
    </w:lvl>
    <w:lvl w:ilvl="4" w:tplc="0C0C0003" w:tentative="1">
      <w:start w:val="1"/>
      <w:numFmt w:val="bullet"/>
      <w:lvlText w:val="o"/>
      <w:lvlJc w:val="left"/>
      <w:pPr>
        <w:ind w:left="7352" w:hanging="360"/>
      </w:pPr>
      <w:rPr>
        <w:rFonts w:ascii="Courier New" w:hAnsi="Courier New" w:cs="Courier New" w:hint="default"/>
      </w:rPr>
    </w:lvl>
    <w:lvl w:ilvl="5" w:tplc="0C0C0005" w:tentative="1">
      <w:start w:val="1"/>
      <w:numFmt w:val="bullet"/>
      <w:lvlText w:val=""/>
      <w:lvlJc w:val="left"/>
      <w:pPr>
        <w:ind w:left="8072" w:hanging="360"/>
      </w:pPr>
      <w:rPr>
        <w:rFonts w:ascii="Wingdings" w:hAnsi="Wingdings" w:hint="default"/>
      </w:rPr>
    </w:lvl>
    <w:lvl w:ilvl="6" w:tplc="0C0C0001" w:tentative="1">
      <w:start w:val="1"/>
      <w:numFmt w:val="bullet"/>
      <w:lvlText w:val=""/>
      <w:lvlJc w:val="left"/>
      <w:pPr>
        <w:ind w:left="8792" w:hanging="360"/>
      </w:pPr>
      <w:rPr>
        <w:rFonts w:ascii="Symbol" w:hAnsi="Symbol" w:hint="default"/>
      </w:rPr>
    </w:lvl>
    <w:lvl w:ilvl="7" w:tplc="0C0C0003" w:tentative="1">
      <w:start w:val="1"/>
      <w:numFmt w:val="bullet"/>
      <w:lvlText w:val="o"/>
      <w:lvlJc w:val="left"/>
      <w:pPr>
        <w:ind w:left="9512" w:hanging="360"/>
      </w:pPr>
      <w:rPr>
        <w:rFonts w:ascii="Courier New" w:hAnsi="Courier New" w:cs="Courier New" w:hint="default"/>
      </w:rPr>
    </w:lvl>
    <w:lvl w:ilvl="8" w:tplc="0C0C0005" w:tentative="1">
      <w:start w:val="1"/>
      <w:numFmt w:val="bullet"/>
      <w:lvlText w:val=""/>
      <w:lvlJc w:val="left"/>
      <w:pPr>
        <w:ind w:left="10232" w:hanging="360"/>
      </w:pPr>
      <w:rPr>
        <w:rFonts w:ascii="Wingdings" w:hAnsi="Wingdings" w:hint="default"/>
      </w:rPr>
    </w:lvl>
  </w:abstractNum>
  <w:abstractNum w:abstractNumId="3" w15:restartNumberingAfterBreak="0">
    <w:nsid w:val="18745BEA"/>
    <w:multiLevelType w:val="hybridMultilevel"/>
    <w:tmpl w:val="D97C2CFE"/>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 w15:restartNumberingAfterBreak="0">
    <w:nsid w:val="1FB9240F"/>
    <w:multiLevelType w:val="hybridMultilevel"/>
    <w:tmpl w:val="D7F0B5B2"/>
    <w:lvl w:ilvl="0" w:tplc="EBC2302A">
      <w:start w:val="1"/>
      <w:numFmt w:val="bullet"/>
      <w:lvlText w:val="►"/>
      <w:lvlJc w:val="left"/>
      <w:pPr>
        <w:ind w:left="720" w:hanging="360"/>
      </w:pPr>
      <w:rPr>
        <w:rFonts w:ascii="Arial" w:hAnsi="Arial" w:hint="default"/>
        <w:color w:val="auto"/>
        <w:sz w:val="22"/>
        <w:szCs w:val="22"/>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87372"/>
    <w:multiLevelType w:val="hybridMultilevel"/>
    <w:tmpl w:val="686698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CB350E"/>
    <w:multiLevelType w:val="hybridMultilevel"/>
    <w:tmpl w:val="B8BEFE18"/>
    <w:lvl w:ilvl="0" w:tplc="E0D6F8B2">
      <w:start w:val="1"/>
      <w:numFmt w:val="bullet"/>
      <w:lvlText w:val="►"/>
      <w:lvlJc w:val="left"/>
      <w:pPr>
        <w:ind w:left="720" w:hanging="360"/>
      </w:pPr>
      <w:rPr>
        <w:rFonts w:ascii="Arial" w:hAnsi="Arial" w:hint="default"/>
        <w:color w:val="auto"/>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19E493E"/>
    <w:multiLevelType w:val="hybridMultilevel"/>
    <w:tmpl w:val="4F76F7B0"/>
    <w:lvl w:ilvl="0" w:tplc="FFFFFFFF">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56F39"/>
    <w:multiLevelType w:val="hybridMultilevel"/>
    <w:tmpl w:val="7F264A4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437F1AF6"/>
    <w:multiLevelType w:val="hybridMultilevel"/>
    <w:tmpl w:val="FE9682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A0147C0"/>
    <w:multiLevelType w:val="hybridMultilevel"/>
    <w:tmpl w:val="BA2A51AA"/>
    <w:lvl w:ilvl="0" w:tplc="5A90B8CC">
      <w:start w:val="1"/>
      <w:numFmt w:val="bullet"/>
      <w:lvlText w:val=""/>
      <w:lvlJc w:val="left"/>
      <w:pPr>
        <w:ind w:left="720" w:hanging="360"/>
      </w:pPr>
      <w:rPr>
        <w:rFonts w:ascii="Symbol" w:hAnsi="Symbol"/>
      </w:rPr>
    </w:lvl>
    <w:lvl w:ilvl="1" w:tplc="E0EAF8C4">
      <w:start w:val="1"/>
      <w:numFmt w:val="bullet"/>
      <w:lvlText w:val=""/>
      <w:lvlJc w:val="left"/>
      <w:pPr>
        <w:ind w:left="720" w:hanging="360"/>
      </w:pPr>
      <w:rPr>
        <w:rFonts w:ascii="Symbol" w:hAnsi="Symbol"/>
      </w:rPr>
    </w:lvl>
    <w:lvl w:ilvl="2" w:tplc="138C1E78">
      <w:start w:val="1"/>
      <w:numFmt w:val="bullet"/>
      <w:lvlText w:val=""/>
      <w:lvlJc w:val="left"/>
      <w:pPr>
        <w:ind w:left="720" w:hanging="360"/>
      </w:pPr>
      <w:rPr>
        <w:rFonts w:ascii="Symbol" w:hAnsi="Symbol"/>
      </w:rPr>
    </w:lvl>
    <w:lvl w:ilvl="3" w:tplc="33C6A0CE">
      <w:start w:val="1"/>
      <w:numFmt w:val="bullet"/>
      <w:lvlText w:val=""/>
      <w:lvlJc w:val="left"/>
      <w:pPr>
        <w:ind w:left="720" w:hanging="360"/>
      </w:pPr>
      <w:rPr>
        <w:rFonts w:ascii="Symbol" w:hAnsi="Symbol"/>
      </w:rPr>
    </w:lvl>
    <w:lvl w:ilvl="4" w:tplc="954AAC7C">
      <w:start w:val="1"/>
      <w:numFmt w:val="bullet"/>
      <w:lvlText w:val=""/>
      <w:lvlJc w:val="left"/>
      <w:pPr>
        <w:ind w:left="720" w:hanging="360"/>
      </w:pPr>
      <w:rPr>
        <w:rFonts w:ascii="Symbol" w:hAnsi="Symbol"/>
      </w:rPr>
    </w:lvl>
    <w:lvl w:ilvl="5" w:tplc="B122FC94">
      <w:start w:val="1"/>
      <w:numFmt w:val="bullet"/>
      <w:lvlText w:val=""/>
      <w:lvlJc w:val="left"/>
      <w:pPr>
        <w:ind w:left="720" w:hanging="360"/>
      </w:pPr>
      <w:rPr>
        <w:rFonts w:ascii="Symbol" w:hAnsi="Symbol"/>
      </w:rPr>
    </w:lvl>
    <w:lvl w:ilvl="6" w:tplc="4BF68980">
      <w:start w:val="1"/>
      <w:numFmt w:val="bullet"/>
      <w:lvlText w:val=""/>
      <w:lvlJc w:val="left"/>
      <w:pPr>
        <w:ind w:left="720" w:hanging="360"/>
      </w:pPr>
      <w:rPr>
        <w:rFonts w:ascii="Symbol" w:hAnsi="Symbol"/>
      </w:rPr>
    </w:lvl>
    <w:lvl w:ilvl="7" w:tplc="609CC0C0">
      <w:start w:val="1"/>
      <w:numFmt w:val="bullet"/>
      <w:lvlText w:val=""/>
      <w:lvlJc w:val="left"/>
      <w:pPr>
        <w:ind w:left="720" w:hanging="360"/>
      </w:pPr>
      <w:rPr>
        <w:rFonts w:ascii="Symbol" w:hAnsi="Symbol"/>
      </w:rPr>
    </w:lvl>
    <w:lvl w:ilvl="8" w:tplc="22B29120">
      <w:start w:val="1"/>
      <w:numFmt w:val="bullet"/>
      <w:lvlText w:val=""/>
      <w:lvlJc w:val="left"/>
      <w:pPr>
        <w:ind w:left="720" w:hanging="360"/>
      </w:pPr>
      <w:rPr>
        <w:rFonts w:ascii="Symbol" w:hAnsi="Symbol"/>
      </w:rPr>
    </w:lvl>
  </w:abstractNum>
  <w:abstractNum w:abstractNumId="18"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340CB2"/>
    <w:multiLevelType w:val="hybridMultilevel"/>
    <w:tmpl w:val="61B6E01E"/>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62C029A6"/>
    <w:multiLevelType w:val="hybridMultilevel"/>
    <w:tmpl w:val="F904ACD6"/>
    <w:lvl w:ilvl="0" w:tplc="11FEB806">
      <w:start w:val="1"/>
      <w:numFmt w:val="bullet"/>
      <w:lvlText w:val=""/>
      <w:lvlJc w:val="left"/>
      <w:pPr>
        <w:ind w:left="720" w:hanging="360"/>
      </w:pPr>
      <w:rPr>
        <w:rFonts w:ascii="Symbol" w:hAnsi="Symbol"/>
      </w:rPr>
    </w:lvl>
    <w:lvl w:ilvl="1" w:tplc="628C12CE">
      <w:start w:val="1"/>
      <w:numFmt w:val="bullet"/>
      <w:lvlText w:val=""/>
      <w:lvlJc w:val="left"/>
      <w:pPr>
        <w:ind w:left="720" w:hanging="360"/>
      </w:pPr>
      <w:rPr>
        <w:rFonts w:ascii="Symbol" w:hAnsi="Symbol"/>
      </w:rPr>
    </w:lvl>
    <w:lvl w:ilvl="2" w:tplc="C908D0CE">
      <w:start w:val="1"/>
      <w:numFmt w:val="bullet"/>
      <w:lvlText w:val=""/>
      <w:lvlJc w:val="left"/>
      <w:pPr>
        <w:ind w:left="720" w:hanging="360"/>
      </w:pPr>
      <w:rPr>
        <w:rFonts w:ascii="Symbol" w:hAnsi="Symbol"/>
      </w:rPr>
    </w:lvl>
    <w:lvl w:ilvl="3" w:tplc="29782F38">
      <w:start w:val="1"/>
      <w:numFmt w:val="bullet"/>
      <w:lvlText w:val=""/>
      <w:lvlJc w:val="left"/>
      <w:pPr>
        <w:ind w:left="720" w:hanging="360"/>
      </w:pPr>
      <w:rPr>
        <w:rFonts w:ascii="Symbol" w:hAnsi="Symbol"/>
      </w:rPr>
    </w:lvl>
    <w:lvl w:ilvl="4" w:tplc="FC32A54C">
      <w:start w:val="1"/>
      <w:numFmt w:val="bullet"/>
      <w:lvlText w:val=""/>
      <w:lvlJc w:val="left"/>
      <w:pPr>
        <w:ind w:left="720" w:hanging="360"/>
      </w:pPr>
      <w:rPr>
        <w:rFonts w:ascii="Symbol" w:hAnsi="Symbol"/>
      </w:rPr>
    </w:lvl>
    <w:lvl w:ilvl="5" w:tplc="C8A2AD0A">
      <w:start w:val="1"/>
      <w:numFmt w:val="bullet"/>
      <w:lvlText w:val=""/>
      <w:lvlJc w:val="left"/>
      <w:pPr>
        <w:ind w:left="720" w:hanging="360"/>
      </w:pPr>
      <w:rPr>
        <w:rFonts w:ascii="Symbol" w:hAnsi="Symbol"/>
      </w:rPr>
    </w:lvl>
    <w:lvl w:ilvl="6" w:tplc="F36C3B0E">
      <w:start w:val="1"/>
      <w:numFmt w:val="bullet"/>
      <w:lvlText w:val=""/>
      <w:lvlJc w:val="left"/>
      <w:pPr>
        <w:ind w:left="720" w:hanging="360"/>
      </w:pPr>
      <w:rPr>
        <w:rFonts w:ascii="Symbol" w:hAnsi="Symbol"/>
      </w:rPr>
    </w:lvl>
    <w:lvl w:ilvl="7" w:tplc="E66EBAD0">
      <w:start w:val="1"/>
      <w:numFmt w:val="bullet"/>
      <w:lvlText w:val=""/>
      <w:lvlJc w:val="left"/>
      <w:pPr>
        <w:ind w:left="720" w:hanging="360"/>
      </w:pPr>
      <w:rPr>
        <w:rFonts w:ascii="Symbol" w:hAnsi="Symbol"/>
      </w:rPr>
    </w:lvl>
    <w:lvl w:ilvl="8" w:tplc="2D2C559A">
      <w:start w:val="1"/>
      <w:numFmt w:val="bullet"/>
      <w:lvlText w:val=""/>
      <w:lvlJc w:val="left"/>
      <w:pPr>
        <w:ind w:left="720" w:hanging="360"/>
      </w:pPr>
      <w:rPr>
        <w:rFonts w:ascii="Symbol" w:hAnsi="Symbol"/>
      </w:rPr>
    </w:lvl>
  </w:abstractNum>
  <w:abstractNum w:abstractNumId="22" w15:restartNumberingAfterBreak="0">
    <w:nsid w:val="64056393"/>
    <w:multiLevelType w:val="hybridMultilevel"/>
    <w:tmpl w:val="A1248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0B102A4"/>
    <w:multiLevelType w:val="hybridMultilevel"/>
    <w:tmpl w:val="7344608E"/>
    <w:lvl w:ilvl="0" w:tplc="A350C898">
      <w:start w:val="1"/>
      <w:numFmt w:val="bullet"/>
      <w:lvlText w:val="!"/>
      <w:lvlJc w:val="left"/>
      <w:pPr>
        <w:ind w:left="502" w:hanging="360"/>
      </w:pPr>
      <w:rPr>
        <w:rFonts w:ascii="Courier New" w:hAnsi="Courier New" w:hint="default"/>
        <w:b/>
        <w:color w:val="FF0000"/>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5" w15:restartNumberingAfterBreak="0">
    <w:nsid w:val="734203A8"/>
    <w:multiLevelType w:val="hybridMultilevel"/>
    <w:tmpl w:val="D1A651C2"/>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142502997">
    <w:abstractNumId w:val="9"/>
  </w:num>
  <w:num w:numId="2" w16cid:durableId="1217813465">
    <w:abstractNumId w:val="11"/>
  </w:num>
  <w:num w:numId="3" w16cid:durableId="1821539551">
    <w:abstractNumId w:val="7"/>
  </w:num>
  <w:num w:numId="4" w16cid:durableId="815881692">
    <w:abstractNumId w:val="12"/>
  </w:num>
  <w:num w:numId="5" w16cid:durableId="633878029">
    <w:abstractNumId w:val="13"/>
  </w:num>
  <w:num w:numId="6" w16cid:durableId="974719378">
    <w:abstractNumId w:val="0"/>
  </w:num>
  <w:num w:numId="7" w16cid:durableId="1966496338">
    <w:abstractNumId w:val="20"/>
  </w:num>
  <w:num w:numId="8" w16cid:durableId="1092823026">
    <w:abstractNumId w:val="16"/>
  </w:num>
  <w:num w:numId="9" w16cid:durableId="757211393">
    <w:abstractNumId w:val="6"/>
  </w:num>
  <w:num w:numId="10" w16cid:durableId="566306408">
    <w:abstractNumId w:val="26"/>
  </w:num>
  <w:num w:numId="11" w16cid:durableId="1746030526">
    <w:abstractNumId w:val="24"/>
  </w:num>
  <w:num w:numId="12" w16cid:durableId="799952941">
    <w:abstractNumId w:val="25"/>
  </w:num>
  <w:num w:numId="13" w16cid:durableId="303580749">
    <w:abstractNumId w:val="1"/>
  </w:num>
  <w:num w:numId="14" w16cid:durableId="405539123">
    <w:abstractNumId w:val="8"/>
  </w:num>
  <w:num w:numId="15" w16cid:durableId="1624186578">
    <w:abstractNumId w:val="27"/>
  </w:num>
  <w:num w:numId="16" w16cid:durableId="1425305273">
    <w:abstractNumId w:val="18"/>
  </w:num>
  <w:num w:numId="17" w16cid:durableId="510803029">
    <w:abstractNumId w:val="23"/>
  </w:num>
  <w:num w:numId="18" w16cid:durableId="1028456495">
    <w:abstractNumId w:val="14"/>
  </w:num>
  <w:num w:numId="19" w16cid:durableId="121382664">
    <w:abstractNumId w:val="3"/>
  </w:num>
  <w:num w:numId="20" w16cid:durableId="736629493">
    <w:abstractNumId w:val="22"/>
  </w:num>
  <w:num w:numId="21" w16cid:durableId="2094427657">
    <w:abstractNumId w:val="5"/>
  </w:num>
  <w:num w:numId="22" w16cid:durableId="1580138560">
    <w:abstractNumId w:val="19"/>
  </w:num>
  <w:num w:numId="23" w16cid:durableId="176966580">
    <w:abstractNumId w:val="4"/>
  </w:num>
  <w:num w:numId="24" w16cid:durableId="53740904">
    <w:abstractNumId w:val="15"/>
  </w:num>
  <w:num w:numId="25" w16cid:durableId="406806354">
    <w:abstractNumId w:val="2"/>
  </w:num>
  <w:num w:numId="26" w16cid:durableId="1843931709">
    <w:abstractNumId w:val="17"/>
  </w:num>
  <w:num w:numId="27" w16cid:durableId="692460323">
    <w:abstractNumId w:val="21"/>
  </w:num>
  <w:num w:numId="28" w16cid:durableId="233122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35BA"/>
    <w:rsid w:val="0001140D"/>
    <w:rsid w:val="00023F7F"/>
    <w:rsid w:val="000406EC"/>
    <w:rsid w:val="00044DA9"/>
    <w:rsid w:val="00050F70"/>
    <w:rsid w:val="00071E96"/>
    <w:rsid w:val="000777A9"/>
    <w:rsid w:val="000831D9"/>
    <w:rsid w:val="00084688"/>
    <w:rsid w:val="000916F8"/>
    <w:rsid w:val="000A2B1C"/>
    <w:rsid w:val="000A4939"/>
    <w:rsid w:val="000B5B7A"/>
    <w:rsid w:val="000E4964"/>
    <w:rsid w:val="000F48E2"/>
    <w:rsid w:val="00113272"/>
    <w:rsid w:val="00130AE5"/>
    <w:rsid w:val="00142659"/>
    <w:rsid w:val="0016168C"/>
    <w:rsid w:val="00171D24"/>
    <w:rsid w:val="00175D2D"/>
    <w:rsid w:val="00181688"/>
    <w:rsid w:val="00184A38"/>
    <w:rsid w:val="001871FD"/>
    <w:rsid w:val="001A345B"/>
    <w:rsid w:val="001A465D"/>
    <w:rsid w:val="001A53FC"/>
    <w:rsid w:val="001A66CA"/>
    <w:rsid w:val="001A7B04"/>
    <w:rsid w:val="001B0E72"/>
    <w:rsid w:val="001D43E4"/>
    <w:rsid w:val="001F0FF6"/>
    <w:rsid w:val="001F5850"/>
    <w:rsid w:val="00230A8D"/>
    <w:rsid w:val="00253410"/>
    <w:rsid w:val="00254C54"/>
    <w:rsid w:val="002861E0"/>
    <w:rsid w:val="00290789"/>
    <w:rsid w:val="002D44C5"/>
    <w:rsid w:val="002E5E04"/>
    <w:rsid w:val="00306195"/>
    <w:rsid w:val="00314D8C"/>
    <w:rsid w:val="00340640"/>
    <w:rsid w:val="003644E3"/>
    <w:rsid w:val="003658C4"/>
    <w:rsid w:val="00371EF7"/>
    <w:rsid w:val="00381BBC"/>
    <w:rsid w:val="00390C49"/>
    <w:rsid w:val="00394BDE"/>
    <w:rsid w:val="00396F31"/>
    <w:rsid w:val="003A080F"/>
    <w:rsid w:val="003A3D53"/>
    <w:rsid w:val="003C006E"/>
    <w:rsid w:val="003D3A87"/>
    <w:rsid w:val="003D76BB"/>
    <w:rsid w:val="003F3C37"/>
    <w:rsid w:val="003F5096"/>
    <w:rsid w:val="003F7D86"/>
    <w:rsid w:val="004071C4"/>
    <w:rsid w:val="00411F91"/>
    <w:rsid w:val="004214C1"/>
    <w:rsid w:val="00422F63"/>
    <w:rsid w:val="004333C3"/>
    <w:rsid w:val="00435BB0"/>
    <w:rsid w:val="00446F62"/>
    <w:rsid w:val="00484DBD"/>
    <w:rsid w:val="004D35D4"/>
    <w:rsid w:val="004D6CB1"/>
    <w:rsid w:val="004F606E"/>
    <w:rsid w:val="004F771E"/>
    <w:rsid w:val="0050478A"/>
    <w:rsid w:val="00553363"/>
    <w:rsid w:val="005679F5"/>
    <w:rsid w:val="00577B56"/>
    <w:rsid w:val="00585058"/>
    <w:rsid w:val="00596D82"/>
    <w:rsid w:val="005A1D69"/>
    <w:rsid w:val="005A2961"/>
    <w:rsid w:val="005A6B3A"/>
    <w:rsid w:val="005E2752"/>
    <w:rsid w:val="005E40BB"/>
    <w:rsid w:val="00610646"/>
    <w:rsid w:val="006132A8"/>
    <w:rsid w:val="006158D2"/>
    <w:rsid w:val="00617F81"/>
    <w:rsid w:val="00641DBD"/>
    <w:rsid w:val="0065057F"/>
    <w:rsid w:val="00651D25"/>
    <w:rsid w:val="00663B6D"/>
    <w:rsid w:val="00671FEB"/>
    <w:rsid w:val="006B460F"/>
    <w:rsid w:val="006B625A"/>
    <w:rsid w:val="006C4F4F"/>
    <w:rsid w:val="006D0989"/>
    <w:rsid w:val="006D4E04"/>
    <w:rsid w:val="0070049E"/>
    <w:rsid w:val="00700948"/>
    <w:rsid w:val="00726A05"/>
    <w:rsid w:val="007340BF"/>
    <w:rsid w:val="00753806"/>
    <w:rsid w:val="0076363A"/>
    <w:rsid w:val="00790B41"/>
    <w:rsid w:val="00792548"/>
    <w:rsid w:val="00795A37"/>
    <w:rsid w:val="007A0A29"/>
    <w:rsid w:val="007B679F"/>
    <w:rsid w:val="007C547F"/>
    <w:rsid w:val="007E4BB9"/>
    <w:rsid w:val="008002C5"/>
    <w:rsid w:val="00802157"/>
    <w:rsid w:val="0080661F"/>
    <w:rsid w:val="0083025E"/>
    <w:rsid w:val="00833B06"/>
    <w:rsid w:val="00836866"/>
    <w:rsid w:val="00851118"/>
    <w:rsid w:val="0086661F"/>
    <w:rsid w:val="00874D78"/>
    <w:rsid w:val="008833FF"/>
    <w:rsid w:val="0088583A"/>
    <w:rsid w:val="008A63DF"/>
    <w:rsid w:val="008B64C2"/>
    <w:rsid w:val="008B777F"/>
    <w:rsid w:val="008D5B66"/>
    <w:rsid w:val="008E1C24"/>
    <w:rsid w:val="00924CF5"/>
    <w:rsid w:val="00924FEF"/>
    <w:rsid w:val="009275B6"/>
    <w:rsid w:val="00936DB5"/>
    <w:rsid w:val="00952758"/>
    <w:rsid w:val="0095430B"/>
    <w:rsid w:val="0095564C"/>
    <w:rsid w:val="00955D90"/>
    <w:rsid w:val="00963632"/>
    <w:rsid w:val="00972BB1"/>
    <w:rsid w:val="009825CC"/>
    <w:rsid w:val="009935F8"/>
    <w:rsid w:val="00993FCA"/>
    <w:rsid w:val="009A2407"/>
    <w:rsid w:val="009B0FF3"/>
    <w:rsid w:val="009C1820"/>
    <w:rsid w:val="009D095C"/>
    <w:rsid w:val="00A16D75"/>
    <w:rsid w:val="00A25E84"/>
    <w:rsid w:val="00A2704E"/>
    <w:rsid w:val="00A32741"/>
    <w:rsid w:val="00A37195"/>
    <w:rsid w:val="00A45C70"/>
    <w:rsid w:val="00A60185"/>
    <w:rsid w:val="00A72958"/>
    <w:rsid w:val="00A9665F"/>
    <w:rsid w:val="00A9758B"/>
    <w:rsid w:val="00A97861"/>
    <w:rsid w:val="00AA30E4"/>
    <w:rsid w:val="00AA35C7"/>
    <w:rsid w:val="00AC038D"/>
    <w:rsid w:val="00AD1A7C"/>
    <w:rsid w:val="00AF4DA0"/>
    <w:rsid w:val="00AF6971"/>
    <w:rsid w:val="00B14BA7"/>
    <w:rsid w:val="00B16525"/>
    <w:rsid w:val="00B22930"/>
    <w:rsid w:val="00B340CB"/>
    <w:rsid w:val="00B34567"/>
    <w:rsid w:val="00B347DA"/>
    <w:rsid w:val="00B44C3F"/>
    <w:rsid w:val="00B50278"/>
    <w:rsid w:val="00B5174A"/>
    <w:rsid w:val="00B755A6"/>
    <w:rsid w:val="00B765EB"/>
    <w:rsid w:val="00B97F06"/>
    <w:rsid w:val="00BA7B7D"/>
    <w:rsid w:val="00BA7F06"/>
    <w:rsid w:val="00BB055B"/>
    <w:rsid w:val="00BD1D2B"/>
    <w:rsid w:val="00BE4D04"/>
    <w:rsid w:val="00C07792"/>
    <w:rsid w:val="00C1366A"/>
    <w:rsid w:val="00C54595"/>
    <w:rsid w:val="00C56803"/>
    <w:rsid w:val="00C60EFD"/>
    <w:rsid w:val="00C63B6F"/>
    <w:rsid w:val="00C658AC"/>
    <w:rsid w:val="00C73AFA"/>
    <w:rsid w:val="00CC1591"/>
    <w:rsid w:val="00CF3A3D"/>
    <w:rsid w:val="00D078DF"/>
    <w:rsid w:val="00D11A0F"/>
    <w:rsid w:val="00D21A05"/>
    <w:rsid w:val="00D21EAD"/>
    <w:rsid w:val="00D3462F"/>
    <w:rsid w:val="00D35101"/>
    <w:rsid w:val="00D425BA"/>
    <w:rsid w:val="00D510A0"/>
    <w:rsid w:val="00D664D6"/>
    <w:rsid w:val="00D72552"/>
    <w:rsid w:val="00D8096E"/>
    <w:rsid w:val="00DB56CC"/>
    <w:rsid w:val="00DC2DFC"/>
    <w:rsid w:val="00E06A8E"/>
    <w:rsid w:val="00E10EB0"/>
    <w:rsid w:val="00E13D39"/>
    <w:rsid w:val="00E469E2"/>
    <w:rsid w:val="00E52C7B"/>
    <w:rsid w:val="00E547B4"/>
    <w:rsid w:val="00E6059F"/>
    <w:rsid w:val="00E930EE"/>
    <w:rsid w:val="00EB07B1"/>
    <w:rsid w:val="00EE07AC"/>
    <w:rsid w:val="00EE3DE5"/>
    <w:rsid w:val="00EE4B86"/>
    <w:rsid w:val="00EE51BD"/>
    <w:rsid w:val="00EF6577"/>
    <w:rsid w:val="00F040E9"/>
    <w:rsid w:val="00F11D8B"/>
    <w:rsid w:val="00F3746E"/>
    <w:rsid w:val="00F47215"/>
    <w:rsid w:val="00F478C8"/>
    <w:rsid w:val="00F57281"/>
    <w:rsid w:val="00F64263"/>
    <w:rsid w:val="00F81EBD"/>
    <w:rsid w:val="00F90F98"/>
    <w:rsid w:val="00F94327"/>
    <w:rsid w:val="00FA2C8D"/>
    <w:rsid w:val="00FB0A20"/>
    <w:rsid w:val="00FF1BC4"/>
    <w:rsid w:val="00FF29C4"/>
    <w:rsid w:val="00FF56BE"/>
    <w:rsid w:val="00FF576D"/>
    <w:rsid w:val="00FF6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A0574A72-B70A-4B18-B8D0-6625657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semiHidden/>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semiHidden/>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semiHidden/>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table" w:customStyle="1" w:styleId="TableauGrille4-Accentuation31">
    <w:name w:val="Tableau Grille 4 - Accentuation 31"/>
    <w:basedOn w:val="TableauNormal"/>
    <w:uiPriority w:val="49"/>
    <w:rsid w:val="00BA7B7D"/>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D43E4"/>
    <w:rPr>
      <w:color w:val="0000FF" w:themeColor="hyperlink"/>
      <w:u w:val="single"/>
    </w:rPr>
  </w:style>
  <w:style w:type="character" w:styleId="Mentionnonrsolue">
    <w:name w:val="Unresolved Mention"/>
    <w:basedOn w:val="Policepardfaut"/>
    <w:uiPriority w:val="99"/>
    <w:semiHidden/>
    <w:unhideWhenUsed/>
    <w:rsid w:val="001D43E4"/>
    <w:rPr>
      <w:color w:val="605E5C"/>
      <w:shd w:val="clear" w:color="auto" w:fill="E1DFDD"/>
    </w:rPr>
  </w:style>
  <w:style w:type="table" w:styleId="TableauGrille1Clair">
    <w:name w:val="Grid Table 1 Light"/>
    <w:basedOn w:val="TableauNormal"/>
    <w:uiPriority w:val="46"/>
    <w:rsid w:val="00044D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agraphedelisteCar">
    <w:name w:val="Paragraphe de liste Car"/>
    <w:basedOn w:val="Policepardfaut"/>
    <w:link w:val="Paragraphedeliste"/>
    <w:uiPriority w:val="34"/>
    <w:locked/>
    <w:rsid w:val="00663B6D"/>
    <w:rPr>
      <w:rFonts w:ascii="Arial Narrow" w:eastAsiaTheme="majorEastAsia" w:hAnsi="Arial Narrow" w:cstheme="majorBidi"/>
      <w:sz w:val="20"/>
      <w:lang w:eastAsia="en-US"/>
    </w:rPr>
  </w:style>
  <w:style w:type="paragraph" w:customStyle="1" w:styleId="Textecourant2012">
    <w:name w:val="Texte_courant_2012"/>
    <w:basedOn w:val="Normal"/>
    <w:qFormat/>
    <w:rsid w:val="00663B6D"/>
    <w:pPr>
      <w:widowControl w:val="0"/>
      <w:autoSpaceDE w:val="0"/>
      <w:autoSpaceDN w:val="0"/>
      <w:adjustRightInd w:val="0"/>
      <w:spacing w:after="120" w:line="240" w:lineRule="auto"/>
      <w:ind w:left="567"/>
    </w:pPr>
    <w:rPr>
      <w:rFonts w:ascii="Calibri" w:eastAsia="Times New Roman" w:hAnsi="Calibri" w:cs="Arial"/>
      <w:color w:val="000000"/>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mq.org/files/documents/Pratiquer-medecine/activites-partageables/liste-act-reservees-avec-sans-ordonnan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ss.qc.ca/fileadmin/doc/INESSS/Ordonnances_collectives/Hypertension_arterielle/INESSS-Protocole_medical_national.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nesss.qc.ca/fileadmin/doc/INESSS/Ordonnances_collectives/Hypertension_arterielle/INESSS-Protocole_medical_national.pdf" TargetMode="External"/><Relationship Id="rId4" Type="http://schemas.openxmlformats.org/officeDocument/2006/relationships/settings" Target="settings.xml"/><Relationship Id="rId9" Type="http://schemas.openxmlformats.org/officeDocument/2006/relationships/hyperlink" Target="https://www.inesss.qc.ca/fileadmin/doc/INESSS/Ordonnances_collectives/Hypertension_arterielle/INESSS-Protocole_medical_national.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8989-8FF5-4F46-BA4B-B9B538D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870</Words>
  <Characters>4790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dc:creator>
  <cp:lastModifiedBy>Nathalie Vanier</cp:lastModifiedBy>
  <cp:revision>4</cp:revision>
  <cp:lastPrinted>2019-12-12T18:42:00Z</cp:lastPrinted>
  <dcterms:created xsi:type="dcterms:W3CDTF">2024-06-29T18:12:00Z</dcterms:created>
  <dcterms:modified xsi:type="dcterms:W3CDTF">2024-07-22T19:13:00Z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2021-08-03T13:56:48Z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4ae48ba1-8231-46ca-9c63-ac675a988198</vt:lpwstr>
  </property>
  <property fmtid="{D5CDD505-2E9C-101B-9397-08002B2CF9AE}" pid="8" name="MSIP_Label_6a7d8d5d-78e2-4a62-9fcd-016eb5e4c57c_ContentBits">
    <vt:lpwstr>0</vt:lpwstr>
  </property>
</Properties>
</file>