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22B0EA" w14:textId="12B3EB03" w:rsidR="00106F34" w:rsidRPr="00EB2D70" w:rsidRDefault="00D851DC" w:rsidP="219DDD92">
      <w:pPr>
        <w:spacing w:after="0" w:line="240" w:lineRule="auto"/>
        <w:jc w:val="right"/>
        <w:rPr>
          <w:rFonts w:eastAsia="Times New Roman" w:cs="Arial"/>
          <w:b/>
          <w:bCs/>
          <w:sz w:val="28"/>
          <w:szCs w:val="28"/>
          <w:lang w:eastAsia="fr-CA"/>
        </w:rPr>
      </w:pPr>
      <w:r w:rsidRPr="00EB2D70">
        <w:rPr>
          <w:noProof/>
        </w:rPr>
        <w:drawing>
          <wp:anchor distT="0" distB="0" distL="114300" distR="114300" simplePos="0" relativeHeight="251658240" behindDoc="0" locked="0" layoutInCell="1" allowOverlap="1" wp14:anchorId="468D80A8" wp14:editId="1A1AD6EC">
            <wp:simplePos x="0" y="0"/>
            <wp:positionH relativeFrom="margin">
              <wp:posOffset>-135890</wp:posOffset>
            </wp:positionH>
            <wp:positionV relativeFrom="margin">
              <wp:posOffset>-414655</wp:posOffset>
            </wp:positionV>
            <wp:extent cx="1970405" cy="847725"/>
            <wp:effectExtent l="0" t="0" r="0" b="0"/>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70405" cy="847725"/>
                    </a:xfrm>
                    <a:prstGeom prst="rect">
                      <a:avLst/>
                    </a:prstGeom>
                    <a:noFill/>
                    <a:ln>
                      <a:noFill/>
                    </a:ln>
                  </pic:spPr>
                </pic:pic>
              </a:graphicData>
            </a:graphic>
            <wp14:sizeRelH relativeFrom="page">
              <wp14:pctWidth>0</wp14:pctWidth>
            </wp14:sizeRelH>
            <wp14:sizeRelV relativeFrom="page">
              <wp14:pctHeight>0</wp14:pctHeight>
            </wp14:sizeRelV>
          </wp:anchor>
        </w:drawing>
      </w:r>
      <w:r w:rsidR="00106F34" w:rsidRPr="00EB2D70">
        <w:rPr>
          <w:rFonts w:eastAsia="Times New Roman" w:cs="Arial"/>
          <w:b/>
          <w:bCs/>
          <w:sz w:val="28"/>
          <w:szCs w:val="28"/>
          <w:lang w:eastAsia="fr-CA"/>
        </w:rPr>
        <w:t>DESCRIPTION SOMMAIRE DU DOSSIER</w:t>
      </w:r>
    </w:p>
    <w:p w14:paraId="59749205" w14:textId="7BFE7759" w:rsidR="00106F34" w:rsidRPr="00540EA8" w:rsidRDefault="00106F34" w:rsidP="4E3D12D5">
      <w:pPr>
        <w:spacing w:after="0" w:line="240" w:lineRule="auto"/>
        <w:ind w:right="-241"/>
        <w:jc w:val="both"/>
        <w:rPr>
          <w:rFonts w:eastAsia="Times New Roman" w:cs="Arial"/>
          <w:b/>
          <w:bCs/>
          <w:smallCaps/>
          <w:sz w:val="16"/>
          <w:szCs w:val="16"/>
          <w:lang w:eastAsia="fr-CA"/>
        </w:rPr>
      </w:pPr>
    </w:p>
    <w:p w14:paraId="6812B8DC" w14:textId="77777777" w:rsidR="00106F34" w:rsidRPr="00EB2D70" w:rsidRDefault="00106F34" w:rsidP="006C241E">
      <w:pPr>
        <w:spacing w:after="0" w:line="240" w:lineRule="auto"/>
        <w:jc w:val="both"/>
        <w:rPr>
          <w:rFonts w:eastAsia="Times New Roman" w:cs="Arial"/>
          <w:smallCaps/>
          <w:sz w:val="16"/>
          <w:szCs w:val="16"/>
          <w:lang w:eastAsia="fr-CA"/>
        </w:rPr>
      </w:pPr>
    </w:p>
    <w:p w14:paraId="268CBD7D" w14:textId="77777777" w:rsidR="00540EA8" w:rsidRPr="00EB2D70" w:rsidRDefault="2CF145AA" w:rsidP="00F4408E">
      <w:pPr>
        <w:shd w:val="clear" w:color="auto" w:fill="D9D9D9" w:themeFill="background1" w:themeFillShade="D9"/>
        <w:spacing w:before="240" w:after="120" w:line="240" w:lineRule="auto"/>
        <w:jc w:val="both"/>
        <w:rPr>
          <w:rFonts w:eastAsia="Times New Roman" w:cs="Arial"/>
          <w:b/>
          <w:bCs/>
          <w:sz w:val="24"/>
          <w:szCs w:val="24"/>
          <w:lang w:eastAsia="fr-CA"/>
        </w:rPr>
      </w:pPr>
      <w:r w:rsidRPr="4D3D68A5">
        <w:rPr>
          <w:rFonts w:eastAsia="Times New Roman" w:cs="Arial"/>
          <w:b/>
          <w:bCs/>
          <w:sz w:val="24"/>
          <w:szCs w:val="24"/>
          <w:lang w:eastAsia="fr-CA"/>
        </w:rPr>
        <w:t xml:space="preserve">SECTION 1 : </w:t>
      </w:r>
      <w:r w:rsidRPr="4D3D68A5">
        <w:rPr>
          <w:rFonts w:eastAsia="Times New Roman" w:cs="Arial"/>
          <w:b/>
          <w:bCs/>
          <w:smallCaps/>
          <w:sz w:val="24"/>
          <w:szCs w:val="24"/>
          <w:lang w:eastAsia="fr-CA"/>
        </w:rPr>
        <w:t>VOLET ADMINISTRATIF</w:t>
      </w:r>
    </w:p>
    <w:p w14:paraId="573A5743" w14:textId="77777777" w:rsidR="00106F34" w:rsidRPr="00EB2D70" w:rsidRDefault="00106F34" w:rsidP="006C241E">
      <w:pPr>
        <w:spacing w:after="0" w:line="240" w:lineRule="auto"/>
        <w:jc w:val="both"/>
        <w:rPr>
          <w:rFonts w:eastAsia="Times New Roman" w:cs="Arial"/>
          <w:b/>
          <w:szCs w:val="24"/>
          <w:u w:val="single"/>
          <w:lang w:eastAsia="fr-CA"/>
        </w:rPr>
      </w:pPr>
      <w:r w:rsidRPr="77DF958D">
        <w:rPr>
          <w:rFonts w:eastAsia="Times New Roman" w:cs="Arial"/>
          <w:b/>
          <w:u w:val="single"/>
          <w:lang w:eastAsia="fr-CA"/>
        </w:rPr>
        <w:t>Description du médicament et indication clinique</w:t>
      </w:r>
    </w:p>
    <w:p w14:paraId="600159A5" w14:textId="77777777" w:rsidR="00366580" w:rsidRPr="00EB2D70" w:rsidRDefault="43754A32" w:rsidP="77DF958D">
      <w:pPr>
        <w:spacing w:after="0" w:line="240" w:lineRule="auto"/>
        <w:jc w:val="both"/>
        <w:rPr>
          <w:rFonts w:eastAsia="Times New Roman" w:cs="Arial"/>
          <w:i/>
          <w:iCs/>
          <w:color w:val="3366FF"/>
          <w:sz w:val="20"/>
          <w:szCs w:val="20"/>
          <w:lang w:eastAsia="fr-CA"/>
        </w:rPr>
      </w:pPr>
      <w:r w:rsidRPr="219DDD92">
        <w:rPr>
          <w:rFonts w:eastAsia="Times New Roman" w:cs="Arial"/>
          <w:i/>
          <w:iCs/>
          <w:color w:val="3366FF"/>
          <w:sz w:val="18"/>
          <w:szCs w:val="18"/>
          <w:lang w:eastAsia="fr-CA"/>
        </w:rPr>
        <w:t>Remplir le tableau correspondant à votre demande, comme indiqué</w:t>
      </w:r>
      <w:r w:rsidRPr="219DDD92">
        <w:rPr>
          <w:rFonts w:eastAsia="Times New Roman" w:cs="Arial"/>
          <w:i/>
          <w:iCs/>
          <w:color w:val="3366FF"/>
          <w:sz w:val="20"/>
          <w:szCs w:val="20"/>
          <w:lang w:eastAsia="fr-CA"/>
        </w:rPr>
        <w:t>.</w:t>
      </w:r>
    </w:p>
    <w:p w14:paraId="5408CE0F" w14:textId="06CB2070" w:rsidR="00366580" w:rsidRPr="00BA3B21" w:rsidRDefault="00366580" w:rsidP="006C241E">
      <w:pPr>
        <w:keepNext/>
        <w:spacing w:after="0" w:line="240" w:lineRule="auto"/>
        <w:jc w:val="both"/>
        <w:rPr>
          <w:rFonts w:eastAsia="Times New Roman" w:cs="Arial"/>
          <w:b/>
          <w:bCs/>
          <w:smallCaps/>
          <w:szCs w:val="24"/>
          <w:lang w:eastAsia="fr-CA"/>
        </w:rPr>
      </w:pP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7"/>
        <w:gridCol w:w="7192"/>
        <w:gridCol w:w="21"/>
      </w:tblGrid>
      <w:tr w:rsidR="00366580" w:rsidRPr="00EB2D70" w14:paraId="3639E3C2" w14:textId="77777777" w:rsidTr="00144C95">
        <w:trPr>
          <w:gridAfter w:val="1"/>
          <w:wAfter w:w="21" w:type="dxa"/>
          <w:trHeight w:val="296"/>
        </w:trPr>
        <w:tc>
          <w:tcPr>
            <w:tcW w:w="2829" w:type="dxa"/>
            <w:vAlign w:val="center"/>
          </w:tcPr>
          <w:p w14:paraId="70D5EF6F" w14:textId="77777777" w:rsidR="00366580" w:rsidRPr="0003459E" w:rsidRDefault="00366580" w:rsidP="006C241E">
            <w:pPr>
              <w:spacing w:after="0" w:line="240" w:lineRule="auto"/>
              <w:rPr>
                <w:rFonts w:eastAsia="Times New Roman" w:cs="Arial"/>
                <w:b/>
                <w:bCs/>
                <w:lang w:eastAsia="fr-CA"/>
              </w:rPr>
            </w:pPr>
            <w:r w:rsidRPr="0003459E">
              <w:rPr>
                <w:rFonts w:eastAsia="Times New Roman" w:cs="Arial"/>
                <w:b/>
                <w:bCs/>
                <w:lang w:eastAsia="fr-CA"/>
              </w:rPr>
              <w:t>Fabricant</w:t>
            </w:r>
          </w:p>
        </w:tc>
        <w:tc>
          <w:tcPr>
            <w:tcW w:w="7097" w:type="dxa"/>
            <w:vAlign w:val="center"/>
          </w:tcPr>
          <w:p w14:paraId="5A4F7B4B" w14:textId="77777777" w:rsidR="00366580" w:rsidRPr="00EB2D70" w:rsidRDefault="00366580" w:rsidP="006C241E">
            <w:pPr>
              <w:spacing w:after="0" w:line="240" w:lineRule="auto"/>
              <w:rPr>
                <w:rFonts w:eastAsia="Times New Roman" w:cs="Arial"/>
                <w:lang w:eastAsia="fr-CA"/>
              </w:rPr>
            </w:pPr>
          </w:p>
        </w:tc>
      </w:tr>
      <w:tr w:rsidR="00366580" w:rsidRPr="00EB2D70" w14:paraId="6E3D5A53" w14:textId="77777777" w:rsidTr="00144C95">
        <w:trPr>
          <w:gridAfter w:val="1"/>
          <w:wAfter w:w="21" w:type="dxa"/>
          <w:trHeight w:val="296"/>
        </w:trPr>
        <w:tc>
          <w:tcPr>
            <w:tcW w:w="2829" w:type="dxa"/>
            <w:vAlign w:val="center"/>
          </w:tcPr>
          <w:p w14:paraId="65E35873" w14:textId="58CC71B3" w:rsidR="00366580" w:rsidRPr="0003459E" w:rsidRDefault="262EB825" w:rsidP="4E3D12D5">
            <w:pPr>
              <w:spacing w:after="0" w:line="240" w:lineRule="auto"/>
              <w:rPr>
                <w:rFonts w:eastAsia="Times New Roman" w:cs="Arial"/>
                <w:b/>
                <w:bCs/>
                <w:smallCaps/>
                <w:lang w:eastAsia="fr-CA"/>
              </w:rPr>
            </w:pPr>
            <w:r w:rsidRPr="0003459E">
              <w:rPr>
                <w:rFonts w:eastAsia="Times New Roman" w:cs="Arial"/>
                <w:b/>
                <w:bCs/>
                <w:lang w:eastAsia="fr-CA"/>
              </w:rPr>
              <w:t>Marque de commerce</w:t>
            </w:r>
          </w:p>
        </w:tc>
        <w:tc>
          <w:tcPr>
            <w:tcW w:w="7097" w:type="dxa"/>
            <w:vAlign w:val="center"/>
          </w:tcPr>
          <w:p w14:paraId="5DC51ED9" w14:textId="77777777" w:rsidR="00366580" w:rsidRPr="00EB2D70" w:rsidRDefault="00366580" w:rsidP="006C241E">
            <w:pPr>
              <w:spacing w:after="0" w:line="240" w:lineRule="auto"/>
              <w:rPr>
                <w:rFonts w:eastAsia="Times New Roman" w:cs="Arial"/>
                <w:lang w:eastAsia="fr-CA"/>
              </w:rPr>
            </w:pPr>
          </w:p>
        </w:tc>
      </w:tr>
      <w:tr w:rsidR="00366580" w:rsidRPr="00EB2D70" w14:paraId="3DF35D6E" w14:textId="77777777" w:rsidTr="00144C95">
        <w:trPr>
          <w:gridAfter w:val="1"/>
          <w:wAfter w:w="21" w:type="dxa"/>
          <w:trHeight w:val="296"/>
        </w:trPr>
        <w:tc>
          <w:tcPr>
            <w:tcW w:w="2829" w:type="dxa"/>
            <w:vAlign w:val="center"/>
          </w:tcPr>
          <w:p w14:paraId="42BF06C8" w14:textId="77777777" w:rsidR="00366580" w:rsidRPr="00EB2D70" w:rsidRDefault="00366580" w:rsidP="006C241E">
            <w:pPr>
              <w:spacing w:after="0" w:line="240" w:lineRule="auto"/>
              <w:rPr>
                <w:rFonts w:eastAsia="Times New Roman" w:cs="Arial"/>
                <w:b/>
                <w:bCs/>
                <w:lang w:eastAsia="fr-CA"/>
              </w:rPr>
            </w:pPr>
            <w:r w:rsidRPr="00EB2D70">
              <w:rPr>
                <w:rFonts w:eastAsia="Times New Roman" w:cs="Arial"/>
                <w:b/>
                <w:bCs/>
                <w:lang w:eastAsia="fr-CA"/>
              </w:rPr>
              <w:t>Dénomination commune</w:t>
            </w:r>
          </w:p>
        </w:tc>
        <w:tc>
          <w:tcPr>
            <w:tcW w:w="7097" w:type="dxa"/>
            <w:vAlign w:val="center"/>
          </w:tcPr>
          <w:p w14:paraId="3573FE66" w14:textId="77777777" w:rsidR="00366580" w:rsidRPr="00EB2D70" w:rsidRDefault="00366580" w:rsidP="006C241E">
            <w:pPr>
              <w:spacing w:after="0" w:line="240" w:lineRule="auto"/>
              <w:rPr>
                <w:rFonts w:eastAsia="Times New Roman" w:cs="Arial"/>
                <w:lang w:eastAsia="fr-CA"/>
              </w:rPr>
            </w:pPr>
          </w:p>
        </w:tc>
      </w:tr>
      <w:tr w:rsidR="00366580" w:rsidRPr="00EB2D70" w14:paraId="6E04410C" w14:textId="77777777" w:rsidTr="00144C95">
        <w:trPr>
          <w:gridAfter w:val="1"/>
          <w:wAfter w:w="21" w:type="dxa"/>
          <w:trHeight w:val="296"/>
        </w:trPr>
        <w:tc>
          <w:tcPr>
            <w:tcW w:w="2829" w:type="dxa"/>
            <w:vAlign w:val="center"/>
          </w:tcPr>
          <w:p w14:paraId="3C541EA7" w14:textId="77777777" w:rsidR="00366580" w:rsidRPr="00EB2D70" w:rsidRDefault="00366580" w:rsidP="006C241E">
            <w:pPr>
              <w:spacing w:after="0" w:line="240" w:lineRule="auto"/>
              <w:rPr>
                <w:rFonts w:eastAsia="Times New Roman" w:cs="Arial"/>
                <w:b/>
                <w:bCs/>
                <w:lang w:eastAsia="fr-CA"/>
              </w:rPr>
            </w:pPr>
            <w:r w:rsidRPr="00EB2D70">
              <w:rPr>
                <w:rFonts w:eastAsia="Times New Roman" w:cs="Arial"/>
                <w:b/>
                <w:bCs/>
                <w:lang w:eastAsia="fr-CA"/>
              </w:rPr>
              <w:t>Forme pharmaceutique</w:t>
            </w:r>
          </w:p>
        </w:tc>
        <w:tc>
          <w:tcPr>
            <w:tcW w:w="7097" w:type="dxa"/>
            <w:vAlign w:val="center"/>
          </w:tcPr>
          <w:p w14:paraId="0228B068" w14:textId="77777777" w:rsidR="00366580" w:rsidRPr="00EB2D70" w:rsidRDefault="00366580" w:rsidP="006C241E">
            <w:pPr>
              <w:spacing w:after="0" w:line="240" w:lineRule="auto"/>
              <w:rPr>
                <w:rFonts w:eastAsia="Times New Roman" w:cs="Arial"/>
                <w:lang w:eastAsia="fr-CA"/>
              </w:rPr>
            </w:pPr>
          </w:p>
        </w:tc>
      </w:tr>
      <w:tr w:rsidR="00366580" w:rsidRPr="00EB2D70" w14:paraId="6CD9D724" w14:textId="77777777" w:rsidTr="00144C95">
        <w:trPr>
          <w:gridAfter w:val="1"/>
          <w:wAfter w:w="21" w:type="dxa"/>
          <w:trHeight w:val="296"/>
        </w:trPr>
        <w:tc>
          <w:tcPr>
            <w:tcW w:w="2829" w:type="dxa"/>
            <w:vAlign w:val="center"/>
          </w:tcPr>
          <w:p w14:paraId="34405D34" w14:textId="77777777" w:rsidR="00366580" w:rsidRPr="00EB2D70" w:rsidRDefault="00366580" w:rsidP="006C241E">
            <w:pPr>
              <w:spacing w:after="0" w:line="240" w:lineRule="auto"/>
              <w:rPr>
                <w:rFonts w:eastAsia="Times New Roman" w:cs="Arial"/>
                <w:b/>
                <w:bCs/>
                <w:lang w:eastAsia="fr-CA"/>
              </w:rPr>
            </w:pPr>
            <w:r w:rsidRPr="00EB2D70">
              <w:rPr>
                <w:rFonts w:eastAsia="Times New Roman" w:cs="Arial"/>
                <w:b/>
                <w:bCs/>
                <w:lang w:eastAsia="fr-CA"/>
              </w:rPr>
              <w:t>Teneur(s)</w:t>
            </w:r>
          </w:p>
        </w:tc>
        <w:tc>
          <w:tcPr>
            <w:tcW w:w="7097" w:type="dxa"/>
            <w:vAlign w:val="center"/>
          </w:tcPr>
          <w:p w14:paraId="24445767" w14:textId="77777777" w:rsidR="00366580" w:rsidRPr="00EB2D70" w:rsidRDefault="00366580" w:rsidP="006C241E">
            <w:pPr>
              <w:spacing w:after="0" w:line="240" w:lineRule="auto"/>
              <w:rPr>
                <w:rFonts w:eastAsia="Times New Roman" w:cs="Arial"/>
                <w:lang w:eastAsia="fr-CA"/>
              </w:rPr>
            </w:pPr>
          </w:p>
        </w:tc>
      </w:tr>
      <w:tr w:rsidR="00ED3FD1" w:rsidRPr="00EB2D70" w14:paraId="4BA91F4D" w14:textId="77777777" w:rsidTr="00144C95">
        <w:trPr>
          <w:gridAfter w:val="1"/>
          <w:wAfter w:w="21" w:type="dxa"/>
          <w:trHeight w:val="296"/>
        </w:trPr>
        <w:tc>
          <w:tcPr>
            <w:tcW w:w="2829" w:type="dxa"/>
            <w:vAlign w:val="center"/>
          </w:tcPr>
          <w:p w14:paraId="14EA11E1" w14:textId="61D676E3" w:rsidR="00ED3FD1" w:rsidRPr="00EB2D70" w:rsidRDefault="00E071D2" w:rsidP="006C241E">
            <w:pPr>
              <w:spacing w:after="0" w:line="240" w:lineRule="auto"/>
              <w:rPr>
                <w:rFonts w:eastAsia="Times New Roman" w:cs="Arial"/>
                <w:b/>
                <w:bCs/>
                <w:lang w:eastAsia="fr-CA"/>
              </w:rPr>
            </w:pPr>
            <w:r>
              <w:rPr>
                <w:rFonts w:eastAsia="Times New Roman" w:cs="Arial"/>
                <w:b/>
                <w:bCs/>
                <w:lang w:eastAsia="fr-CA"/>
              </w:rPr>
              <w:t xml:space="preserve">Format </w:t>
            </w:r>
            <w:proofErr w:type="spellStart"/>
            <w:r>
              <w:rPr>
                <w:rFonts w:eastAsia="Times New Roman" w:cs="Arial"/>
                <w:b/>
                <w:bCs/>
                <w:lang w:eastAsia="fr-CA"/>
              </w:rPr>
              <w:t>commercialisé</w:t>
            </w:r>
            <w:r w:rsidRPr="008B46E3">
              <w:rPr>
                <w:rFonts w:eastAsia="Times New Roman" w:cs="Arial"/>
                <w:b/>
                <w:bCs/>
                <w:vertAlign w:val="superscript"/>
                <w:lang w:eastAsia="fr-CA"/>
              </w:rPr>
              <w:t>a</w:t>
            </w:r>
            <w:proofErr w:type="spellEnd"/>
          </w:p>
        </w:tc>
        <w:tc>
          <w:tcPr>
            <w:tcW w:w="7097" w:type="dxa"/>
            <w:vAlign w:val="center"/>
          </w:tcPr>
          <w:p w14:paraId="72BCAF97" w14:textId="77777777" w:rsidR="00ED3FD1" w:rsidRPr="00EB2D70" w:rsidRDefault="00ED3FD1" w:rsidP="006C241E">
            <w:pPr>
              <w:spacing w:after="0" w:line="240" w:lineRule="auto"/>
              <w:rPr>
                <w:rFonts w:eastAsia="Times New Roman" w:cs="Arial"/>
                <w:lang w:eastAsia="fr-CA"/>
              </w:rPr>
            </w:pPr>
          </w:p>
        </w:tc>
      </w:tr>
      <w:tr w:rsidR="00E071D2" w:rsidRPr="00EB2D70" w14:paraId="3E707558" w14:textId="77777777" w:rsidTr="00144C95">
        <w:trPr>
          <w:gridAfter w:val="1"/>
          <w:wAfter w:w="21" w:type="dxa"/>
          <w:trHeight w:val="296"/>
        </w:trPr>
        <w:tc>
          <w:tcPr>
            <w:tcW w:w="2829" w:type="dxa"/>
            <w:vAlign w:val="center"/>
          </w:tcPr>
          <w:p w14:paraId="102F80B9" w14:textId="5B8CA19E" w:rsidR="00E071D2" w:rsidRDefault="00CF36D2" w:rsidP="006C241E">
            <w:pPr>
              <w:spacing w:after="0" w:line="240" w:lineRule="auto"/>
              <w:rPr>
                <w:rFonts w:eastAsia="Times New Roman" w:cs="Arial"/>
                <w:b/>
                <w:bCs/>
                <w:lang w:eastAsia="fr-CA"/>
              </w:rPr>
            </w:pPr>
            <w:r>
              <w:rPr>
                <w:rFonts w:eastAsia="Times New Roman" w:cs="Arial"/>
                <w:b/>
                <w:bCs/>
                <w:lang w:eastAsia="fr-CA"/>
              </w:rPr>
              <w:t>Voie d’administration</w:t>
            </w:r>
          </w:p>
        </w:tc>
        <w:tc>
          <w:tcPr>
            <w:tcW w:w="7097" w:type="dxa"/>
            <w:vAlign w:val="center"/>
          </w:tcPr>
          <w:p w14:paraId="0969E485" w14:textId="77777777" w:rsidR="00E071D2" w:rsidRPr="00EB2D70" w:rsidRDefault="00E071D2" w:rsidP="006C241E">
            <w:pPr>
              <w:spacing w:after="0" w:line="240" w:lineRule="auto"/>
              <w:rPr>
                <w:rFonts w:eastAsia="Times New Roman" w:cs="Arial"/>
                <w:lang w:eastAsia="fr-CA"/>
              </w:rPr>
            </w:pPr>
          </w:p>
        </w:tc>
      </w:tr>
      <w:tr w:rsidR="00C94D70" w:rsidRPr="00EB2D70" w14:paraId="2C5C85FC" w14:textId="77777777" w:rsidTr="00144C95">
        <w:trPr>
          <w:gridAfter w:val="1"/>
          <w:wAfter w:w="21" w:type="dxa"/>
          <w:trHeight w:val="296"/>
        </w:trPr>
        <w:tc>
          <w:tcPr>
            <w:tcW w:w="2829" w:type="dxa"/>
            <w:vAlign w:val="center"/>
          </w:tcPr>
          <w:p w14:paraId="13B45F3B" w14:textId="26E591A5" w:rsidR="00C94D70" w:rsidRPr="00EB2D70" w:rsidRDefault="00F34782" w:rsidP="00C94D70">
            <w:pPr>
              <w:spacing w:after="0" w:line="240" w:lineRule="auto"/>
              <w:rPr>
                <w:rFonts w:eastAsia="Times New Roman" w:cs="Arial"/>
                <w:b/>
                <w:bCs/>
                <w:lang w:eastAsia="fr-CA"/>
              </w:rPr>
            </w:pPr>
            <w:r>
              <w:rPr>
                <w:rFonts w:eastAsia="Times New Roman" w:cs="Arial"/>
                <w:b/>
                <w:bCs/>
                <w:lang w:eastAsia="fr-CA"/>
              </w:rPr>
              <w:t xml:space="preserve">Octroi d’un </w:t>
            </w:r>
            <w:r w:rsidR="00053A05">
              <w:rPr>
                <w:rFonts w:eastAsia="Times New Roman" w:cs="Arial"/>
                <w:b/>
                <w:bCs/>
                <w:lang w:eastAsia="fr-CA"/>
              </w:rPr>
              <w:t>a</w:t>
            </w:r>
            <w:r>
              <w:rPr>
                <w:rFonts w:eastAsia="Times New Roman" w:cs="Arial"/>
                <w:b/>
                <w:bCs/>
                <w:lang w:eastAsia="fr-CA"/>
              </w:rPr>
              <w:t xml:space="preserve">vis de conformité </w:t>
            </w:r>
            <w:r w:rsidR="00915345">
              <w:rPr>
                <w:rFonts w:eastAsia="Times New Roman" w:cs="Arial"/>
                <w:b/>
                <w:bCs/>
                <w:lang w:eastAsia="fr-CA"/>
              </w:rPr>
              <w:t xml:space="preserve">de Santé Canada </w:t>
            </w:r>
          </w:p>
        </w:tc>
        <w:tc>
          <w:tcPr>
            <w:tcW w:w="7097" w:type="dxa"/>
            <w:vAlign w:val="center"/>
          </w:tcPr>
          <w:p w14:paraId="6B4976F9" w14:textId="125BC0DB" w:rsidR="00334BC5" w:rsidRDefault="00C405C8" w:rsidP="0003459E">
            <w:pPr>
              <w:tabs>
                <w:tab w:val="left" w:pos="945"/>
              </w:tabs>
              <w:spacing w:after="0" w:line="240" w:lineRule="auto"/>
              <w:rPr>
                <w:rFonts w:cs="Arial"/>
              </w:rPr>
            </w:pPr>
            <w:sdt>
              <w:sdtPr>
                <w:rPr>
                  <w:rFonts w:eastAsia="Times New Roman" w:cs="Arial"/>
                  <w:lang w:eastAsia="fr-CA"/>
                </w:rPr>
                <w:id w:val="-1771315745"/>
                <w14:checkbox>
                  <w14:checked w14:val="0"/>
                  <w14:checkedState w14:val="2612" w14:font="MS Gothic"/>
                  <w14:uncheckedState w14:val="2610" w14:font="MS Gothic"/>
                </w14:checkbox>
              </w:sdtPr>
              <w:sdtEndPr/>
              <w:sdtContent>
                <w:r w:rsidR="00144C95">
                  <w:rPr>
                    <w:rFonts w:ascii="MS Gothic" w:eastAsia="MS Gothic" w:hAnsi="MS Gothic" w:cs="Arial" w:hint="eastAsia"/>
                    <w:lang w:eastAsia="fr-CA"/>
                  </w:rPr>
                  <w:t>☐</w:t>
                </w:r>
              </w:sdtContent>
            </w:sdt>
            <w:r w:rsidR="00144C95">
              <w:rPr>
                <w:rFonts w:eastAsia="Times New Roman" w:cs="Arial"/>
                <w:lang w:eastAsia="fr-CA"/>
              </w:rPr>
              <w:t xml:space="preserve"> </w:t>
            </w:r>
            <w:r w:rsidR="731CDBB3">
              <w:rPr>
                <w:rFonts w:eastAsia="Times New Roman" w:cs="Arial"/>
                <w:lang w:eastAsia="fr-CA"/>
              </w:rPr>
              <w:t>Oui</w:t>
            </w:r>
            <w:r w:rsidR="0003459E">
              <w:rPr>
                <w:rFonts w:eastAsia="Times New Roman" w:cs="Arial"/>
                <w:lang w:eastAsia="fr-CA"/>
              </w:rPr>
              <w:tab/>
            </w:r>
            <w:r w:rsidR="06DDC4C8">
              <w:rPr>
                <w:rFonts w:eastAsia="Times New Roman" w:cs="Arial"/>
                <w:lang w:eastAsia="fr-CA"/>
              </w:rPr>
              <w:t>Date d’émission</w:t>
            </w:r>
            <w:r w:rsidR="0FDE0D70">
              <w:rPr>
                <w:rFonts w:eastAsia="Times New Roman" w:cs="Arial"/>
                <w:lang w:eastAsia="fr-CA"/>
              </w:rPr>
              <w:t xml:space="preserve"> : </w:t>
            </w:r>
            <w:r w:rsidR="0FDE0D70">
              <w:rPr>
                <w:rFonts w:cs="Arial"/>
              </w:rPr>
              <w:t>AAAA</w:t>
            </w:r>
            <w:r w:rsidR="2B31FB84">
              <w:rPr>
                <w:rFonts w:cs="Arial"/>
              </w:rPr>
              <w:t>-</w:t>
            </w:r>
            <w:r w:rsidR="0FDE0D70">
              <w:rPr>
                <w:rFonts w:cs="Arial"/>
              </w:rPr>
              <w:t>MM</w:t>
            </w:r>
            <w:r w:rsidR="2B31FB84">
              <w:rPr>
                <w:rFonts w:cs="Arial"/>
              </w:rPr>
              <w:t>-</w:t>
            </w:r>
            <w:r w:rsidR="0FDE0D70">
              <w:rPr>
                <w:rFonts w:cs="Arial"/>
              </w:rPr>
              <w:t xml:space="preserve">JJ </w:t>
            </w:r>
          </w:p>
          <w:p w14:paraId="17020B99" w14:textId="659CC53E" w:rsidR="003C0A53" w:rsidRDefault="00C405C8" w:rsidP="0003459E">
            <w:pPr>
              <w:tabs>
                <w:tab w:val="left" w:pos="945"/>
                <w:tab w:val="left" w:pos="2904"/>
              </w:tabs>
              <w:spacing w:after="0" w:line="240" w:lineRule="auto"/>
              <w:ind w:left="922"/>
              <w:rPr>
                <w:rFonts w:cs="Arial"/>
              </w:rPr>
            </w:pPr>
            <w:sdt>
              <w:sdtPr>
                <w:rPr>
                  <w:rFonts w:eastAsia="Times New Roman" w:cs="Arial"/>
                  <w:lang w:eastAsia="fr-CA"/>
                </w:rPr>
                <w:id w:val="-1738243609"/>
                <w14:checkbox>
                  <w14:checked w14:val="0"/>
                  <w14:checkedState w14:val="2612" w14:font="MS Gothic"/>
                  <w14:uncheckedState w14:val="2610" w14:font="MS Gothic"/>
                </w14:checkbox>
              </w:sdtPr>
              <w:sdtEndPr/>
              <w:sdtContent>
                <w:r w:rsidR="00144C95">
                  <w:rPr>
                    <w:rFonts w:ascii="MS Gothic" w:eastAsia="MS Gothic" w:hAnsi="MS Gothic" w:cs="Arial" w:hint="eastAsia"/>
                    <w:lang w:eastAsia="fr-CA"/>
                  </w:rPr>
                  <w:t>☐</w:t>
                </w:r>
              </w:sdtContent>
            </w:sdt>
            <w:r w:rsidR="00144C95">
              <w:rPr>
                <w:rFonts w:eastAsia="Times New Roman" w:cs="Arial"/>
                <w:lang w:eastAsia="fr-CA"/>
              </w:rPr>
              <w:t xml:space="preserve">  </w:t>
            </w:r>
            <w:r w:rsidR="00334BC5" w:rsidRPr="00EB2D70">
              <w:rPr>
                <w:rFonts w:eastAsia="Times New Roman" w:cs="Arial"/>
                <w:lang w:eastAsia="fr-CA"/>
              </w:rPr>
              <w:t xml:space="preserve">Avec </w:t>
            </w:r>
            <w:proofErr w:type="gramStart"/>
            <w:r w:rsidR="00334BC5" w:rsidRPr="00EB2D70">
              <w:rPr>
                <w:rFonts w:eastAsia="Times New Roman" w:cs="Arial"/>
                <w:lang w:eastAsia="fr-CA"/>
              </w:rPr>
              <w:t xml:space="preserve">conditions  </w:t>
            </w:r>
            <w:r w:rsidR="00144C95">
              <w:rPr>
                <w:rFonts w:eastAsia="Times New Roman" w:cs="Arial"/>
                <w:lang w:eastAsia="fr-CA"/>
              </w:rPr>
              <w:tab/>
            </w:r>
            <w:proofErr w:type="gramEnd"/>
            <w:sdt>
              <w:sdtPr>
                <w:rPr>
                  <w:rFonts w:eastAsia="Times New Roman" w:cs="Arial"/>
                  <w:lang w:eastAsia="fr-CA"/>
                </w:rPr>
                <w:id w:val="1161731367"/>
                <w14:checkbox>
                  <w14:checked w14:val="0"/>
                  <w14:checkedState w14:val="2612" w14:font="MS Gothic"/>
                  <w14:uncheckedState w14:val="2610" w14:font="MS Gothic"/>
                </w14:checkbox>
              </w:sdtPr>
              <w:sdtEndPr/>
              <w:sdtContent>
                <w:r w:rsidR="00144C95">
                  <w:rPr>
                    <w:rFonts w:ascii="MS Gothic" w:eastAsia="MS Gothic" w:hAnsi="MS Gothic" w:cs="Arial" w:hint="eastAsia"/>
                    <w:lang w:eastAsia="fr-CA"/>
                  </w:rPr>
                  <w:t>☐</w:t>
                </w:r>
              </w:sdtContent>
            </w:sdt>
            <w:r w:rsidR="00144C95">
              <w:rPr>
                <w:rFonts w:eastAsia="Times New Roman" w:cs="Arial"/>
                <w:lang w:eastAsia="fr-CA"/>
              </w:rPr>
              <w:t xml:space="preserve">  </w:t>
            </w:r>
            <w:r w:rsidR="00334BC5" w:rsidRPr="00EB2D70">
              <w:rPr>
                <w:rFonts w:eastAsia="Times New Roman" w:cs="Arial"/>
                <w:lang w:eastAsia="fr-CA"/>
              </w:rPr>
              <w:t>Sans condition</w:t>
            </w:r>
          </w:p>
          <w:p w14:paraId="1C751796" w14:textId="4483999D" w:rsidR="00BB0F79" w:rsidRDefault="00BB0F79" w:rsidP="0003459E">
            <w:pPr>
              <w:tabs>
                <w:tab w:val="left" w:pos="945"/>
              </w:tabs>
              <w:spacing w:after="0" w:line="240" w:lineRule="auto"/>
              <w:rPr>
                <w:rFonts w:eastAsia="Times New Roman" w:cs="Arial"/>
                <w:lang w:eastAsia="fr-CA"/>
              </w:rPr>
            </w:pPr>
          </w:p>
          <w:p w14:paraId="09B62956" w14:textId="0E1DBD66" w:rsidR="00C94D70" w:rsidRDefault="00C405C8" w:rsidP="0003459E">
            <w:pPr>
              <w:tabs>
                <w:tab w:val="left" w:pos="945"/>
                <w:tab w:val="left" w:pos="979"/>
              </w:tabs>
              <w:spacing w:after="0" w:line="240" w:lineRule="auto"/>
              <w:rPr>
                <w:rFonts w:cs="Arial"/>
              </w:rPr>
            </w:pPr>
            <w:sdt>
              <w:sdtPr>
                <w:rPr>
                  <w:rFonts w:eastAsia="Times New Roman" w:cs="Arial"/>
                  <w:lang w:eastAsia="fr-CA"/>
                </w:rPr>
                <w:id w:val="87509043"/>
                <w14:checkbox>
                  <w14:checked w14:val="0"/>
                  <w14:checkedState w14:val="2612" w14:font="MS Gothic"/>
                  <w14:uncheckedState w14:val="2610" w14:font="MS Gothic"/>
                </w14:checkbox>
              </w:sdtPr>
              <w:sdtEndPr/>
              <w:sdtContent>
                <w:r w:rsidR="00144C95">
                  <w:rPr>
                    <w:rFonts w:ascii="MS Gothic" w:eastAsia="MS Gothic" w:hAnsi="MS Gothic" w:cs="Arial" w:hint="eastAsia"/>
                    <w:lang w:eastAsia="fr-CA"/>
                  </w:rPr>
                  <w:t>☐</w:t>
                </w:r>
              </w:sdtContent>
            </w:sdt>
            <w:r w:rsidR="00144C95">
              <w:rPr>
                <w:rFonts w:eastAsia="Times New Roman" w:cs="Arial"/>
                <w:lang w:eastAsia="fr-CA"/>
              </w:rPr>
              <w:t xml:space="preserve">  </w:t>
            </w:r>
            <w:r w:rsidR="731CDBB3" w:rsidRPr="00EB2D70">
              <w:rPr>
                <w:rFonts w:eastAsia="Times New Roman" w:cs="Arial"/>
                <w:lang w:eastAsia="fr-CA"/>
              </w:rPr>
              <w:t>Non</w:t>
            </w:r>
            <w:r w:rsidR="0003459E">
              <w:rPr>
                <w:rFonts w:eastAsia="Times New Roman" w:cs="Arial"/>
                <w:lang w:eastAsia="fr-CA"/>
              </w:rPr>
              <w:tab/>
            </w:r>
            <w:r w:rsidR="0FDE0D70">
              <w:rPr>
                <w:rFonts w:eastAsia="Times New Roman" w:cs="Arial"/>
                <w:lang w:eastAsia="fr-CA"/>
              </w:rPr>
              <w:t xml:space="preserve">Date prévue d’émission : </w:t>
            </w:r>
            <w:r w:rsidR="0FDE0D70">
              <w:rPr>
                <w:rFonts w:cs="Arial"/>
              </w:rPr>
              <w:t>AAAA</w:t>
            </w:r>
            <w:r w:rsidR="6E474A97">
              <w:rPr>
                <w:rFonts w:cs="Arial"/>
              </w:rPr>
              <w:t>-</w:t>
            </w:r>
            <w:r w:rsidR="0FDE0D70">
              <w:rPr>
                <w:rFonts w:cs="Arial"/>
              </w:rPr>
              <w:t>MM</w:t>
            </w:r>
            <w:r w:rsidR="6E474A97">
              <w:rPr>
                <w:rFonts w:cs="Arial"/>
              </w:rPr>
              <w:t>-</w:t>
            </w:r>
            <w:r w:rsidR="0FDE0D70">
              <w:rPr>
                <w:rFonts w:cs="Arial"/>
              </w:rPr>
              <w:t>JJ</w:t>
            </w:r>
          </w:p>
        </w:tc>
      </w:tr>
      <w:tr w:rsidR="00366580" w:rsidRPr="00EB2D70" w14:paraId="3790298E" w14:textId="77777777" w:rsidTr="00144C95">
        <w:trPr>
          <w:gridAfter w:val="1"/>
          <w:wAfter w:w="21" w:type="dxa"/>
          <w:trHeight w:val="296"/>
        </w:trPr>
        <w:tc>
          <w:tcPr>
            <w:tcW w:w="2829" w:type="dxa"/>
            <w:vAlign w:val="center"/>
          </w:tcPr>
          <w:p w14:paraId="013BBB94" w14:textId="5E1BD0A4" w:rsidR="00366580" w:rsidRPr="00EB2D70" w:rsidRDefault="00366580" w:rsidP="006C241E">
            <w:pPr>
              <w:spacing w:after="0" w:line="240" w:lineRule="auto"/>
              <w:rPr>
                <w:rFonts w:eastAsia="Times New Roman" w:cs="Arial"/>
                <w:b/>
                <w:bCs/>
                <w:lang w:eastAsia="fr-CA"/>
              </w:rPr>
            </w:pPr>
            <w:r w:rsidRPr="00EB2D70">
              <w:rPr>
                <w:rFonts w:eastAsia="Times New Roman" w:cs="Arial"/>
                <w:b/>
                <w:bCs/>
                <w:lang w:eastAsia="fr-CA"/>
              </w:rPr>
              <w:t xml:space="preserve">Indication </w:t>
            </w:r>
            <w:r w:rsidR="00915345">
              <w:rPr>
                <w:rFonts w:eastAsia="Times New Roman" w:cs="Arial"/>
                <w:b/>
                <w:bCs/>
                <w:lang w:eastAsia="fr-CA"/>
              </w:rPr>
              <w:t xml:space="preserve">demandée ou </w:t>
            </w:r>
            <w:r w:rsidRPr="00EB2D70">
              <w:rPr>
                <w:rFonts w:eastAsia="Times New Roman" w:cs="Arial"/>
                <w:b/>
                <w:bCs/>
                <w:lang w:eastAsia="fr-CA"/>
              </w:rPr>
              <w:t>reconnue par Santé Canada</w:t>
            </w:r>
          </w:p>
        </w:tc>
        <w:tc>
          <w:tcPr>
            <w:tcW w:w="7097" w:type="dxa"/>
            <w:vAlign w:val="center"/>
          </w:tcPr>
          <w:p w14:paraId="6B97BF3B" w14:textId="77777777" w:rsidR="00366580" w:rsidRPr="00EB2D70" w:rsidRDefault="00366580" w:rsidP="0003459E">
            <w:pPr>
              <w:tabs>
                <w:tab w:val="left" w:pos="945"/>
              </w:tabs>
              <w:spacing w:after="0" w:line="240" w:lineRule="auto"/>
              <w:rPr>
                <w:rFonts w:eastAsia="Times New Roman" w:cs="Arial"/>
                <w:lang w:val="fr-FR" w:eastAsia="fr-CA"/>
              </w:rPr>
            </w:pPr>
          </w:p>
        </w:tc>
      </w:tr>
      <w:tr w:rsidR="00366580" w:rsidRPr="00EB2D70" w14:paraId="66D1679B" w14:textId="77777777" w:rsidTr="00144C95">
        <w:trPr>
          <w:gridAfter w:val="1"/>
          <w:wAfter w:w="21" w:type="dxa"/>
          <w:trHeight w:val="296"/>
        </w:trPr>
        <w:tc>
          <w:tcPr>
            <w:tcW w:w="2829" w:type="dxa"/>
            <w:vAlign w:val="center"/>
          </w:tcPr>
          <w:p w14:paraId="3096F9FD" w14:textId="77777777" w:rsidR="00366580" w:rsidRPr="00EB2D70" w:rsidRDefault="00366580" w:rsidP="006C241E">
            <w:pPr>
              <w:spacing w:after="0" w:line="240" w:lineRule="auto"/>
              <w:rPr>
                <w:rFonts w:eastAsia="Times New Roman" w:cs="Arial"/>
                <w:b/>
                <w:bCs/>
                <w:lang w:eastAsia="fr-CA"/>
              </w:rPr>
            </w:pPr>
            <w:r w:rsidRPr="00EB2D70">
              <w:rPr>
                <w:rFonts w:eastAsia="Times New Roman" w:cs="Arial"/>
                <w:b/>
                <w:bCs/>
                <w:lang w:eastAsia="fr-CA"/>
              </w:rPr>
              <w:t>Indication demandée à l’INESSS</w:t>
            </w:r>
          </w:p>
        </w:tc>
        <w:tc>
          <w:tcPr>
            <w:tcW w:w="7097" w:type="dxa"/>
            <w:vAlign w:val="center"/>
          </w:tcPr>
          <w:p w14:paraId="2B012ABD" w14:textId="77777777" w:rsidR="00366580" w:rsidRPr="00EB2D70" w:rsidRDefault="00366580" w:rsidP="0003459E">
            <w:pPr>
              <w:tabs>
                <w:tab w:val="left" w:pos="945"/>
              </w:tabs>
              <w:suppressAutoHyphens/>
              <w:spacing w:before="120" w:after="0" w:line="240" w:lineRule="auto"/>
              <w:rPr>
                <w:rFonts w:eastAsia="Times New Roman" w:cs="Arial"/>
                <w:snapToGrid w:val="0"/>
                <w:lang w:eastAsia="fr-CA"/>
              </w:rPr>
            </w:pPr>
          </w:p>
        </w:tc>
      </w:tr>
      <w:tr w:rsidR="00366580" w:rsidRPr="00EB2D70" w14:paraId="02F79F41" w14:textId="77777777" w:rsidTr="00144C95">
        <w:trPr>
          <w:gridAfter w:val="1"/>
          <w:wAfter w:w="21" w:type="dxa"/>
          <w:trHeight w:val="296"/>
        </w:trPr>
        <w:tc>
          <w:tcPr>
            <w:tcW w:w="2829" w:type="dxa"/>
            <w:vAlign w:val="center"/>
          </w:tcPr>
          <w:p w14:paraId="0A808213" w14:textId="1189D730" w:rsidR="00366580" w:rsidRPr="00EB2D70" w:rsidRDefault="00366580" w:rsidP="006C241E">
            <w:pPr>
              <w:spacing w:after="0" w:line="240" w:lineRule="auto"/>
              <w:rPr>
                <w:rFonts w:eastAsia="Times New Roman" w:cs="Arial"/>
                <w:b/>
                <w:bCs/>
                <w:lang w:eastAsia="fr-CA"/>
              </w:rPr>
            </w:pPr>
            <w:r w:rsidRPr="00EB2D70">
              <w:rPr>
                <w:rFonts w:eastAsia="Times New Roman" w:cs="Arial"/>
                <w:b/>
                <w:bCs/>
                <w:lang w:eastAsia="fr-CA"/>
              </w:rPr>
              <w:t xml:space="preserve">Liste(s) pour laquelle </w:t>
            </w:r>
            <w:r w:rsidR="00053A05">
              <w:rPr>
                <w:rFonts w:eastAsia="Times New Roman" w:cs="Arial"/>
                <w:b/>
                <w:bCs/>
                <w:lang w:eastAsia="fr-CA"/>
              </w:rPr>
              <w:t xml:space="preserve">(lesquelles) </w:t>
            </w:r>
            <w:r w:rsidRPr="00EB2D70">
              <w:rPr>
                <w:rFonts w:eastAsia="Times New Roman" w:cs="Arial"/>
                <w:b/>
                <w:bCs/>
                <w:lang w:eastAsia="fr-CA"/>
              </w:rPr>
              <w:t>la demande est faite</w:t>
            </w:r>
          </w:p>
        </w:tc>
        <w:tc>
          <w:tcPr>
            <w:tcW w:w="7097" w:type="dxa"/>
            <w:vAlign w:val="center"/>
          </w:tcPr>
          <w:p w14:paraId="7F0AC16E" w14:textId="07D8EC93" w:rsidR="00366580" w:rsidRPr="00EB2D70" w:rsidRDefault="262EB825" w:rsidP="0003459E">
            <w:pPr>
              <w:tabs>
                <w:tab w:val="left" w:pos="945"/>
                <w:tab w:val="left" w:pos="4180"/>
                <w:tab w:val="left" w:pos="5030"/>
              </w:tabs>
              <w:spacing w:after="0" w:line="240" w:lineRule="auto"/>
              <w:rPr>
                <w:rFonts w:eastAsia="Times New Roman" w:cs="Arial"/>
                <w:lang w:eastAsia="fr-CA"/>
              </w:rPr>
            </w:pPr>
            <w:r w:rsidRPr="4E3D12D5">
              <w:rPr>
                <w:rFonts w:eastAsia="Times New Roman" w:cs="Arial"/>
                <w:i/>
                <w:iCs/>
                <w:lang w:eastAsia="fr-CA"/>
              </w:rPr>
              <w:t>Liste des médicaments</w:t>
            </w:r>
            <w:r w:rsidRPr="00EB2D70">
              <w:rPr>
                <w:rFonts w:eastAsia="Times New Roman" w:cs="Arial"/>
                <w:lang w:eastAsia="fr-CA"/>
              </w:rPr>
              <w:t xml:space="preserve"> du régime général :</w:t>
            </w:r>
            <w:r w:rsidR="00366580" w:rsidRPr="00EB2D70">
              <w:rPr>
                <w:rFonts w:eastAsia="Times New Roman" w:cs="Arial"/>
                <w:lang w:eastAsia="fr-CA"/>
              </w:rPr>
              <w:tab/>
            </w:r>
            <w:sdt>
              <w:sdtPr>
                <w:rPr>
                  <w:rFonts w:eastAsia="Times New Roman" w:cs="Arial"/>
                  <w:lang w:eastAsia="fr-CA"/>
                </w:rPr>
                <w:id w:val="-160784863"/>
                <w14:checkbox>
                  <w14:checked w14:val="0"/>
                  <w14:checkedState w14:val="2612" w14:font="MS Gothic"/>
                  <w14:uncheckedState w14:val="2610" w14:font="MS Gothic"/>
                </w14:checkbox>
              </w:sdtPr>
              <w:sdtEndPr/>
              <w:sdtContent>
                <w:r w:rsidR="00144C95">
                  <w:rPr>
                    <w:rFonts w:ascii="MS Gothic" w:eastAsia="MS Gothic" w:hAnsi="MS Gothic" w:cs="Arial" w:hint="eastAsia"/>
                    <w:lang w:eastAsia="fr-CA"/>
                  </w:rPr>
                  <w:t>☐</w:t>
                </w:r>
              </w:sdtContent>
            </w:sdt>
            <w:r w:rsidR="00144C95">
              <w:rPr>
                <w:rFonts w:eastAsia="Times New Roman" w:cs="Arial"/>
                <w:lang w:eastAsia="fr-CA"/>
              </w:rPr>
              <w:t xml:space="preserve"> </w:t>
            </w:r>
            <w:r w:rsidRPr="00EB2D70">
              <w:rPr>
                <w:rFonts w:eastAsia="Times New Roman" w:cs="Arial"/>
                <w:lang w:eastAsia="fr-CA"/>
              </w:rPr>
              <w:t xml:space="preserve"> Oui</w:t>
            </w:r>
            <w:r w:rsidR="0003459E">
              <w:rPr>
                <w:rFonts w:eastAsia="Times New Roman" w:cs="Arial"/>
                <w:lang w:eastAsia="fr-CA"/>
              </w:rPr>
              <w:tab/>
            </w:r>
            <w:sdt>
              <w:sdtPr>
                <w:rPr>
                  <w:rFonts w:eastAsia="Times New Roman" w:cs="Arial"/>
                  <w:lang w:eastAsia="fr-CA"/>
                </w:rPr>
                <w:id w:val="1486659735"/>
                <w14:checkbox>
                  <w14:checked w14:val="0"/>
                  <w14:checkedState w14:val="2612" w14:font="MS Gothic"/>
                  <w14:uncheckedState w14:val="2610" w14:font="MS Gothic"/>
                </w14:checkbox>
              </w:sdtPr>
              <w:sdtEndPr/>
              <w:sdtContent>
                <w:r w:rsidR="00144C95">
                  <w:rPr>
                    <w:rFonts w:ascii="MS Gothic" w:eastAsia="MS Gothic" w:hAnsi="MS Gothic" w:cs="Arial" w:hint="eastAsia"/>
                    <w:lang w:eastAsia="fr-CA"/>
                  </w:rPr>
                  <w:t>☐</w:t>
                </w:r>
              </w:sdtContent>
            </w:sdt>
            <w:r w:rsidR="6D4A48F8">
              <w:rPr>
                <w:rFonts w:eastAsia="Times New Roman" w:cs="Arial"/>
                <w:lang w:eastAsia="fr-CA"/>
              </w:rPr>
              <w:t xml:space="preserve"> </w:t>
            </w:r>
            <w:r w:rsidR="00144C95">
              <w:rPr>
                <w:rFonts w:eastAsia="Times New Roman" w:cs="Arial"/>
                <w:lang w:eastAsia="fr-CA"/>
              </w:rPr>
              <w:t xml:space="preserve"> </w:t>
            </w:r>
            <w:r w:rsidR="6D4A48F8">
              <w:rPr>
                <w:rFonts w:eastAsia="Times New Roman" w:cs="Arial"/>
                <w:lang w:eastAsia="fr-CA"/>
              </w:rPr>
              <w:t>Non</w:t>
            </w:r>
          </w:p>
          <w:p w14:paraId="5AAB9172" w14:textId="75FA21B1" w:rsidR="00366580" w:rsidRPr="00EB2D70" w:rsidRDefault="262EB825" w:rsidP="0003459E">
            <w:pPr>
              <w:tabs>
                <w:tab w:val="left" w:pos="945"/>
                <w:tab w:val="left" w:pos="4180"/>
                <w:tab w:val="left" w:pos="5030"/>
              </w:tabs>
              <w:spacing w:after="0" w:line="240" w:lineRule="auto"/>
              <w:rPr>
                <w:rFonts w:eastAsia="Times New Roman" w:cs="Arial"/>
                <w:lang w:eastAsia="fr-CA"/>
              </w:rPr>
            </w:pPr>
            <w:r w:rsidRPr="4E3D12D5">
              <w:rPr>
                <w:rFonts w:eastAsia="Times New Roman" w:cs="Arial"/>
                <w:i/>
                <w:iCs/>
                <w:lang w:eastAsia="fr-CA"/>
              </w:rPr>
              <w:t>Liste des médicaments – Établissements</w:t>
            </w:r>
            <w:r w:rsidRPr="00EB2D70">
              <w:rPr>
                <w:rFonts w:eastAsia="Times New Roman" w:cs="Arial"/>
                <w:lang w:eastAsia="fr-CA"/>
              </w:rPr>
              <w:t xml:space="preserve"> : </w:t>
            </w:r>
            <w:r w:rsidR="00366580" w:rsidRPr="00EB2D70">
              <w:rPr>
                <w:rFonts w:eastAsia="Times New Roman" w:cs="Arial"/>
                <w:lang w:eastAsia="fr-CA"/>
              </w:rPr>
              <w:tab/>
            </w:r>
            <w:sdt>
              <w:sdtPr>
                <w:rPr>
                  <w:rFonts w:eastAsia="Times New Roman" w:cs="Arial"/>
                  <w:lang w:eastAsia="fr-CA"/>
                </w:rPr>
                <w:id w:val="-1812778066"/>
                <w14:checkbox>
                  <w14:checked w14:val="0"/>
                  <w14:checkedState w14:val="2612" w14:font="MS Gothic"/>
                  <w14:uncheckedState w14:val="2610" w14:font="MS Gothic"/>
                </w14:checkbox>
              </w:sdtPr>
              <w:sdtEndPr/>
              <w:sdtContent>
                <w:r w:rsidR="00144C95">
                  <w:rPr>
                    <w:rFonts w:ascii="MS Gothic" w:eastAsia="MS Gothic" w:hAnsi="MS Gothic" w:cs="Arial" w:hint="eastAsia"/>
                    <w:lang w:eastAsia="fr-CA"/>
                  </w:rPr>
                  <w:t>☐</w:t>
                </w:r>
              </w:sdtContent>
            </w:sdt>
            <w:r w:rsidR="00144C95">
              <w:rPr>
                <w:rFonts w:eastAsia="Times New Roman" w:cs="Arial"/>
                <w:lang w:eastAsia="fr-CA"/>
              </w:rPr>
              <w:t xml:space="preserve">  </w:t>
            </w:r>
            <w:r w:rsidRPr="00EB2D70">
              <w:rPr>
                <w:rFonts w:eastAsia="Times New Roman" w:cs="Arial"/>
                <w:lang w:eastAsia="fr-CA"/>
              </w:rPr>
              <w:t>Oui</w:t>
            </w:r>
            <w:r w:rsidR="0003459E">
              <w:rPr>
                <w:rFonts w:eastAsia="Times New Roman" w:cs="Arial"/>
                <w:lang w:eastAsia="fr-CA"/>
              </w:rPr>
              <w:tab/>
            </w:r>
            <w:sdt>
              <w:sdtPr>
                <w:rPr>
                  <w:rFonts w:eastAsia="Times New Roman" w:cs="Arial"/>
                  <w:lang w:eastAsia="fr-CA"/>
                </w:rPr>
                <w:id w:val="1644318210"/>
                <w14:checkbox>
                  <w14:checked w14:val="0"/>
                  <w14:checkedState w14:val="2612" w14:font="MS Gothic"/>
                  <w14:uncheckedState w14:val="2610" w14:font="MS Gothic"/>
                </w14:checkbox>
              </w:sdtPr>
              <w:sdtEndPr/>
              <w:sdtContent>
                <w:r w:rsidR="00144C95">
                  <w:rPr>
                    <w:rFonts w:ascii="MS Gothic" w:eastAsia="MS Gothic" w:hAnsi="MS Gothic" w:cs="Arial" w:hint="eastAsia"/>
                    <w:lang w:eastAsia="fr-CA"/>
                  </w:rPr>
                  <w:t>☐</w:t>
                </w:r>
              </w:sdtContent>
            </w:sdt>
            <w:r w:rsidR="00144C95">
              <w:rPr>
                <w:rFonts w:eastAsia="Times New Roman" w:cs="Arial"/>
                <w:lang w:eastAsia="fr-CA"/>
              </w:rPr>
              <w:t xml:space="preserve"> </w:t>
            </w:r>
            <w:r w:rsidR="6D4A48F8">
              <w:rPr>
                <w:rFonts w:eastAsia="Times New Roman" w:cs="Arial"/>
                <w:lang w:eastAsia="fr-CA"/>
              </w:rPr>
              <w:t xml:space="preserve"> Non</w:t>
            </w:r>
          </w:p>
        </w:tc>
      </w:tr>
      <w:tr w:rsidR="00366580" w:rsidRPr="00EB2D70" w14:paraId="3095AFFC" w14:textId="77777777" w:rsidTr="00144C95">
        <w:trPr>
          <w:gridAfter w:val="1"/>
          <w:wAfter w:w="21" w:type="dxa"/>
          <w:trHeight w:val="296"/>
        </w:trPr>
        <w:tc>
          <w:tcPr>
            <w:tcW w:w="2829" w:type="dxa"/>
            <w:tcBorders>
              <w:bottom w:val="single" w:sz="4" w:space="0" w:color="auto"/>
            </w:tcBorders>
            <w:vAlign w:val="center"/>
          </w:tcPr>
          <w:p w14:paraId="70A5361C" w14:textId="3EF8CDEB" w:rsidR="00366580" w:rsidRPr="00EB2D70" w:rsidRDefault="00B3177C" w:rsidP="006C241E">
            <w:pPr>
              <w:spacing w:after="0" w:line="240" w:lineRule="auto"/>
              <w:rPr>
                <w:rFonts w:eastAsia="Times New Roman" w:cs="Arial"/>
                <w:b/>
                <w:lang w:eastAsia="fr-CA"/>
              </w:rPr>
            </w:pPr>
            <w:r>
              <w:rPr>
                <w:rFonts w:eastAsia="Times New Roman" w:cs="Arial"/>
                <w:b/>
                <w:bCs/>
                <w:lang w:eastAsia="fr-CA"/>
              </w:rPr>
              <w:t>Prioritaire à Santé Canada</w:t>
            </w:r>
            <w:r w:rsidR="00D23499">
              <w:rPr>
                <w:rFonts w:eastAsia="Times New Roman" w:cs="Arial"/>
                <w:b/>
                <w:bCs/>
                <w:lang w:eastAsia="fr-CA"/>
              </w:rPr>
              <w:t xml:space="preserve">, incluant les </w:t>
            </w:r>
            <w:r w:rsidR="00B261FA">
              <w:rPr>
                <w:rFonts w:eastAsia="Times New Roman" w:cs="Arial"/>
                <w:b/>
                <w:bCs/>
                <w:lang w:eastAsia="fr-CA"/>
              </w:rPr>
              <w:t xml:space="preserve">projets </w:t>
            </w:r>
            <w:r w:rsidR="00D23499">
              <w:rPr>
                <w:rFonts w:eastAsia="Times New Roman" w:cs="Arial"/>
                <w:b/>
                <w:bCs/>
                <w:lang w:eastAsia="fr-CA"/>
              </w:rPr>
              <w:t xml:space="preserve">ORBIS </w:t>
            </w:r>
          </w:p>
        </w:tc>
        <w:tc>
          <w:tcPr>
            <w:tcW w:w="7097" w:type="dxa"/>
            <w:tcBorders>
              <w:bottom w:val="single" w:sz="4" w:space="0" w:color="auto"/>
            </w:tcBorders>
            <w:vAlign w:val="center"/>
          </w:tcPr>
          <w:p w14:paraId="0D19C48B" w14:textId="2104C9AB" w:rsidR="00BD2368" w:rsidRPr="00EB2D70" w:rsidRDefault="00C405C8" w:rsidP="0003459E">
            <w:pPr>
              <w:tabs>
                <w:tab w:val="left" w:pos="945"/>
              </w:tabs>
              <w:spacing w:after="0" w:line="240" w:lineRule="auto"/>
              <w:rPr>
                <w:rFonts w:eastAsia="Times New Roman" w:cs="Arial"/>
                <w:lang w:eastAsia="fr-CA"/>
              </w:rPr>
            </w:pPr>
            <w:sdt>
              <w:sdtPr>
                <w:rPr>
                  <w:rFonts w:eastAsia="Times New Roman" w:cs="Arial"/>
                  <w:lang w:eastAsia="fr-CA"/>
                </w:rPr>
                <w:id w:val="3709600"/>
                <w14:checkbox>
                  <w14:checked w14:val="0"/>
                  <w14:checkedState w14:val="2612" w14:font="MS Gothic"/>
                  <w14:uncheckedState w14:val="2610" w14:font="MS Gothic"/>
                </w14:checkbox>
              </w:sdtPr>
              <w:sdtEndPr/>
              <w:sdtContent>
                <w:r w:rsidR="00144C95">
                  <w:rPr>
                    <w:rFonts w:ascii="MS Gothic" w:eastAsia="MS Gothic" w:hAnsi="MS Gothic" w:cs="Arial" w:hint="eastAsia"/>
                    <w:lang w:eastAsia="fr-CA"/>
                  </w:rPr>
                  <w:t>☐</w:t>
                </w:r>
              </w:sdtContent>
            </w:sdt>
            <w:r w:rsidR="004356C3">
              <w:rPr>
                <w:rFonts w:eastAsia="Times New Roman" w:cs="Arial"/>
                <w:lang w:eastAsia="fr-CA"/>
              </w:rPr>
              <w:t xml:space="preserve"> </w:t>
            </w:r>
            <w:r w:rsidR="00144C95">
              <w:rPr>
                <w:rFonts w:eastAsia="Times New Roman" w:cs="Arial"/>
                <w:lang w:eastAsia="fr-CA"/>
              </w:rPr>
              <w:t xml:space="preserve"> </w:t>
            </w:r>
            <w:r w:rsidR="004356C3">
              <w:rPr>
                <w:rFonts w:eastAsia="Times New Roman" w:cs="Arial"/>
                <w:lang w:eastAsia="fr-CA"/>
              </w:rPr>
              <w:t>Oui</w:t>
            </w:r>
            <w:r w:rsidR="0003459E">
              <w:rPr>
                <w:rFonts w:eastAsia="Times New Roman" w:cs="Arial"/>
                <w:lang w:eastAsia="fr-CA"/>
              </w:rPr>
              <w:tab/>
            </w:r>
            <w:sdt>
              <w:sdtPr>
                <w:rPr>
                  <w:rFonts w:eastAsia="Times New Roman" w:cs="Arial"/>
                  <w:lang w:eastAsia="fr-CA"/>
                </w:rPr>
                <w:id w:val="1631675503"/>
                <w14:checkbox>
                  <w14:checked w14:val="0"/>
                  <w14:checkedState w14:val="2612" w14:font="MS Gothic"/>
                  <w14:uncheckedState w14:val="2610" w14:font="MS Gothic"/>
                </w14:checkbox>
              </w:sdtPr>
              <w:sdtEndPr/>
              <w:sdtContent>
                <w:r w:rsidR="00144C95">
                  <w:rPr>
                    <w:rFonts w:ascii="MS Gothic" w:eastAsia="MS Gothic" w:hAnsi="MS Gothic" w:cs="Arial" w:hint="eastAsia"/>
                    <w:lang w:eastAsia="fr-CA"/>
                  </w:rPr>
                  <w:t>☐</w:t>
                </w:r>
              </w:sdtContent>
            </w:sdt>
            <w:r w:rsidR="00366580" w:rsidRPr="00EB2D70">
              <w:rPr>
                <w:rFonts w:eastAsia="Times New Roman" w:cs="Arial"/>
                <w:lang w:eastAsia="fr-CA"/>
              </w:rPr>
              <w:t xml:space="preserve"> </w:t>
            </w:r>
            <w:r w:rsidR="00144C95">
              <w:rPr>
                <w:rFonts w:eastAsia="Times New Roman" w:cs="Arial"/>
                <w:lang w:eastAsia="fr-CA"/>
              </w:rPr>
              <w:t xml:space="preserve"> </w:t>
            </w:r>
            <w:r w:rsidR="00366580" w:rsidRPr="00EB2D70">
              <w:rPr>
                <w:rFonts w:eastAsia="Times New Roman" w:cs="Arial"/>
                <w:lang w:eastAsia="fr-CA"/>
              </w:rPr>
              <w:t>Non</w:t>
            </w:r>
          </w:p>
        </w:tc>
      </w:tr>
      <w:tr w:rsidR="004356C3" w:rsidRPr="00EB2D70" w14:paraId="385038D1" w14:textId="77777777" w:rsidTr="00144C95">
        <w:trPr>
          <w:gridAfter w:val="1"/>
          <w:wAfter w:w="21" w:type="dxa"/>
          <w:trHeight w:val="1411"/>
        </w:trPr>
        <w:tc>
          <w:tcPr>
            <w:tcW w:w="2829" w:type="dxa"/>
            <w:tcBorders>
              <w:bottom w:val="single" w:sz="4" w:space="0" w:color="auto"/>
            </w:tcBorders>
            <w:vAlign w:val="center"/>
          </w:tcPr>
          <w:p w14:paraId="798D25D1" w14:textId="3F79B242" w:rsidR="004356C3" w:rsidRPr="004356C3" w:rsidRDefault="004356C3" w:rsidP="001D2AE7">
            <w:pPr>
              <w:spacing w:after="0" w:line="240" w:lineRule="auto"/>
              <w:rPr>
                <w:b/>
              </w:rPr>
            </w:pPr>
            <w:r w:rsidRPr="004356C3">
              <w:rPr>
                <w:rFonts w:cs="Arial"/>
                <w:b/>
              </w:rPr>
              <w:t xml:space="preserve">Soumission déposée à l’Agence des médicaments </w:t>
            </w:r>
            <w:r w:rsidR="00687E85">
              <w:rPr>
                <w:rFonts w:cs="Arial"/>
                <w:b/>
              </w:rPr>
              <w:t xml:space="preserve">du Canada </w:t>
            </w:r>
            <w:r w:rsidRPr="004356C3">
              <w:rPr>
                <w:rFonts w:cs="Arial"/>
                <w:b/>
              </w:rPr>
              <w:t>(</w:t>
            </w:r>
            <w:r w:rsidR="00B261FA">
              <w:rPr>
                <w:rFonts w:cs="Arial"/>
                <w:b/>
              </w:rPr>
              <w:t>CDA-</w:t>
            </w:r>
            <w:r w:rsidRPr="004356C3">
              <w:rPr>
                <w:rFonts w:cs="Arial"/>
                <w:b/>
              </w:rPr>
              <w:t>AM</w:t>
            </w:r>
            <w:r w:rsidR="00B42976">
              <w:rPr>
                <w:rFonts w:cs="Arial"/>
                <w:b/>
              </w:rPr>
              <w:t>C</w:t>
            </w:r>
            <w:r w:rsidRPr="004356C3">
              <w:rPr>
                <w:rFonts w:cs="Arial"/>
                <w:b/>
              </w:rPr>
              <w:t>) (date)</w:t>
            </w:r>
          </w:p>
        </w:tc>
        <w:tc>
          <w:tcPr>
            <w:tcW w:w="7097" w:type="dxa"/>
            <w:tcBorders>
              <w:bottom w:val="single" w:sz="4" w:space="0" w:color="auto"/>
            </w:tcBorders>
            <w:vAlign w:val="center"/>
          </w:tcPr>
          <w:p w14:paraId="36F0C9DF" w14:textId="5BC20988" w:rsidR="004356C3" w:rsidRPr="00F93DF9" w:rsidRDefault="00C405C8" w:rsidP="001D2AE7">
            <w:pPr>
              <w:tabs>
                <w:tab w:val="left" w:pos="945"/>
              </w:tabs>
              <w:spacing w:after="0" w:line="240" w:lineRule="auto"/>
              <w:rPr>
                <w:rFonts w:cs="Arial"/>
              </w:rPr>
            </w:pPr>
            <w:sdt>
              <w:sdtPr>
                <w:rPr>
                  <w:rFonts w:cs="Arial"/>
                </w:rPr>
                <w:id w:val="1655412090"/>
                <w14:checkbox>
                  <w14:checked w14:val="0"/>
                  <w14:checkedState w14:val="2612" w14:font="MS Gothic"/>
                  <w14:uncheckedState w14:val="2610" w14:font="MS Gothic"/>
                </w14:checkbox>
              </w:sdtPr>
              <w:sdtEndPr/>
              <w:sdtContent>
                <w:r w:rsidR="00144C95">
                  <w:rPr>
                    <w:rFonts w:ascii="MS Gothic" w:eastAsia="MS Gothic" w:hAnsi="MS Gothic" w:cs="Arial" w:hint="eastAsia"/>
                  </w:rPr>
                  <w:t>☐</w:t>
                </w:r>
              </w:sdtContent>
            </w:sdt>
            <w:r w:rsidR="3540CDEA" w:rsidRPr="00F93DF9">
              <w:rPr>
                <w:rFonts w:cs="Arial"/>
              </w:rPr>
              <w:t xml:space="preserve"> </w:t>
            </w:r>
            <w:r w:rsidR="00144C95">
              <w:rPr>
                <w:rFonts w:cs="Arial"/>
              </w:rPr>
              <w:t xml:space="preserve"> </w:t>
            </w:r>
            <w:r w:rsidR="3540CDEA" w:rsidRPr="00F93DF9">
              <w:rPr>
                <w:rFonts w:cs="Arial"/>
              </w:rPr>
              <w:t>Oui</w:t>
            </w:r>
            <w:r w:rsidR="0003459E">
              <w:rPr>
                <w:rFonts w:cs="Arial"/>
              </w:rPr>
              <w:tab/>
            </w:r>
            <w:r w:rsidR="3540CDEA">
              <w:rPr>
                <w:rFonts w:cs="Arial"/>
              </w:rPr>
              <w:t>AAAA</w:t>
            </w:r>
            <w:r w:rsidR="6E474A97">
              <w:rPr>
                <w:rFonts w:cs="Arial"/>
              </w:rPr>
              <w:t>-</w:t>
            </w:r>
            <w:r w:rsidR="3540CDEA">
              <w:rPr>
                <w:rFonts w:cs="Arial"/>
              </w:rPr>
              <w:t>MM</w:t>
            </w:r>
            <w:r w:rsidR="6E474A97">
              <w:rPr>
                <w:rFonts w:cs="Arial"/>
              </w:rPr>
              <w:t>-</w:t>
            </w:r>
            <w:r w:rsidR="3540CDEA">
              <w:rPr>
                <w:rFonts w:cs="Arial"/>
              </w:rPr>
              <w:t>JJ</w:t>
            </w:r>
          </w:p>
          <w:p w14:paraId="4E7D4F18" w14:textId="028C9188" w:rsidR="004356C3" w:rsidRPr="00F93DF9" w:rsidRDefault="00C405C8" w:rsidP="001D2AE7">
            <w:pPr>
              <w:tabs>
                <w:tab w:val="left" w:pos="945"/>
              </w:tabs>
              <w:spacing w:after="0" w:line="240" w:lineRule="auto"/>
              <w:rPr>
                <w:rFonts w:cs="Arial"/>
              </w:rPr>
            </w:pPr>
            <w:sdt>
              <w:sdtPr>
                <w:rPr>
                  <w:rFonts w:cs="Arial"/>
                </w:rPr>
                <w:id w:val="458614466"/>
                <w14:checkbox>
                  <w14:checked w14:val="0"/>
                  <w14:checkedState w14:val="2612" w14:font="MS Gothic"/>
                  <w14:uncheckedState w14:val="2610" w14:font="MS Gothic"/>
                </w14:checkbox>
              </w:sdtPr>
              <w:sdtEndPr/>
              <w:sdtContent>
                <w:r w:rsidR="00144C95">
                  <w:rPr>
                    <w:rFonts w:ascii="MS Gothic" w:eastAsia="MS Gothic" w:hAnsi="MS Gothic" w:cs="Arial" w:hint="eastAsia"/>
                  </w:rPr>
                  <w:t>☐</w:t>
                </w:r>
              </w:sdtContent>
            </w:sdt>
            <w:r w:rsidR="3540CDEA" w:rsidRPr="00F93DF9">
              <w:rPr>
                <w:rFonts w:cs="Arial"/>
              </w:rPr>
              <w:t xml:space="preserve"> </w:t>
            </w:r>
            <w:r w:rsidR="00144C95">
              <w:rPr>
                <w:rFonts w:cs="Arial"/>
              </w:rPr>
              <w:t xml:space="preserve"> </w:t>
            </w:r>
            <w:r w:rsidR="3540CDEA" w:rsidRPr="00F93DF9">
              <w:rPr>
                <w:rFonts w:cs="Arial"/>
              </w:rPr>
              <w:t>Non</w:t>
            </w:r>
            <w:r w:rsidR="0003459E">
              <w:rPr>
                <w:rFonts w:cs="Arial"/>
              </w:rPr>
              <w:tab/>
            </w:r>
            <w:r w:rsidR="3540CDEA">
              <w:rPr>
                <w:rFonts w:cs="Arial"/>
              </w:rPr>
              <w:t>Indiquer si une date est prévue : AAAA</w:t>
            </w:r>
            <w:r w:rsidR="6E474A97">
              <w:rPr>
                <w:rFonts w:cs="Arial"/>
              </w:rPr>
              <w:t>-</w:t>
            </w:r>
            <w:r w:rsidR="3540CDEA">
              <w:rPr>
                <w:rFonts w:cs="Arial"/>
              </w:rPr>
              <w:t>MM</w:t>
            </w:r>
            <w:r w:rsidR="45BD57E3">
              <w:rPr>
                <w:rFonts w:cs="Arial"/>
              </w:rPr>
              <w:t>-</w:t>
            </w:r>
            <w:r w:rsidR="3540CDEA">
              <w:rPr>
                <w:rFonts w:cs="Arial"/>
              </w:rPr>
              <w:t>J</w:t>
            </w:r>
            <w:r w:rsidR="23EADB2F">
              <w:rPr>
                <w:rFonts w:cs="Arial"/>
              </w:rPr>
              <w:t>J</w:t>
            </w:r>
          </w:p>
        </w:tc>
      </w:tr>
      <w:tr w:rsidR="00A327A7" w:rsidRPr="00EB2D70" w14:paraId="71DAA3F2" w14:textId="77777777" w:rsidTr="00144C95">
        <w:trPr>
          <w:gridAfter w:val="1"/>
          <w:wAfter w:w="21" w:type="dxa"/>
          <w:trHeight w:val="1411"/>
        </w:trPr>
        <w:tc>
          <w:tcPr>
            <w:tcW w:w="2829" w:type="dxa"/>
            <w:tcBorders>
              <w:bottom w:val="single" w:sz="4" w:space="0" w:color="auto"/>
            </w:tcBorders>
            <w:vAlign w:val="center"/>
          </w:tcPr>
          <w:p w14:paraId="5EB19E21" w14:textId="5B4AEC3D" w:rsidR="0066238A" w:rsidRPr="00051BFC" w:rsidRDefault="000126FF" w:rsidP="001D2AE7">
            <w:pPr>
              <w:spacing w:after="0" w:line="240" w:lineRule="auto"/>
              <w:rPr>
                <w:b/>
                <w:bCs/>
                <w:lang w:val="fr-FR"/>
              </w:rPr>
            </w:pPr>
            <w:r w:rsidRPr="000126FF">
              <w:rPr>
                <w:rFonts w:cs="Arial"/>
                <w:b/>
                <w:bCs/>
              </w:rPr>
              <w:t xml:space="preserve">Projet </w:t>
            </w:r>
            <w:r w:rsidRPr="000126FF">
              <w:rPr>
                <w:rFonts w:cs="Arial"/>
                <w:b/>
                <w:bCs/>
                <w:i/>
              </w:rPr>
              <w:t>Time-</w:t>
            </w:r>
            <w:proofErr w:type="spellStart"/>
            <w:r w:rsidRPr="000126FF">
              <w:rPr>
                <w:rFonts w:cs="Arial"/>
                <w:b/>
                <w:bCs/>
                <w:i/>
              </w:rPr>
              <w:t>limited</w:t>
            </w:r>
            <w:proofErr w:type="spellEnd"/>
            <w:r w:rsidRPr="000126FF">
              <w:rPr>
                <w:rFonts w:cs="Arial"/>
                <w:b/>
                <w:bCs/>
                <w:i/>
              </w:rPr>
              <w:t xml:space="preserve">-recommandation </w:t>
            </w:r>
            <w:r w:rsidRPr="000126FF">
              <w:rPr>
                <w:rFonts w:cs="Arial"/>
                <w:b/>
                <w:bCs/>
              </w:rPr>
              <w:t>(recommandation à durée limitée) à</w:t>
            </w:r>
            <w:r w:rsidRPr="000126FF">
              <w:rPr>
                <w:b/>
                <w:bCs/>
                <w:lang w:val="fr-FR"/>
              </w:rPr>
              <w:t xml:space="preserve"> </w:t>
            </w:r>
            <w:r w:rsidR="0063159A" w:rsidRPr="004356C3">
              <w:rPr>
                <w:rFonts w:cs="Arial"/>
                <w:b/>
              </w:rPr>
              <w:t xml:space="preserve">l’Agence des médicaments </w:t>
            </w:r>
            <w:r w:rsidR="0063159A">
              <w:rPr>
                <w:rFonts w:cs="Arial"/>
                <w:b/>
              </w:rPr>
              <w:t xml:space="preserve">du Canada </w:t>
            </w:r>
            <w:r w:rsidR="0063159A" w:rsidRPr="004356C3">
              <w:rPr>
                <w:rFonts w:cs="Arial"/>
                <w:b/>
              </w:rPr>
              <w:t>(</w:t>
            </w:r>
            <w:r w:rsidR="0063159A">
              <w:rPr>
                <w:rFonts w:cs="Arial"/>
                <w:b/>
              </w:rPr>
              <w:t>CDA-</w:t>
            </w:r>
            <w:r w:rsidR="0063159A" w:rsidRPr="004356C3">
              <w:rPr>
                <w:rFonts w:cs="Arial"/>
                <w:b/>
              </w:rPr>
              <w:t>AM</w:t>
            </w:r>
            <w:r w:rsidR="0063159A">
              <w:rPr>
                <w:rFonts w:cs="Arial"/>
                <w:b/>
              </w:rPr>
              <w:t>C</w:t>
            </w:r>
            <w:r w:rsidR="0063159A" w:rsidRPr="004356C3">
              <w:rPr>
                <w:rFonts w:cs="Arial"/>
                <w:b/>
              </w:rPr>
              <w:t xml:space="preserve">) </w:t>
            </w:r>
          </w:p>
        </w:tc>
        <w:tc>
          <w:tcPr>
            <w:tcW w:w="7097" w:type="dxa"/>
            <w:tcBorders>
              <w:bottom w:val="single" w:sz="4" w:space="0" w:color="auto"/>
            </w:tcBorders>
            <w:vAlign w:val="center"/>
          </w:tcPr>
          <w:p w14:paraId="5F0C31AD" w14:textId="25D3B35D" w:rsidR="00A327A7" w:rsidRPr="00F93DF9" w:rsidRDefault="00C405C8" w:rsidP="0066238A">
            <w:pPr>
              <w:tabs>
                <w:tab w:val="left" w:pos="945"/>
              </w:tabs>
              <w:spacing w:after="0" w:line="240" w:lineRule="auto"/>
              <w:rPr>
                <w:rFonts w:cs="Arial"/>
              </w:rPr>
            </w:pPr>
            <w:sdt>
              <w:sdtPr>
                <w:rPr>
                  <w:rFonts w:eastAsia="Times New Roman" w:cs="Arial"/>
                  <w:lang w:eastAsia="fr-CA"/>
                </w:rPr>
                <w:id w:val="-693308307"/>
                <w14:checkbox>
                  <w14:checked w14:val="0"/>
                  <w14:checkedState w14:val="2612" w14:font="MS Gothic"/>
                  <w14:uncheckedState w14:val="2610" w14:font="MS Gothic"/>
                </w14:checkbox>
              </w:sdtPr>
              <w:sdtEndPr/>
              <w:sdtContent>
                <w:r w:rsidR="00144C95">
                  <w:rPr>
                    <w:rFonts w:ascii="MS Gothic" w:eastAsia="MS Gothic" w:hAnsi="MS Gothic" w:cs="Arial" w:hint="eastAsia"/>
                    <w:lang w:eastAsia="fr-CA"/>
                  </w:rPr>
                  <w:t>☐</w:t>
                </w:r>
              </w:sdtContent>
            </w:sdt>
            <w:r w:rsidR="00051BFC">
              <w:rPr>
                <w:rFonts w:eastAsia="Times New Roman" w:cs="Arial"/>
                <w:lang w:eastAsia="fr-CA"/>
              </w:rPr>
              <w:t xml:space="preserve"> </w:t>
            </w:r>
            <w:r w:rsidR="00144C95">
              <w:rPr>
                <w:rFonts w:eastAsia="Times New Roman" w:cs="Arial"/>
                <w:lang w:eastAsia="fr-CA"/>
              </w:rPr>
              <w:t xml:space="preserve"> </w:t>
            </w:r>
            <w:r w:rsidR="00051BFC">
              <w:rPr>
                <w:rFonts w:eastAsia="Times New Roman" w:cs="Arial"/>
                <w:lang w:eastAsia="fr-CA"/>
              </w:rPr>
              <w:t>Oui</w:t>
            </w:r>
            <w:r w:rsidR="00051BFC">
              <w:rPr>
                <w:rFonts w:eastAsia="Times New Roman" w:cs="Arial"/>
                <w:lang w:eastAsia="fr-CA"/>
              </w:rPr>
              <w:tab/>
            </w:r>
            <w:sdt>
              <w:sdtPr>
                <w:rPr>
                  <w:rFonts w:eastAsia="Times New Roman" w:cs="Arial"/>
                  <w:lang w:eastAsia="fr-CA"/>
                </w:rPr>
                <w:id w:val="-974993320"/>
                <w14:checkbox>
                  <w14:checked w14:val="0"/>
                  <w14:checkedState w14:val="2612" w14:font="MS Gothic"/>
                  <w14:uncheckedState w14:val="2610" w14:font="MS Gothic"/>
                </w14:checkbox>
              </w:sdtPr>
              <w:sdtEndPr/>
              <w:sdtContent>
                <w:r w:rsidR="00144C95">
                  <w:rPr>
                    <w:rFonts w:ascii="MS Gothic" w:eastAsia="MS Gothic" w:hAnsi="MS Gothic" w:cs="Arial" w:hint="eastAsia"/>
                    <w:lang w:eastAsia="fr-CA"/>
                  </w:rPr>
                  <w:t>☐</w:t>
                </w:r>
              </w:sdtContent>
            </w:sdt>
            <w:r w:rsidR="00051BFC" w:rsidRPr="00EB2D70">
              <w:rPr>
                <w:rFonts w:eastAsia="Times New Roman" w:cs="Arial"/>
                <w:lang w:eastAsia="fr-CA"/>
              </w:rPr>
              <w:t xml:space="preserve"> </w:t>
            </w:r>
            <w:r w:rsidR="00144C95">
              <w:rPr>
                <w:rFonts w:eastAsia="Times New Roman" w:cs="Arial"/>
                <w:lang w:eastAsia="fr-CA"/>
              </w:rPr>
              <w:t xml:space="preserve"> </w:t>
            </w:r>
            <w:r w:rsidR="00051BFC" w:rsidRPr="00EB2D70">
              <w:rPr>
                <w:rFonts w:eastAsia="Times New Roman" w:cs="Arial"/>
                <w:lang w:eastAsia="fr-CA"/>
              </w:rPr>
              <w:t>Non</w:t>
            </w:r>
          </w:p>
        </w:tc>
      </w:tr>
      <w:tr w:rsidR="00CA6423" w:rsidRPr="00053A05" w14:paraId="281FB9B9" w14:textId="77777777" w:rsidTr="00144C95">
        <w:trPr>
          <w:gridAfter w:val="1"/>
          <w:wAfter w:w="21" w:type="dxa"/>
          <w:trHeight w:val="295"/>
        </w:trPr>
        <w:tc>
          <w:tcPr>
            <w:tcW w:w="2829" w:type="dxa"/>
            <w:vAlign w:val="center"/>
          </w:tcPr>
          <w:p w14:paraId="32070A11" w14:textId="7DB048B4" w:rsidR="00CA6423" w:rsidRPr="001D2AE7" w:rsidRDefault="006B1684" w:rsidP="001D2AE7">
            <w:pPr>
              <w:spacing w:after="0" w:line="240" w:lineRule="auto"/>
              <w:rPr>
                <w:rFonts w:eastAsia="Times New Roman" w:cs="Arial"/>
                <w:b/>
                <w:bCs/>
                <w:lang w:eastAsia="fr-CA"/>
              </w:rPr>
            </w:pPr>
            <w:r>
              <w:rPr>
                <w:rFonts w:eastAsia="Times New Roman" w:cs="Arial"/>
                <w:b/>
                <w:bCs/>
                <w:lang w:eastAsia="fr-CA"/>
              </w:rPr>
              <w:t xml:space="preserve">Particularités à </w:t>
            </w:r>
            <w:proofErr w:type="spellStart"/>
            <w:r>
              <w:rPr>
                <w:rFonts w:eastAsia="Times New Roman" w:cs="Arial"/>
                <w:b/>
                <w:bCs/>
                <w:lang w:eastAsia="fr-CA"/>
              </w:rPr>
              <w:t>mentionner</w:t>
            </w:r>
            <w:r w:rsidRPr="00053A05">
              <w:rPr>
                <w:rFonts w:eastAsia="Times New Roman" w:cs="Arial"/>
                <w:b/>
                <w:bCs/>
                <w:vertAlign w:val="superscript"/>
                <w:lang w:eastAsia="fr-CA"/>
              </w:rPr>
              <w:t>b</w:t>
            </w:r>
            <w:proofErr w:type="spellEnd"/>
          </w:p>
        </w:tc>
        <w:tc>
          <w:tcPr>
            <w:tcW w:w="7097" w:type="dxa"/>
            <w:vAlign w:val="center"/>
          </w:tcPr>
          <w:p w14:paraId="531A0431" w14:textId="77777777" w:rsidR="00CA6423" w:rsidRPr="001D2AE7" w:rsidRDefault="00CA6423" w:rsidP="001D2AE7">
            <w:pPr>
              <w:spacing w:after="0" w:line="240" w:lineRule="auto"/>
              <w:rPr>
                <w:rFonts w:eastAsia="Times New Roman" w:cs="Arial"/>
                <w:b/>
                <w:bCs/>
                <w:lang w:eastAsia="fr-CA"/>
              </w:rPr>
            </w:pPr>
          </w:p>
        </w:tc>
      </w:tr>
      <w:tr w:rsidR="007E2355" w:rsidRPr="00F4408E" w14:paraId="08ACCB5F" w14:textId="77777777" w:rsidTr="00144C95">
        <w:trPr>
          <w:trHeight w:val="296"/>
        </w:trPr>
        <w:tc>
          <w:tcPr>
            <w:tcW w:w="9947" w:type="dxa"/>
            <w:gridSpan w:val="3"/>
            <w:tcBorders>
              <w:left w:val="nil"/>
              <w:bottom w:val="nil"/>
              <w:right w:val="nil"/>
            </w:tcBorders>
            <w:vAlign w:val="center"/>
          </w:tcPr>
          <w:p w14:paraId="2664DA2A" w14:textId="77777777" w:rsidR="007E2355" w:rsidRPr="00F4408E" w:rsidRDefault="59215BBF" w:rsidP="4E3D12D5">
            <w:pPr>
              <w:pStyle w:val="5-PuceTableau"/>
              <w:rPr>
                <w:sz w:val="16"/>
                <w:szCs w:val="16"/>
              </w:rPr>
            </w:pPr>
            <w:proofErr w:type="gramStart"/>
            <w:r w:rsidRPr="00F4408E">
              <w:rPr>
                <w:sz w:val="16"/>
                <w:szCs w:val="16"/>
              </w:rPr>
              <w:t>a</w:t>
            </w:r>
            <w:proofErr w:type="gramEnd"/>
            <w:r w:rsidR="007E2355" w:rsidRPr="00F4408E">
              <w:rPr>
                <w:sz w:val="16"/>
                <w:szCs w:val="16"/>
              </w:rPr>
              <w:tab/>
            </w:r>
            <w:r w:rsidRPr="00F4408E">
              <w:rPr>
                <w:sz w:val="16"/>
                <w:szCs w:val="16"/>
              </w:rPr>
              <w:t>Bien identifier s’il y a des différences entre les formats commercialisés.</w:t>
            </w:r>
          </w:p>
          <w:p w14:paraId="06125753" w14:textId="3C154233" w:rsidR="007E2355" w:rsidRPr="00F4408E" w:rsidRDefault="59215BBF" w:rsidP="4E3D12D5">
            <w:pPr>
              <w:pStyle w:val="5-PuceTableau"/>
              <w:rPr>
                <w:sz w:val="16"/>
                <w:szCs w:val="16"/>
              </w:rPr>
            </w:pPr>
            <w:r w:rsidRPr="00F4408E">
              <w:rPr>
                <w:sz w:val="16"/>
                <w:szCs w:val="16"/>
              </w:rPr>
              <w:t>b</w:t>
            </w:r>
            <w:r w:rsidR="007E2355" w:rsidRPr="00F4408E">
              <w:rPr>
                <w:sz w:val="16"/>
                <w:szCs w:val="16"/>
              </w:rPr>
              <w:tab/>
            </w:r>
            <w:r w:rsidRPr="00F4408E">
              <w:rPr>
                <w:sz w:val="16"/>
                <w:szCs w:val="16"/>
              </w:rPr>
              <w:t>Par exemple et non exclusivement : présence d’allergène tel le latex, différence notable dans la formulation ou la stabilité du produit, différence dans les fonctionnalités du dispositif, etc.</w:t>
            </w:r>
          </w:p>
        </w:tc>
      </w:tr>
    </w:tbl>
    <w:p w14:paraId="78A06F62" w14:textId="77777777" w:rsidR="00366580" w:rsidRPr="00EB2D70" w:rsidRDefault="00366580" w:rsidP="006C241E">
      <w:pPr>
        <w:spacing w:after="0" w:line="240" w:lineRule="auto"/>
        <w:jc w:val="both"/>
        <w:rPr>
          <w:rFonts w:eastAsia="Times New Roman" w:cs="Arial (W1)"/>
          <w:bCs/>
          <w:smallCaps/>
          <w:lang w:eastAsia="fr-CA"/>
        </w:rPr>
      </w:pPr>
    </w:p>
    <w:p w14:paraId="7483BD31" w14:textId="4FB96363" w:rsidR="00106F34" w:rsidRPr="00EB2D70" w:rsidRDefault="00106F34" w:rsidP="00144C95">
      <w:pPr>
        <w:spacing w:after="120" w:line="240" w:lineRule="auto"/>
        <w:jc w:val="both"/>
        <w:rPr>
          <w:rFonts w:eastAsia="Times New Roman" w:cs="Arial"/>
          <w:b/>
          <w:smallCaps/>
          <w:szCs w:val="24"/>
          <w:lang w:eastAsia="fr-CA"/>
        </w:rPr>
      </w:pPr>
      <w:r w:rsidRPr="00EB2D70">
        <w:rPr>
          <w:rFonts w:eastAsia="Times New Roman" w:cs="Arial"/>
          <w:b/>
          <w:u w:val="single"/>
          <w:lang w:eastAsia="fr-CA"/>
        </w:rPr>
        <w:t>Bref historique des décisions d</w:t>
      </w:r>
      <w:r w:rsidR="00D63FBE" w:rsidRPr="00EB2D70">
        <w:rPr>
          <w:rFonts w:eastAsia="Times New Roman" w:cs="Arial"/>
          <w:b/>
          <w:u w:val="single"/>
          <w:lang w:eastAsia="fr-CA"/>
        </w:rPr>
        <w:t>e l’INESSS</w:t>
      </w:r>
      <w:r w:rsidRPr="00EB2D70">
        <w:rPr>
          <w:rFonts w:eastAsia="Times New Roman" w:cs="Arial"/>
          <w:b/>
          <w:u w:val="single"/>
          <w:lang w:eastAsia="fr-CA"/>
        </w:rPr>
        <w:t xml:space="preserve"> concernant le produit pour l’indication demandée</w:t>
      </w:r>
    </w:p>
    <w:p w14:paraId="388D48B2" w14:textId="77777777" w:rsidR="00106F34" w:rsidRPr="00EB2D70" w:rsidRDefault="00106F34" w:rsidP="006C241E">
      <w:pPr>
        <w:spacing w:after="0" w:line="240" w:lineRule="auto"/>
        <w:jc w:val="both"/>
        <w:rPr>
          <w:rFonts w:eastAsia="Times New Roman" w:cs="Arial"/>
          <w:i/>
          <w:color w:val="3366FF"/>
          <w:sz w:val="20"/>
          <w:szCs w:val="20"/>
          <w:lang w:eastAsia="fr-CA"/>
        </w:rPr>
      </w:pPr>
      <w:r w:rsidRPr="00EB2D70">
        <w:rPr>
          <w:rFonts w:eastAsia="Times New Roman" w:cs="Arial"/>
          <w:i/>
          <w:color w:val="3366FF"/>
          <w:sz w:val="18"/>
          <w:szCs w:val="18"/>
          <w:lang w:eastAsia="fr-CA"/>
        </w:rPr>
        <w:t>Remplir le tableau comme indiqué</w:t>
      </w:r>
      <w:r w:rsidR="005A5AA2">
        <w:rPr>
          <w:rFonts w:eastAsia="Times New Roman" w:cs="Arial"/>
          <w:i/>
          <w:color w:val="3366FF"/>
          <w:sz w:val="18"/>
          <w:szCs w:val="18"/>
          <w:lang w:eastAsia="fr-CA"/>
        </w:rPr>
        <w:t xml:space="preserve">. </w:t>
      </w:r>
      <w:r w:rsidR="005A5AA2" w:rsidRPr="00F0741B">
        <w:rPr>
          <w:rFonts w:eastAsia="Times New Roman" w:cs="Arial"/>
          <w:i/>
          <w:color w:val="3366FF"/>
          <w:sz w:val="18"/>
          <w:szCs w:val="18"/>
          <w:lang w:eastAsia="fr-CA"/>
        </w:rPr>
        <w:t>I</w:t>
      </w:r>
      <w:r w:rsidRPr="00F0741B">
        <w:rPr>
          <w:rFonts w:eastAsia="Times New Roman" w:cs="Arial"/>
          <w:i/>
          <w:color w:val="3366FF"/>
          <w:sz w:val="18"/>
          <w:szCs w:val="18"/>
          <w:lang w:eastAsia="fr-CA"/>
        </w:rPr>
        <w:t>nscrire « </w:t>
      </w:r>
      <w:r w:rsidRPr="0063159A">
        <w:rPr>
          <w:rFonts w:eastAsia="Times New Roman" w:cs="Arial"/>
          <w:i/>
          <w:color w:val="3366FF"/>
          <w:sz w:val="18"/>
          <w:szCs w:val="18"/>
          <w:lang w:eastAsia="fr-CA"/>
        </w:rPr>
        <w:t>Il s’agit d’une première demande d’évaluation</w:t>
      </w:r>
      <w:r w:rsidRPr="00F0741B">
        <w:rPr>
          <w:rFonts w:eastAsia="Times New Roman" w:cs="Arial"/>
          <w:i/>
          <w:color w:val="3366FF"/>
          <w:sz w:val="18"/>
          <w:szCs w:val="18"/>
          <w:lang w:eastAsia="fr-CA"/>
        </w:rPr>
        <w:t> »</w:t>
      </w:r>
      <w:r w:rsidR="005A5AA2" w:rsidRPr="0063159A">
        <w:rPr>
          <w:rFonts w:eastAsia="Times New Roman" w:cs="Arial"/>
          <w:i/>
          <w:color w:val="3366FF"/>
          <w:sz w:val="18"/>
          <w:szCs w:val="18"/>
          <w:lang w:eastAsia="fr-CA"/>
        </w:rPr>
        <w:t xml:space="preserve"> si </w:t>
      </w:r>
      <w:r w:rsidR="00B12F11" w:rsidRPr="0063159A">
        <w:rPr>
          <w:rFonts w:eastAsia="Times New Roman" w:cs="Arial"/>
          <w:i/>
          <w:color w:val="3366FF"/>
          <w:sz w:val="18"/>
          <w:szCs w:val="18"/>
          <w:lang w:eastAsia="fr-CA"/>
        </w:rPr>
        <w:t>cela s’applique</w:t>
      </w:r>
      <w:r w:rsidR="005A5AA2" w:rsidRPr="0063159A">
        <w:rPr>
          <w:rFonts w:eastAsia="Times New Roman" w:cs="Arial"/>
          <w:i/>
          <w:color w:val="3366FF"/>
          <w:sz w:val="18"/>
          <w:szCs w:val="18"/>
          <w:lang w:eastAsia="fr-CA"/>
        </w:rPr>
        <w:t>.</w:t>
      </w:r>
    </w:p>
    <w:p w14:paraId="1F2AA91C" w14:textId="77777777" w:rsidR="00106F34" w:rsidRPr="0003459E" w:rsidRDefault="00106F34" w:rsidP="006C241E">
      <w:pPr>
        <w:spacing w:after="0" w:line="240" w:lineRule="auto"/>
        <w:jc w:val="both"/>
        <w:rPr>
          <w:rFonts w:eastAsia="Times New Roman" w:cs="Arial"/>
          <w:iCs/>
          <w:lang w:eastAsia="fr-CA"/>
        </w:rPr>
      </w:pPr>
    </w:p>
    <w:p w14:paraId="42A665D9" w14:textId="77777777" w:rsidR="005749BC" w:rsidRPr="001947F2" w:rsidRDefault="005749BC" w:rsidP="00144C95">
      <w:pPr>
        <w:keepNext/>
        <w:spacing w:after="120" w:line="240" w:lineRule="auto"/>
        <w:jc w:val="both"/>
        <w:rPr>
          <w:rFonts w:eastAsia="Times New Roman" w:cs="Arial"/>
          <w:b/>
          <w:bCs/>
          <w:smallCaps/>
          <w:szCs w:val="24"/>
          <w:lang w:eastAsia="fr-CA"/>
        </w:rPr>
      </w:pPr>
      <w:r w:rsidRPr="001947F2">
        <w:rPr>
          <w:rFonts w:eastAsia="Times New Roman" w:cs="Arial"/>
          <w:b/>
          <w:bCs/>
          <w:smallCaps/>
          <w:szCs w:val="24"/>
          <w:lang w:eastAsia="fr-CA"/>
        </w:rPr>
        <w:lastRenderedPageBreak/>
        <w:t xml:space="preserve">Historique des évaluations et des recommandations émises par l’INESSS </w:t>
      </w: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1"/>
        <w:gridCol w:w="8279"/>
      </w:tblGrid>
      <w:tr w:rsidR="005749BC" w:rsidRPr="00EB2D70" w14:paraId="09C61A73" w14:textId="77777777" w:rsidTr="00144C95">
        <w:trPr>
          <w:trHeight w:val="358"/>
        </w:trPr>
        <w:tc>
          <w:tcPr>
            <w:tcW w:w="1786" w:type="dxa"/>
            <w:shd w:val="clear" w:color="auto" w:fill="auto"/>
            <w:vAlign w:val="center"/>
          </w:tcPr>
          <w:p w14:paraId="049E0509" w14:textId="4236B92A" w:rsidR="005749BC" w:rsidRPr="00EB2D70" w:rsidRDefault="61C1336D" w:rsidP="006C241E">
            <w:pPr>
              <w:keepNext/>
              <w:spacing w:after="0" w:line="240" w:lineRule="auto"/>
            </w:pPr>
            <w:r>
              <w:t xml:space="preserve">Mois </w:t>
            </w:r>
            <w:r w:rsidR="45BD57E3">
              <w:t xml:space="preserve">– </w:t>
            </w:r>
            <w:r>
              <w:t>Année</w:t>
            </w:r>
          </w:p>
        </w:tc>
        <w:tc>
          <w:tcPr>
            <w:tcW w:w="8208" w:type="dxa"/>
            <w:shd w:val="clear" w:color="auto" w:fill="auto"/>
            <w:vAlign w:val="center"/>
          </w:tcPr>
          <w:p w14:paraId="3D33DD85" w14:textId="77777777" w:rsidR="005749BC" w:rsidRPr="00EB2D70" w:rsidRDefault="005749BC" w:rsidP="006C241E">
            <w:pPr>
              <w:keepNext/>
              <w:spacing w:after="0" w:line="240" w:lineRule="auto"/>
              <w:rPr>
                <w:szCs w:val="18"/>
              </w:rPr>
            </w:pPr>
            <w:r w:rsidRPr="00EB2D70">
              <w:rPr>
                <w:szCs w:val="18"/>
              </w:rPr>
              <w:t>Recommandation</w:t>
            </w:r>
          </w:p>
        </w:tc>
      </w:tr>
      <w:tr w:rsidR="005749BC" w:rsidRPr="00EB2D70" w14:paraId="6161AA86" w14:textId="77777777" w:rsidTr="00144C95">
        <w:trPr>
          <w:trHeight w:val="358"/>
        </w:trPr>
        <w:tc>
          <w:tcPr>
            <w:tcW w:w="1786" w:type="dxa"/>
            <w:shd w:val="clear" w:color="auto" w:fill="auto"/>
            <w:vAlign w:val="center"/>
          </w:tcPr>
          <w:p w14:paraId="0FF16D2C" w14:textId="304D987D" w:rsidR="005749BC" w:rsidRPr="00EB2D70" w:rsidRDefault="61C1336D" w:rsidP="006C241E">
            <w:pPr>
              <w:keepNext/>
              <w:spacing w:after="0" w:line="240" w:lineRule="auto"/>
            </w:pPr>
            <w:r>
              <w:t xml:space="preserve">Mois </w:t>
            </w:r>
            <w:r w:rsidR="45BD57E3">
              <w:t xml:space="preserve">– </w:t>
            </w:r>
            <w:r>
              <w:t>Année</w:t>
            </w:r>
          </w:p>
        </w:tc>
        <w:tc>
          <w:tcPr>
            <w:tcW w:w="8208" w:type="dxa"/>
            <w:shd w:val="clear" w:color="auto" w:fill="auto"/>
            <w:vAlign w:val="center"/>
          </w:tcPr>
          <w:p w14:paraId="3BF5D7B9" w14:textId="77777777" w:rsidR="005749BC" w:rsidRPr="00EB2D70" w:rsidRDefault="005749BC" w:rsidP="006C241E">
            <w:pPr>
              <w:keepNext/>
              <w:spacing w:after="0" w:line="240" w:lineRule="auto"/>
              <w:rPr>
                <w:szCs w:val="18"/>
              </w:rPr>
            </w:pPr>
            <w:r w:rsidRPr="00EB2D70">
              <w:rPr>
                <w:szCs w:val="18"/>
              </w:rPr>
              <w:t>Recommandation</w:t>
            </w:r>
          </w:p>
        </w:tc>
      </w:tr>
    </w:tbl>
    <w:p w14:paraId="7AD7BA1B" w14:textId="77777777" w:rsidR="004539DA" w:rsidRDefault="004539DA" w:rsidP="006C241E">
      <w:pPr>
        <w:spacing w:after="0" w:line="240" w:lineRule="auto"/>
        <w:jc w:val="both"/>
        <w:rPr>
          <w:rFonts w:eastAsia="Times New Roman" w:cs="Arial"/>
          <w:b/>
          <w:bCs/>
          <w:sz w:val="24"/>
          <w:szCs w:val="24"/>
          <w:lang w:eastAsia="fr-CA"/>
        </w:rPr>
      </w:pPr>
    </w:p>
    <w:p w14:paraId="1F7CE353" w14:textId="11E658D6" w:rsidR="219DDD92" w:rsidRPr="0063159A" w:rsidRDefault="0089392E" w:rsidP="00144C95">
      <w:pPr>
        <w:spacing w:after="120" w:line="240" w:lineRule="auto"/>
        <w:jc w:val="both"/>
        <w:rPr>
          <w:rFonts w:eastAsia="Times New Roman" w:cs="Arial"/>
          <w:b/>
          <w:bCs/>
          <w:u w:val="single"/>
          <w:lang w:eastAsia="fr-CA"/>
        </w:rPr>
      </w:pPr>
      <w:r w:rsidRPr="0063159A">
        <w:rPr>
          <w:rFonts w:eastAsia="Times New Roman" w:cs="Arial"/>
          <w:b/>
          <w:bCs/>
          <w:u w:val="single"/>
          <w:lang w:eastAsia="fr-CA"/>
        </w:rPr>
        <w:t>Utilisation de l’intelligence artificielle</w:t>
      </w:r>
    </w:p>
    <w:p w14:paraId="07CC4F5F" w14:textId="77B5B940" w:rsidR="0089392E" w:rsidRPr="0063159A" w:rsidRDefault="0089392E" w:rsidP="43179C3B">
      <w:pPr>
        <w:spacing w:after="0" w:line="240" w:lineRule="auto"/>
        <w:jc w:val="both"/>
        <w:rPr>
          <w:rFonts w:eastAsia="Times New Roman" w:cs="Arial"/>
          <w:i/>
          <w:iCs/>
          <w:color w:val="3366FF"/>
          <w:sz w:val="18"/>
          <w:szCs w:val="18"/>
          <w:lang w:eastAsia="fr-CA"/>
        </w:rPr>
      </w:pPr>
      <w:r w:rsidRPr="0063159A">
        <w:rPr>
          <w:rFonts w:eastAsia="Times New Roman" w:cs="Arial"/>
          <w:i/>
          <w:iCs/>
          <w:color w:val="3366FF"/>
          <w:sz w:val="18"/>
          <w:szCs w:val="18"/>
          <w:lang w:eastAsia="fr-CA"/>
        </w:rPr>
        <w:t>Le fabricant doit déclarer s'il utilise un système d'intelligence artificielle pour élaborer sa soumission ou son modèle économique.  Il doit aussi déclarer si l'intelligence artificielle a été utilisé</w:t>
      </w:r>
      <w:r w:rsidR="001952DD">
        <w:rPr>
          <w:rFonts w:eastAsia="Times New Roman" w:cs="Arial"/>
          <w:i/>
          <w:iCs/>
          <w:color w:val="3366FF"/>
          <w:sz w:val="18"/>
          <w:szCs w:val="18"/>
          <w:lang w:eastAsia="fr-CA"/>
        </w:rPr>
        <w:t>e</w:t>
      </w:r>
      <w:r w:rsidRPr="0063159A">
        <w:rPr>
          <w:rFonts w:eastAsia="Times New Roman" w:cs="Arial"/>
          <w:i/>
          <w:iCs/>
          <w:color w:val="3366FF"/>
          <w:sz w:val="18"/>
          <w:szCs w:val="18"/>
          <w:lang w:eastAsia="fr-CA"/>
        </w:rPr>
        <w:t xml:space="preserve"> dans l'élaboration des évidences qu'il présente.  Il se doit de le déclarer dans un langage clair la description du ou </w:t>
      </w:r>
      <w:r w:rsidR="340C8D90" w:rsidRPr="43179C3B">
        <w:rPr>
          <w:rFonts w:eastAsia="Times New Roman" w:cs="Arial"/>
          <w:i/>
          <w:iCs/>
          <w:color w:val="3366FF"/>
          <w:sz w:val="18"/>
          <w:szCs w:val="18"/>
          <w:lang w:eastAsia="fr-CA"/>
        </w:rPr>
        <w:t>des systèmes</w:t>
      </w:r>
      <w:r w:rsidRPr="0063159A">
        <w:rPr>
          <w:rFonts w:eastAsia="Times New Roman" w:cs="Arial"/>
          <w:i/>
          <w:iCs/>
          <w:color w:val="3366FF"/>
          <w:sz w:val="18"/>
          <w:szCs w:val="18"/>
          <w:lang w:eastAsia="fr-CA"/>
        </w:rPr>
        <w:t xml:space="preserve"> d'intelligence artificielle utilisés, le contenu généré, les prédictions ou recommandations qu’il est censé faire ou les décisions qu’il a </w:t>
      </w:r>
      <w:proofErr w:type="gramStart"/>
      <w:r w:rsidRPr="0063159A">
        <w:rPr>
          <w:rFonts w:eastAsia="Times New Roman" w:cs="Arial"/>
          <w:i/>
          <w:iCs/>
          <w:color w:val="3366FF"/>
          <w:sz w:val="18"/>
          <w:szCs w:val="18"/>
          <w:lang w:eastAsia="fr-CA"/>
        </w:rPr>
        <w:t>pris</w:t>
      </w:r>
      <w:proofErr w:type="gramEnd"/>
      <w:r w:rsidRPr="0063159A">
        <w:rPr>
          <w:rFonts w:eastAsia="Times New Roman" w:cs="Arial"/>
          <w:i/>
          <w:iCs/>
          <w:color w:val="3366FF"/>
          <w:sz w:val="18"/>
          <w:szCs w:val="18"/>
          <w:lang w:eastAsia="fr-CA"/>
        </w:rPr>
        <w:t xml:space="preserve"> ainsi que les mesures d’atténuation établies à son égard.  </w:t>
      </w:r>
    </w:p>
    <w:p w14:paraId="3B4AB759" w14:textId="77777777" w:rsidR="00322078" w:rsidRDefault="00322078" w:rsidP="219DDD92">
      <w:pPr>
        <w:spacing w:after="0" w:line="240" w:lineRule="auto"/>
        <w:jc w:val="both"/>
        <w:rPr>
          <w:rFonts w:eastAsia="Times New Roman" w:cs="Arial"/>
          <w:lang w:eastAsia="fr-CA"/>
        </w:rPr>
      </w:pPr>
    </w:p>
    <w:p w14:paraId="6487CB30" w14:textId="3D4ED5DC" w:rsidR="00322078" w:rsidRDefault="00A90C1F" w:rsidP="219DDD92">
      <w:pPr>
        <w:spacing w:after="0" w:line="240" w:lineRule="auto"/>
        <w:jc w:val="both"/>
        <w:rPr>
          <w:rFonts w:eastAsia="Times New Roman" w:cs="Arial"/>
          <w:lang w:eastAsia="fr-CA"/>
        </w:rPr>
      </w:pPr>
      <w:r>
        <w:rPr>
          <w:rFonts w:eastAsia="Times New Roman" w:cs="Arial"/>
          <w:lang w:eastAsia="fr-CA"/>
        </w:rPr>
        <w:t xml:space="preserve">Est-ce que cette soumission ou une partie de celle-ci repose sur l’utilisation d’un </w:t>
      </w:r>
      <w:r w:rsidRPr="00F7524F">
        <w:rPr>
          <w:rFonts w:eastAsia="Times New Roman" w:cs="Arial"/>
          <w:lang w:eastAsia="fr-CA"/>
        </w:rPr>
        <w:t>système d'intelligence artificielle</w:t>
      </w:r>
      <w:r>
        <w:rPr>
          <w:rFonts w:eastAsia="Times New Roman" w:cs="Arial"/>
          <w:lang w:eastAsia="fr-CA"/>
        </w:rPr>
        <w:t>?</w:t>
      </w:r>
      <w:r w:rsidRPr="00F7524F">
        <w:rPr>
          <w:rFonts w:eastAsia="Times New Roman" w:cs="Arial"/>
          <w:lang w:eastAsia="fr-CA"/>
        </w:rPr>
        <w:t xml:space="preserve"> </w:t>
      </w:r>
    </w:p>
    <w:p w14:paraId="6913E116" w14:textId="77777777" w:rsidR="0089392E" w:rsidRDefault="0089392E" w:rsidP="219DDD92">
      <w:pPr>
        <w:spacing w:after="0" w:line="240" w:lineRule="auto"/>
        <w:jc w:val="both"/>
        <w:rPr>
          <w:rFonts w:eastAsia="Times New Roman" w:cs="Arial"/>
          <w:lang w:eastAsia="fr-CA"/>
        </w:rPr>
      </w:pPr>
    </w:p>
    <w:p w14:paraId="1957BC09" w14:textId="76EA312A" w:rsidR="00322078" w:rsidRDefault="00C405C8" w:rsidP="00144C95">
      <w:pPr>
        <w:tabs>
          <w:tab w:val="left" w:pos="1260"/>
        </w:tabs>
        <w:spacing w:after="0" w:line="240" w:lineRule="auto"/>
        <w:jc w:val="both"/>
      </w:pPr>
      <w:sdt>
        <w:sdtPr>
          <w:id w:val="454457613"/>
          <w14:checkbox>
            <w14:checked w14:val="0"/>
            <w14:checkedState w14:val="2612" w14:font="MS Gothic"/>
            <w14:uncheckedState w14:val="2610" w14:font="MS Gothic"/>
          </w14:checkbox>
        </w:sdtPr>
        <w:sdtEndPr/>
        <w:sdtContent>
          <w:r w:rsidR="00144C95">
            <w:rPr>
              <w:rFonts w:ascii="MS Gothic" w:eastAsia="MS Gothic" w:hAnsi="MS Gothic" w:hint="eastAsia"/>
            </w:rPr>
            <w:t>☐</w:t>
          </w:r>
        </w:sdtContent>
      </w:sdt>
      <w:r w:rsidR="00322078" w:rsidRPr="001E4892">
        <w:t xml:space="preserve"> </w:t>
      </w:r>
      <w:r w:rsidR="00144C95">
        <w:t xml:space="preserve"> </w:t>
      </w:r>
      <w:r w:rsidR="00322078" w:rsidRPr="001E4892">
        <w:t>Oui</w:t>
      </w:r>
      <w:r w:rsidR="00322078">
        <w:tab/>
      </w:r>
      <w:sdt>
        <w:sdtPr>
          <w:id w:val="-972905873"/>
          <w14:checkbox>
            <w14:checked w14:val="0"/>
            <w14:checkedState w14:val="2612" w14:font="MS Gothic"/>
            <w14:uncheckedState w14:val="2610" w14:font="MS Gothic"/>
          </w14:checkbox>
        </w:sdtPr>
        <w:sdtEndPr/>
        <w:sdtContent>
          <w:r w:rsidR="00144C95">
            <w:rPr>
              <w:rFonts w:ascii="MS Gothic" w:eastAsia="MS Gothic" w:hAnsi="MS Gothic" w:hint="eastAsia"/>
            </w:rPr>
            <w:t>☐</w:t>
          </w:r>
        </w:sdtContent>
      </w:sdt>
      <w:r w:rsidR="00322078" w:rsidRPr="001E4892">
        <w:t xml:space="preserve"> </w:t>
      </w:r>
      <w:r w:rsidR="00144C95">
        <w:t xml:space="preserve"> </w:t>
      </w:r>
      <w:r w:rsidR="00322078" w:rsidRPr="001E4892">
        <w:t>Non</w:t>
      </w:r>
    </w:p>
    <w:p w14:paraId="072624F1" w14:textId="77777777" w:rsidR="00322078" w:rsidRDefault="00322078" w:rsidP="219DDD92">
      <w:pPr>
        <w:spacing w:after="0" w:line="240" w:lineRule="auto"/>
        <w:jc w:val="both"/>
        <w:rPr>
          <w:rFonts w:eastAsia="Times New Roman" w:cs="Arial"/>
          <w:lang w:eastAsia="fr-CA"/>
        </w:rPr>
      </w:pPr>
    </w:p>
    <w:p w14:paraId="36FA38C4" w14:textId="3FFBD402" w:rsidR="00A90C1F" w:rsidRDefault="00372A01" w:rsidP="219DDD92">
      <w:pPr>
        <w:spacing w:after="0" w:line="240" w:lineRule="auto"/>
        <w:jc w:val="both"/>
        <w:rPr>
          <w:rFonts w:eastAsia="Times New Roman" w:cs="Arial"/>
          <w:lang w:eastAsia="fr-CA"/>
        </w:rPr>
      </w:pPr>
      <w:r>
        <w:rPr>
          <w:rFonts w:eastAsia="Times New Roman" w:cs="Arial"/>
          <w:lang w:eastAsia="fr-CA"/>
        </w:rPr>
        <w:t xml:space="preserve">Si oui, </w:t>
      </w:r>
      <w:r w:rsidR="00257965">
        <w:rPr>
          <w:rFonts w:eastAsia="Times New Roman" w:cs="Arial"/>
          <w:lang w:eastAsia="fr-CA"/>
        </w:rPr>
        <w:t>développer</w:t>
      </w:r>
      <w:r>
        <w:rPr>
          <w:rFonts w:eastAsia="Times New Roman" w:cs="Arial"/>
          <w:lang w:eastAsia="fr-CA"/>
        </w:rPr>
        <w:t xml:space="preserve"> cette utilisation dans l’encadré suivant.</w:t>
      </w:r>
      <w:r w:rsidR="00400C6B">
        <w:rPr>
          <w:rFonts w:eastAsia="Times New Roman" w:cs="Arial"/>
          <w:lang w:eastAsia="fr-CA"/>
        </w:rPr>
        <w:t xml:space="preserve"> À noter que la traduction des documents n’est pas à considérer. </w:t>
      </w:r>
      <w:r>
        <w:rPr>
          <w:rFonts w:eastAsia="Times New Roman" w:cs="Arial"/>
          <w:lang w:eastAsia="fr-CA"/>
        </w:rPr>
        <w:t xml:space="preserve"> </w:t>
      </w:r>
      <w:r w:rsidR="00A90C1F">
        <w:rPr>
          <w:rFonts w:eastAsia="Times New Roman" w:cs="Arial"/>
          <w:lang w:eastAsia="fr-CA"/>
        </w:rPr>
        <w:t xml:space="preserve"> </w:t>
      </w:r>
    </w:p>
    <w:p w14:paraId="2566EC03" w14:textId="77777777" w:rsidR="00A90C1F" w:rsidRPr="00B97FE6" w:rsidRDefault="00A90C1F" w:rsidP="00A90C1F">
      <w:pPr>
        <w:spacing w:after="0" w:line="240" w:lineRule="auto"/>
        <w:rPr>
          <w:rFonts w:eastAsia="Times New Roman" w:cs="Arial"/>
          <w:b/>
          <w:bCs/>
          <w:smallCaps/>
          <w:szCs w:val="24"/>
          <w:lang w:eastAsia="fr-CA"/>
        </w:rPr>
      </w:pPr>
    </w:p>
    <w:tbl>
      <w:tblPr>
        <w:tblW w:w="10080"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0080"/>
      </w:tblGrid>
      <w:tr w:rsidR="00A90C1F" w:rsidRPr="00E67B2D" w14:paraId="0145F4D3" w14:textId="77777777" w:rsidTr="00144C95">
        <w:trPr>
          <w:trHeight w:val="307"/>
        </w:trPr>
        <w:tc>
          <w:tcPr>
            <w:tcW w:w="10023" w:type="dxa"/>
            <w:shd w:val="clear" w:color="auto" w:fill="auto"/>
            <w:vAlign w:val="center"/>
          </w:tcPr>
          <w:p w14:paraId="7878F5F8" w14:textId="77777777" w:rsidR="00A90C1F" w:rsidRPr="004A1547" w:rsidRDefault="00A90C1F" w:rsidP="00F7524F">
            <w:pPr>
              <w:spacing w:after="0" w:line="240" w:lineRule="auto"/>
            </w:pPr>
          </w:p>
          <w:p w14:paraId="538124DA" w14:textId="77777777" w:rsidR="00A90C1F" w:rsidRPr="004A1547" w:rsidRDefault="00A90C1F" w:rsidP="00F7524F">
            <w:pPr>
              <w:spacing w:after="0" w:line="240" w:lineRule="auto"/>
            </w:pPr>
          </w:p>
          <w:p w14:paraId="1C6F9F7B" w14:textId="77777777" w:rsidR="00A90C1F" w:rsidRPr="004A1547" w:rsidRDefault="00A90C1F" w:rsidP="00F7524F">
            <w:pPr>
              <w:spacing w:after="0" w:line="240" w:lineRule="auto"/>
            </w:pPr>
          </w:p>
        </w:tc>
      </w:tr>
    </w:tbl>
    <w:p w14:paraId="410B9F6F" w14:textId="77777777" w:rsidR="00106F34" w:rsidRPr="00EB2D70" w:rsidRDefault="6E9B525E" w:rsidP="00144C95">
      <w:pPr>
        <w:keepNext/>
        <w:shd w:val="clear" w:color="auto" w:fill="D9D9D9" w:themeFill="background1" w:themeFillShade="D9"/>
        <w:spacing w:before="360" w:after="120" w:line="240" w:lineRule="auto"/>
        <w:jc w:val="both"/>
        <w:rPr>
          <w:rFonts w:eastAsia="Times New Roman" w:cs="Arial"/>
          <w:sz w:val="24"/>
          <w:szCs w:val="24"/>
          <w:lang w:eastAsia="fr-CA"/>
        </w:rPr>
      </w:pPr>
      <w:r w:rsidRPr="4E3D12D5">
        <w:rPr>
          <w:rFonts w:eastAsia="Times New Roman" w:cs="Arial"/>
          <w:b/>
          <w:bCs/>
          <w:sz w:val="24"/>
          <w:szCs w:val="24"/>
          <w:lang w:eastAsia="fr-CA"/>
        </w:rPr>
        <w:t xml:space="preserve">SECTION 2 : </w:t>
      </w:r>
      <w:r w:rsidR="7D1F39D6" w:rsidRPr="4E3D12D5">
        <w:rPr>
          <w:rFonts w:eastAsia="Times New Roman" w:cs="Arial"/>
          <w:b/>
          <w:bCs/>
          <w:smallCaps/>
          <w:sz w:val="24"/>
          <w:szCs w:val="24"/>
          <w:lang w:eastAsia="fr-CA"/>
        </w:rPr>
        <w:t>VOLET CLINIQUE</w:t>
      </w:r>
    </w:p>
    <w:p w14:paraId="1E186FE5" w14:textId="05FDD74F" w:rsidR="00AD56DC" w:rsidRPr="00EB2D70" w:rsidRDefault="3D8977EF" w:rsidP="00144C95">
      <w:pPr>
        <w:keepNext/>
        <w:spacing w:before="120" w:after="120" w:line="240" w:lineRule="auto"/>
        <w:jc w:val="both"/>
        <w:rPr>
          <w:rFonts w:eastAsia="Times New Roman" w:cs="Arial"/>
          <w:b/>
          <w:bCs/>
          <w:smallCaps/>
          <w:lang w:eastAsia="fr-CA"/>
        </w:rPr>
      </w:pPr>
      <w:r w:rsidRPr="4E3D12D5">
        <w:rPr>
          <w:rFonts w:eastAsia="Times New Roman" w:cs="Arial"/>
          <w:b/>
          <w:bCs/>
          <w:u w:val="single"/>
          <w:lang w:eastAsia="fr-CA"/>
        </w:rPr>
        <w:t>Études cliniques</w:t>
      </w:r>
    </w:p>
    <w:p w14:paraId="75D1E04D" w14:textId="77777777" w:rsidR="00F57E9B" w:rsidRPr="00A37B80" w:rsidRDefault="6E9B525E" w:rsidP="4E3D12D5">
      <w:pPr>
        <w:keepNext/>
        <w:spacing w:after="0" w:line="240" w:lineRule="auto"/>
        <w:jc w:val="both"/>
        <w:rPr>
          <w:rFonts w:eastAsia="Times New Roman" w:cs="Arial"/>
          <w:i/>
          <w:iCs/>
          <w:color w:val="3366FF"/>
          <w:sz w:val="18"/>
          <w:szCs w:val="18"/>
          <w:lang w:eastAsia="fr-CA"/>
        </w:rPr>
      </w:pPr>
      <w:r w:rsidRPr="4E3D12D5">
        <w:rPr>
          <w:rFonts w:eastAsia="Times New Roman" w:cs="Arial"/>
          <w:i/>
          <w:iCs/>
          <w:color w:val="3366FF"/>
          <w:sz w:val="18"/>
          <w:szCs w:val="18"/>
          <w:lang w:eastAsia="fr-CA"/>
        </w:rPr>
        <w:t xml:space="preserve">Décrire </w:t>
      </w:r>
      <w:r w:rsidR="648FE2AE" w:rsidRPr="4E3D12D5">
        <w:rPr>
          <w:rFonts w:eastAsia="Times New Roman" w:cs="Arial"/>
          <w:b/>
          <w:bCs/>
          <w:i/>
          <w:iCs/>
          <w:color w:val="3366FF"/>
          <w:sz w:val="18"/>
          <w:szCs w:val="18"/>
          <w:u w:val="single"/>
          <w:lang w:eastAsia="fr-CA"/>
        </w:rPr>
        <w:t>succinctement</w:t>
      </w:r>
      <w:r w:rsidR="648FE2AE" w:rsidRPr="4E3D12D5">
        <w:rPr>
          <w:rFonts w:eastAsia="Times New Roman" w:cs="Arial"/>
          <w:b/>
          <w:bCs/>
          <w:i/>
          <w:iCs/>
          <w:color w:val="3366FF"/>
          <w:sz w:val="18"/>
          <w:szCs w:val="18"/>
          <w:lang w:eastAsia="fr-CA"/>
        </w:rPr>
        <w:t xml:space="preserve"> </w:t>
      </w:r>
      <w:r w:rsidRPr="4E3D12D5">
        <w:rPr>
          <w:rFonts w:eastAsia="Times New Roman" w:cs="Arial"/>
          <w:i/>
          <w:iCs/>
          <w:color w:val="3366FF"/>
          <w:sz w:val="18"/>
          <w:szCs w:val="18"/>
          <w:lang w:eastAsia="fr-CA"/>
        </w:rPr>
        <w:t>chacune des études</w:t>
      </w:r>
      <w:r w:rsidR="0CD2080C" w:rsidRPr="4E3D12D5">
        <w:rPr>
          <w:rFonts w:eastAsia="Times New Roman" w:cs="Arial"/>
          <w:i/>
          <w:iCs/>
          <w:color w:val="3366FF"/>
          <w:sz w:val="18"/>
          <w:szCs w:val="18"/>
          <w:lang w:eastAsia="fr-CA"/>
        </w:rPr>
        <w:t>,</w:t>
      </w:r>
      <w:r w:rsidRPr="4E3D12D5">
        <w:rPr>
          <w:rFonts w:eastAsia="Times New Roman" w:cs="Arial"/>
          <w:i/>
          <w:iCs/>
          <w:color w:val="3366FF"/>
          <w:sz w:val="18"/>
          <w:szCs w:val="18"/>
          <w:lang w:eastAsia="fr-CA"/>
        </w:rPr>
        <w:t xml:space="preserve"> </w:t>
      </w:r>
      <w:r w:rsidR="728B6C0B" w:rsidRPr="4E3D12D5">
        <w:rPr>
          <w:rFonts w:eastAsia="Times New Roman" w:cs="Arial"/>
          <w:i/>
          <w:iCs/>
          <w:color w:val="3366FF"/>
          <w:sz w:val="18"/>
          <w:szCs w:val="18"/>
          <w:lang w:eastAsia="fr-CA"/>
        </w:rPr>
        <w:t>comme indiqué</w:t>
      </w:r>
      <w:r w:rsidRPr="4E3D12D5">
        <w:rPr>
          <w:rFonts w:eastAsia="Times New Roman" w:cs="Arial"/>
          <w:i/>
          <w:iCs/>
          <w:color w:val="3366FF"/>
          <w:sz w:val="18"/>
          <w:szCs w:val="18"/>
          <w:lang w:eastAsia="fr-CA"/>
        </w:rPr>
        <w:t xml:space="preserve">. </w:t>
      </w:r>
    </w:p>
    <w:p w14:paraId="0F96EB87" w14:textId="77777777" w:rsidR="00106F34" w:rsidRPr="0003459E" w:rsidRDefault="00106F34" w:rsidP="4E3D12D5">
      <w:pPr>
        <w:keepNext/>
        <w:spacing w:after="0" w:line="240" w:lineRule="auto"/>
        <w:jc w:val="both"/>
        <w:rPr>
          <w:rFonts w:eastAsia="Times New Roman" w:cs="Arial"/>
          <w:lang w:eastAsia="fr-CA"/>
        </w:rPr>
      </w:pPr>
    </w:p>
    <w:p w14:paraId="2BD64FC5" w14:textId="77777777" w:rsidR="006A31AA" w:rsidRPr="00EB2D70" w:rsidRDefault="5581FD78" w:rsidP="00144C95">
      <w:pPr>
        <w:keepNext/>
        <w:spacing w:before="120" w:after="120" w:line="240" w:lineRule="auto"/>
        <w:jc w:val="both"/>
        <w:rPr>
          <w:rFonts w:eastAsia="Times New Roman" w:cs="Arial"/>
          <w:b/>
          <w:bCs/>
          <w:smallCaps/>
          <w:lang w:eastAsia="fr-CA"/>
        </w:rPr>
      </w:pPr>
      <w:r w:rsidRPr="4E3D12D5">
        <w:rPr>
          <w:rFonts w:eastAsia="Times New Roman" w:cs="Arial"/>
          <w:b/>
          <w:bCs/>
          <w:smallCaps/>
          <w:lang w:eastAsia="fr-CA"/>
        </w:rPr>
        <w:t>Étude clinique numéro </w:t>
      </w:r>
      <w:r w:rsidR="6E9B525E" w:rsidRPr="4E3D12D5">
        <w:rPr>
          <w:rFonts w:eastAsia="Times New Roman" w:cs="Arial"/>
          <w:b/>
          <w:bCs/>
          <w:smallCaps/>
          <w:lang w:eastAsia="fr-CA"/>
        </w:rPr>
        <w:t>1</w:t>
      </w: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7"/>
        <w:gridCol w:w="8203"/>
      </w:tblGrid>
      <w:tr w:rsidR="006A31AA" w:rsidRPr="001E4892" w14:paraId="217D0D48" w14:textId="77777777" w:rsidTr="00144C95">
        <w:trPr>
          <w:trHeight w:val="281"/>
        </w:trPr>
        <w:tc>
          <w:tcPr>
            <w:tcW w:w="931" w:type="pct"/>
            <w:vAlign w:val="center"/>
          </w:tcPr>
          <w:p w14:paraId="57BEF51B" w14:textId="77777777" w:rsidR="006A31AA" w:rsidRPr="001E4892" w:rsidRDefault="006A31AA" w:rsidP="006C241E">
            <w:pPr>
              <w:keepLines/>
              <w:spacing w:after="0" w:line="240" w:lineRule="auto"/>
              <w:rPr>
                <w:b/>
                <w:bCs/>
              </w:rPr>
            </w:pPr>
            <w:r w:rsidRPr="001E4892">
              <w:rPr>
                <w:b/>
                <w:bCs/>
              </w:rPr>
              <w:t>Auteur, titre, journal, année ou non publié</w:t>
            </w:r>
            <w:r w:rsidR="00800A10">
              <w:rPr>
                <w:b/>
                <w:bCs/>
              </w:rPr>
              <w:t>e</w:t>
            </w:r>
          </w:p>
        </w:tc>
        <w:tc>
          <w:tcPr>
            <w:tcW w:w="4069" w:type="pct"/>
            <w:vAlign w:val="center"/>
          </w:tcPr>
          <w:p w14:paraId="53CE0405" w14:textId="77777777" w:rsidR="006A31AA" w:rsidRPr="001E4892" w:rsidRDefault="005C0B1B" w:rsidP="006C241E">
            <w:pPr>
              <w:spacing w:after="0" w:line="240" w:lineRule="auto"/>
              <w:jc w:val="both"/>
            </w:pPr>
            <w:r>
              <w:t xml:space="preserve">Référencer le nom de l’étude selon les normes du </w:t>
            </w:r>
            <w:r w:rsidRPr="00144C95">
              <w:rPr>
                <w:i/>
                <w:iCs/>
              </w:rPr>
              <w:t xml:space="preserve">New </w:t>
            </w:r>
            <w:proofErr w:type="spellStart"/>
            <w:r w:rsidRPr="00144C95">
              <w:rPr>
                <w:i/>
                <w:iCs/>
              </w:rPr>
              <w:t>England</w:t>
            </w:r>
            <w:proofErr w:type="spellEnd"/>
            <w:r w:rsidRPr="00144C95">
              <w:rPr>
                <w:i/>
                <w:iCs/>
              </w:rPr>
              <w:t xml:space="preserve"> Journal of </w:t>
            </w:r>
            <w:proofErr w:type="spellStart"/>
            <w:r w:rsidRPr="00144C95">
              <w:rPr>
                <w:i/>
                <w:iCs/>
              </w:rPr>
              <w:t>Medicine</w:t>
            </w:r>
            <w:proofErr w:type="spellEnd"/>
          </w:p>
        </w:tc>
      </w:tr>
      <w:tr w:rsidR="006A31AA" w:rsidRPr="005C0B1B" w14:paraId="41442EDE" w14:textId="77777777" w:rsidTr="00144C95">
        <w:trPr>
          <w:trHeight w:val="281"/>
        </w:trPr>
        <w:tc>
          <w:tcPr>
            <w:tcW w:w="931" w:type="pct"/>
            <w:vAlign w:val="center"/>
          </w:tcPr>
          <w:p w14:paraId="55735859" w14:textId="77777777" w:rsidR="006A31AA" w:rsidRPr="001E4892" w:rsidRDefault="006A31AA" w:rsidP="006C241E">
            <w:pPr>
              <w:keepLines/>
              <w:spacing w:after="0" w:line="240" w:lineRule="auto"/>
              <w:rPr>
                <w:b/>
                <w:bCs/>
              </w:rPr>
            </w:pPr>
            <w:r w:rsidRPr="001E4892">
              <w:rPr>
                <w:b/>
                <w:bCs/>
              </w:rPr>
              <w:t>But(s)</w:t>
            </w:r>
          </w:p>
        </w:tc>
        <w:tc>
          <w:tcPr>
            <w:tcW w:w="4069" w:type="pct"/>
            <w:vAlign w:val="center"/>
          </w:tcPr>
          <w:p w14:paraId="45113C54" w14:textId="77777777" w:rsidR="006A31AA" w:rsidRPr="001E4892" w:rsidRDefault="006A31AA" w:rsidP="006C241E">
            <w:pPr>
              <w:spacing w:after="0" w:line="240" w:lineRule="auto"/>
              <w:jc w:val="both"/>
            </w:pPr>
          </w:p>
        </w:tc>
      </w:tr>
      <w:tr w:rsidR="006A31AA" w:rsidRPr="001E4892" w14:paraId="1D021CF5" w14:textId="77777777" w:rsidTr="00144C95">
        <w:trPr>
          <w:trHeight w:val="281"/>
        </w:trPr>
        <w:tc>
          <w:tcPr>
            <w:tcW w:w="931" w:type="pct"/>
            <w:vAlign w:val="center"/>
          </w:tcPr>
          <w:p w14:paraId="6FC6D802" w14:textId="77777777" w:rsidR="006A31AA" w:rsidRPr="001E4892" w:rsidRDefault="006A31AA" w:rsidP="006C241E">
            <w:pPr>
              <w:keepLines/>
              <w:spacing w:after="0" w:line="240" w:lineRule="auto"/>
              <w:rPr>
                <w:b/>
                <w:bCs/>
              </w:rPr>
            </w:pPr>
            <w:r w:rsidRPr="001E4892">
              <w:rPr>
                <w:b/>
                <w:bCs/>
              </w:rPr>
              <w:t>Population</w:t>
            </w:r>
          </w:p>
        </w:tc>
        <w:tc>
          <w:tcPr>
            <w:tcW w:w="4069" w:type="pct"/>
            <w:vAlign w:val="center"/>
          </w:tcPr>
          <w:p w14:paraId="3A59AB01" w14:textId="77777777" w:rsidR="006A31AA" w:rsidRPr="001E4892" w:rsidRDefault="006A31AA" w:rsidP="006C241E">
            <w:pPr>
              <w:spacing w:after="0" w:line="240" w:lineRule="auto"/>
              <w:jc w:val="both"/>
            </w:pPr>
          </w:p>
        </w:tc>
      </w:tr>
      <w:tr w:rsidR="006A31AA" w:rsidRPr="001E4892" w14:paraId="5483119B" w14:textId="77777777" w:rsidTr="00144C95">
        <w:trPr>
          <w:trHeight w:val="281"/>
        </w:trPr>
        <w:tc>
          <w:tcPr>
            <w:tcW w:w="931" w:type="pct"/>
            <w:vAlign w:val="center"/>
          </w:tcPr>
          <w:p w14:paraId="751DA370" w14:textId="77777777" w:rsidR="006A31AA" w:rsidRPr="001E4892" w:rsidRDefault="006A31AA" w:rsidP="006C241E">
            <w:pPr>
              <w:keepLines/>
              <w:spacing w:after="0" w:line="240" w:lineRule="auto"/>
              <w:rPr>
                <w:b/>
                <w:bCs/>
              </w:rPr>
            </w:pPr>
            <w:r w:rsidRPr="001E4892">
              <w:rPr>
                <w:b/>
                <w:bCs/>
              </w:rPr>
              <w:t xml:space="preserve">Devis </w:t>
            </w:r>
          </w:p>
        </w:tc>
        <w:tc>
          <w:tcPr>
            <w:tcW w:w="4069" w:type="pct"/>
            <w:tcBorders>
              <w:bottom w:val="single" w:sz="4" w:space="0" w:color="auto"/>
            </w:tcBorders>
            <w:vAlign w:val="center"/>
          </w:tcPr>
          <w:p w14:paraId="0D1407FC" w14:textId="77777777" w:rsidR="006A31AA" w:rsidRPr="001E4892" w:rsidRDefault="006A31AA" w:rsidP="006C241E">
            <w:pPr>
              <w:spacing w:after="0" w:line="240" w:lineRule="auto"/>
              <w:jc w:val="both"/>
            </w:pPr>
          </w:p>
        </w:tc>
      </w:tr>
      <w:tr w:rsidR="006A31AA" w:rsidRPr="001E4892" w14:paraId="77441FE4" w14:textId="77777777" w:rsidTr="00144C95">
        <w:trPr>
          <w:trHeight w:val="281"/>
        </w:trPr>
        <w:tc>
          <w:tcPr>
            <w:tcW w:w="931" w:type="pct"/>
            <w:vAlign w:val="center"/>
          </w:tcPr>
          <w:p w14:paraId="434756F4" w14:textId="77777777" w:rsidR="006A31AA" w:rsidRPr="001E4892" w:rsidRDefault="006A31AA" w:rsidP="006C241E">
            <w:pPr>
              <w:keepLines/>
              <w:spacing w:after="0" w:line="240" w:lineRule="auto"/>
              <w:rPr>
                <w:b/>
                <w:bCs/>
              </w:rPr>
            </w:pPr>
            <w:r w:rsidRPr="001E4892">
              <w:rPr>
                <w:b/>
                <w:bCs/>
              </w:rPr>
              <w:t>Traitements</w:t>
            </w:r>
          </w:p>
        </w:tc>
        <w:tc>
          <w:tcPr>
            <w:tcW w:w="4069" w:type="pct"/>
            <w:shd w:val="clear" w:color="auto" w:fill="auto"/>
            <w:vAlign w:val="center"/>
          </w:tcPr>
          <w:p w14:paraId="22DF9AD8" w14:textId="77777777" w:rsidR="006A31AA" w:rsidRPr="001E4892" w:rsidRDefault="005C0B1B" w:rsidP="006C241E">
            <w:pPr>
              <w:spacing w:after="0" w:line="240" w:lineRule="auto"/>
              <w:jc w:val="both"/>
            </w:pPr>
            <w:r>
              <w:t>Médicaments, posologies, durées</w:t>
            </w:r>
          </w:p>
        </w:tc>
      </w:tr>
      <w:tr w:rsidR="006A31AA" w:rsidRPr="001E4892" w14:paraId="1A521BCC" w14:textId="77777777" w:rsidTr="00144C95">
        <w:trPr>
          <w:trHeight w:val="281"/>
        </w:trPr>
        <w:tc>
          <w:tcPr>
            <w:tcW w:w="931" w:type="pct"/>
            <w:tcBorders>
              <w:bottom w:val="single" w:sz="4" w:space="0" w:color="auto"/>
            </w:tcBorders>
            <w:vAlign w:val="center"/>
          </w:tcPr>
          <w:p w14:paraId="094B992D" w14:textId="34E4CF77" w:rsidR="006A31AA" w:rsidRPr="001E4892" w:rsidRDefault="7D1F39D6" w:rsidP="003B3D01">
            <w:pPr>
              <w:keepLines/>
              <w:spacing w:after="0" w:line="240" w:lineRule="auto"/>
              <w:rPr>
                <w:b/>
                <w:bCs/>
              </w:rPr>
            </w:pPr>
            <w:r w:rsidRPr="4E3D12D5">
              <w:rPr>
                <w:b/>
                <w:bCs/>
              </w:rPr>
              <w:t xml:space="preserve">Objectif </w:t>
            </w:r>
            <w:r w:rsidR="2D7D3D8A" w:rsidRPr="4E3D12D5">
              <w:rPr>
                <w:b/>
                <w:bCs/>
              </w:rPr>
              <w:t xml:space="preserve">principal </w:t>
            </w:r>
            <w:r w:rsidRPr="4E3D12D5">
              <w:rPr>
                <w:b/>
                <w:bCs/>
              </w:rPr>
              <w:t>d’évaluation</w:t>
            </w:r>
          </w:p>
        </w:tc>
        <w:tc>
          <w:tcPr>
            <w:tcW w:w="4069" w:type="pct"/>
            <w:tcBorders>
              <w:bottom w:val="single" w:sz="4" w:space="0" w:color="auto"/>
            </w:tcBorders>
            <w:vAlign w:val="center"/>
          </w:tcPr>
          <w:p w14:paraId="34401AD5" w14:textId="77777777" w:rsidR="006A31AA" w:rsidRPr="001E4892" w:rsidRDefault="006A31AA" w:rsidP="006C241E">
            <w:pPr>
              <w:spacing w:after="0" w:line="240" w:lineRule="auto"/>
              <w:jc w:val="both"/>
            </w:pPr>
          </w:p>
        </w:tc>
      </w:tr>
      <w:tr w:rsidR="006A31AA" w:rsidRPr="001E4892" w14:paraId="00F9657C" w14:textId="77777777" w:rsidTr="00144C95">
        <w:trPr>
          <w:trHeight w:val="281"/>
        </w:trPr>
        <w:tc>
          <w:tcPr>
            <w:tcW w:w="931" w:type="pct"/>
            <w:tcBorders>
              <w:bottom w:val="single" w:sz="4" w:space="0" w:color="auto"/>
            </w:tcBorders>
            <w:vAlign w:val="center"/>
          </w:tcPr>
          <w:p w14:paraId="5B012059" w14:textId="77777777" w:rsidR="006A31AA" w:rsidRPr="001E4892" w:rsidRDefault="006A31AA" w:rsidP="0003459E">
            <w:pPr>
              <w:keepNext/>
              <w:keepLines/>
              <w:spacing w:after="0" w:line="240" w:lineRule="auto"/>
              <w:rPr>
                <w:b/>
                <w:bCs/>
              </w:rPr>
            </w:pPr>
            <w:r w:rsidRPr="001E4892">
              <w:rPr>
                <w:b/>
                <w:bCs/>
              </w:rPr>
              <w:t>Objectifs secondaires d’évaluation</w:t>
            </w:r>
          </w:p>
        </w:tc>
        <w:tc>
          <w:tcPr>
            <w:tcW w:w="4069" w:type="pct"/>
            <w:tcBorders>
              <w:bottom w:val="single" w:sz="4" w:space="0" w:color="auto"/>
            </w:tcBorders>
            <w:vAlign w:val="center"/>
          </w:tcPr>
          <w:p w14:paraId="5542DBDC" w14:textId="77777777" w:rsidR="006A31AA" w:rsidRPr="001E4892" w:rsidRDefault="006A31AA" w:rsidP="0003459E">
            <w:pPr>
              <w:keepNext/>
              <w:keepLines/>
              <w:spacing w:after="0" w:line="240" w:lineRule="auto"/>
              <w:jc w:val="both"/>
            </w:pPr>
          </w:p>
        </w:tc>
      </w:tr>
      <w:tr w:rsidR="006A31AA" w:rsidRPr="001E4892" w14:paraId="59E28C17" w14:textId="77777777" w:rsidTr="00144C95">
        <w:trPr>
          <w:trHeight w:val="87"/>
        </w:trPr>
        <w:tc>
          <w:tcPr>
            <w:tcW w:w="5000" w:type="pct"/>
            <w:gridSpan w:val="2"/>
          </w:tcPr>
          <w:p w14:paraId="7AB7025C" w14:textId="184E53A2" w:rsidR="006A31AA" w:rsidRPr="001E4892" w:rsidRDefault="006A31AA" w:rsidP="0003459E">
            <w:pPr>
              <w:keepNext/>
              <w:keepLines/>
              <w:tabs>
                <w:tab w:val="left" w:pos="3747"/>
                <w:tab w:val="left" w:pos="4681"/>
                <w:tab w:val="left" w:pos="5874"/>
              </w:tabs>
              <w:spacing w:after="0" w:line="240" w:lineRule="auto"/>
              <w:jc w:val="both"/>
            </w:pPr>
            <w:r w:rsidRPr="001E4892">
              <w:t>Commandite de l’industrie</w:t>
            </w:r>
            <w:r w:rsidR="0003459E">
              <w:tab/>
            </w:r>
            <w:sdt>
              <w:sdtPr>
                <w:id w:val="-1679649235"/>
                <w14:checkbox>
                  <w14:checked w14:val="0"/>
                  <w14:checkedState w14:val="2612" w14:font="MS Gothic"/>
                  <w14:uncheckedState w14:val="2610" w14:font="MS Gothic"/>
                </w14:checkbox>
              </w:sdtPr>
              <w:sdtEndPr/>
              <w:sdtContent>
                <w:r w:rsidR="00144C95">
                  <w:rPr>
                    <w:rFonts w:ascii="MS Gothic" w:eastAsia="MS Gothic" w:hAnsi="MS Gothic" w:hint="eastAsia"/>
                  </w:rPr>
                  <w:t>☐</w:t>
                </w:r>
              </w:sdtContent>
            </w:sdt>
            <w:r w:rsidRPr="001E4892">
              <w:t xml:space="preserve"> </w:t>
            </w:r>
            <w:r w:rsidR="00144C95">
              <w:t xml:space="preserve"> </w:t>
            </w:r>
            <w:r w:rsidRPr="001E4892">
              <w:t>Oui</w:t>
            </w:r>
            <w:r w:rsidR="0003459E">
              <w:tab/>
            </w:r>
            <w:sdt>
              <w:sdtPr>
                <w:id w:val="604081938"/>
                <w14:checkbox>
                  <w14:checked w14:val="0"/>
                  <w14:checkedState w14:val="2612" w14:font="MS Gothic"/>
                  <w14:uncheckedState w14:val="2610" w14:font="MS Gothic"/>
                </w14:checkbox>
              </w:sdtPr>
              <w:sdtEndPr/>
              <w:sdtContent>
                <w:r w:rsidR="00144C95">
                  <w:rPr>
                    <w:rFonts w:ascii="MS Gothic" w:eastAsia="MS Gothic" w:hAnsi="MS Gothic" w:hint="eastAsia"/>
                  </w:rPr>
                  <w:t>☐</w:t>
                </w:r>
              </w:sdtContent>
            </w:sdt>
            <w:r w:rsidRPr="001E4892">
              <w:t xml:space="preserve"> </w:t>
            </w:r>
            <w:r w:rsidR="00144C95">
              <w:t xml:space="preserve"> </w:t>
            </w:r>
            <w:r w:rsidRPr="001E4892">
              <w:t>Non</w:t>
            </w:r>
            <w:r w:rsidR="0003459E">
              <w:tab/>
            </w:r>
            <w:sdt>
              <w:sdtPr>
                <w:id w:val="1392314755"/>
                <w14:checkbox>
                  <w14:checked w14:val="0"/>
                  <w14:checkedState w14:val="2612" w14:font="MS Gothic"/>
                  <w14:uncheckedState w14:val="2610" w14:font="MS Gothic"/>
                </w14:checkbox>
              </w:sdtPr>
              <w:sdtEndPr/>
              <w:sdtContent>
                <w:r w:rsidR="00144C95">
                  <w:rPr>
                    <w:rFonts w:ascii="MS Gothic" w:eastAsia="MS Gothic" w:hAnsi="MS Gothic" w:hint="eastAsia"/>
                  </w:rPr>
                  <w:t>☐</w:t>
                </w:r>
              </w:sdtContent>
            </w:sdt>
            <w:r w:rsidR="00193E6A">
              <w:t xml:space="preserve"> </w:t>
            </w:r>
            <w:r w:rsidR="00144C95">
              <w:t xml:space="preserve"> </w:t>
            </w:r>
            <w:r w:rsidR="00193E6A">
              <w:t>Inconnu</w:t>
            </w:r>
            <w:r w:rsidR="00800A10">
              <w:t>e</w:t>
            </w:r>
          </w:p>
        </w:tc>
      </w:tr>
    </w:tbl>
    <w:p w14:paraId="63253FB8" w14:textId="77777777" w:rsidR="007E5E80" w:rsidRDefault="007E5E80" w:rsidP="006C241E">
      <w:pPr>
        <w:spacing w:after="0" w:line="240" w:lineRule="auto"/>
        <w:jc w:val="both"/>
        <w:rPr>
          <w:rFonts w:eastAsia="Times New Roman" w:cs="Arial"/>
          <w:b/>
          <w:bCs/>
          <w:smallCaps/>
          <w:szCs w:val="24"/>
          <w:lang w:eastAsia="fr-CA"/>
        </w:rPr>
      </w:pPr>
    </w:p>
    <w:p w14:paraId="61ADE6F5" w14:textId="77777777" w:rsidR="00144C95" w:rsidRDefault="00144C95">
      <w:pPr>
        <w:spacing w:after="0" w:line="240" w:lineRule="auto"/>
        <w:rPr>
          <w:rFonts w:eastAsia="Times New Roman" w:cs="Arial"/>
          <w:b/>
          <w:bCs/>
          <w:smallCaps/>
          <w:lang w:eastAsia="fr-CA"/>
        </w:rPr>
      </w:pPr>
      <w:r>
        <w:rPr>
          <w:rFonts w:eastAsia="Times New Roman" w:cs="Arial"/>
          <w:b/>
          <w:bCs/>
          <w:smallCaps/>
          <w:lang w:eastAsia="fr-CA"/>
        </w:rPr>
        <w:br w:type="page"/>
      </w:r>
    </w:p>
    <w:p w14:paraId="270A6F3B" w14:textId="7B0AA020" w:rsidR="003D270E" w:rsidRPr="00EB2D70" w:rsidRDefault="37219ABD" w:rsidP="007457D2">
      <w:pPr>
        <w:keepNext/>
        <w:spacing w:after="120" w:line="240" w:lineRule="auto"/>
        <w:jc w:val="both"/>
        <w:rPr>
          <w:rFonts w:eastAsia="Times New Roman" w:cs="Arial"/>
          <w:b/>
          <w:bCs/>
          <w:smallCaps/>
          <w:lang w:eastAsia="fr-CA"/>
        </w:rPr>
      </w:pPr>
      <w:r w:rsidRPr="4E3D12D5">
        <w:rPr>
          <w:rFonts w:eastAsia="Times New Roman" w:cs="Arial"/>
          <w:b/>
          <w:bCs/>
          <w:smallCaps/>
          <w:lang w:eastAsia="fr-CA"/>
        </w:rPr>
        <w:lastRenderedPageBreak/>
        <w:t>Étude clinique numéro </w:t>
      </w:r>
      <w:r w:rsidR="6E9B525E" w:rsidRPr="4E3D12D5">
        <w:rPr>
          <w:rFonts w:eastAsia="Times New Roman" w:cs="Arial"/>
          <w:b/>
          <w:bCs/>
          <w:smallCaps/>
          <w:lang w:eastAsia="fr-CA"/>
        </w:rPr>
        <w:t>2</w:t>
      </w: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7"/>
        <w:gridCol w:w="8203"/>
      </w:tblGrid>
      <w:tr w:rsidR="00003B04" w:rsidRPr="001E4892" w14:paraId="755E6761" w14:textId="77777777" w:rsidTr="007457D2">
        <w:trPr>
          <w:trHeight w:val="281"/>
        </w:trPr>
        <w:tc>
          <w:tcPr>
            <w:tcW w:w="931" w:type="pct"/>
            <w:vAlign w:val="center"/>
          </w:tcPr>
          <w:p w14:paraId="5659E7CD" w14:textId="77777777" w:rsidR="00003B04" w:rsidRPr="001E4892" w:rsidRDefault="00003B04" w:rsidP="006C241E">
            <w:pPr>
              <w:keepLines/>
              <w:spacing w:after="0" w:line="240" w:lineRule="auto"/>
              <w:rPr>
                <w:b/>
                <w:bCs/>
              </w:rPr>
            </w:pPr>
            <w:r w:rsidRPr="001E4892">
              <w:rPr>
                <w:b/>
                <w:bCs/>
              </w:rPr>
              <w:t>Auteur, titre, journal, année ou non publié</w:t>
            </w:r>
            <w:r w:rsidR="00800A10">
              <w:rPr>
                <w:b/>
                <w:bCs/>
              </w:rPr>
              <w:t>e</w:t>
            </w:r>
          </w:p>
        </w:tc>
        <w:tc>
          <w:tcPr>
            <w:tcW w:w="4069" w:type="pct"/>
            <w:vAlign w:val="center"/>
          </w:tcPr>
          <w:p w14:paraId="521E743F" w14:textId="77777777" w:rsidR="00003B04" w:rsidRPr="001E4892" w:rsidRDefault="00BD2368" w:rsidP="006C241E">
            <w:pPr>
              <w:spacing w:after="0" w:line="240" w:lineRule="auto"/>
              <w:jc w:val="both"/>
            </w:pPr>
            <w:r>
              <w:t xml:space="preserve">Référencer le nom de l’étude selon les normes du New </w:t>
            </w:r>
            <w:proofErr w:type="spellStart"/>
            <w:r>
              <w:t>England</w:t>
            </w:r>
            <w:proofErr w:type="spellEnd"/>
            <w:r>
              <w:t xml:space="preserve"> Journal of </w:t>
            </w:r>
            <w:proofErr w:type="spellStart"/>
            <w:r>
              <w:t>Medicine</w:t>
            </w:r>
            <w:proofErr w:type="spellEnd"/>
          </w:p>
        </w:tc>
      </w:tr>
      <w:tr w:rsidR="00003B04" w:rsidRPr="001E4892" w14:paraId="1F9E015D" w14:textId="77777777" w:rsidTr="007457D2">
        <w:trPr>
          <w:trHeight w:val="281"/>
        </w:trPr>
        <w:tc>
          <w:tcPr>
            <w:tcW w:w="931" w:type="pct"/>
            <w:vAlign w:val="center"/>
          </w:tcPr>
          <w:p w14:paraId="41B0F3EB" w14:textId="77777777" w:rsidR="00003B04" w:rsidRPr="001E4892" w:rsidRDefault="00003B04" w:rsidP="006C241E">
            <w:pPr>
              <w:keepLines/>
              <w:spacing w:after="0" w:line="240" w:lineRule="auto"/>
              <w:rPr>
                <w:b/>
                <w:bCs/>
              </w:rPr>
            </w:pPr>
            <w:r w:rsidRPr="001E4892">
              <w:rPr>
                <w:b/>
                <w:bCs/>
              </w:rPr>
              <w:t>But(s)</w:t>
            </w:r>
          </w:p>
        </w:tc>
        <w:tc>
          <w:tcPr>
            <w:tcW w:w="4069" w:type="pct"/>
            <w:vAlign w:val="center"/>
          </w:tcPr>
          <w:p w14:paraId="3C8A45A1" w14:textId="77777777" w:rsidR="00003B04" w:rsidRPr="001E4892" w:rsidRDefault="00003B04" w:rsidP="006C241E">
            <w:pPr>
              <w:spacing w:after="0" w:line="240" w:lineRule="auto"/>
              <w:jc w:val="both"/>
            </w:pPr>
          </w:p>
        </w:tc>
      </w:tr>
      <w:tr w:rsidR="00003B04" w:rsidRPr="001E4892" w14:paraId="7CB36945" w14:textId="77777777" w:rsidTr="007457D2">
        <w:trPr>
          <w:trHeight w:val="281"/>
        </w:trPr>
        <w:tc>
          <w:tcPr>
            <w:tcW w:w="931" w:type="pct"/>
            <w:vAlign w:val="center"/>
          </w:tcPr>
          <w:p w14:paraId="0BA71864" w14:textId="77777777" w:rsidR="00003B04" w:rsidRPr="001E4892" w:rsidRDefault="00003B04" w:rsidP="006C241E">
            <w:pPr>
              <w:keepLines/>
              <w:spacing w:after="0" w:line="240" w:lineRule="auto"/>
              <w:rPr>
                <w:b/>
                <w:bCs/>
              </w:rPr>
            </w:pPr>
            <w:r w:rsidRPr="001E4892">
              <w:rPr>
                <w:b/>
                <w:bCs/>
              </w:rPr>
              <w:t>Population</w:t>
            </w:r>
          </w:p>
        </w:tc>
        <w:tc>
          <w:tcPr>
            <w:tcW w:w="4069" w:type="pct"/>
            <w:vAlign w:val="center"/>
          </w:tcPr>
          <w:p w14:paraId="245F725F" w14:textId="77777777" w:rsidR="00003B04" w:rsidRPr="001E4892" w:rsidRDefault="00003B04" w:rsidP="006C241E">
            <w:pPr>
              <w:spacing w:after="0" w:line="240" w:lineRule="auto"/>
              <w:jc w:val="both"/>
            </w:pPr>
          </w:p>
        </w:tc>
      </w:tr>
      <w:tr w:rsidR="00003B04" w:rsidRPr="001E4892" w14:paraId="0C584EA7" w14:textId="77777777" w:rsidTr="007457D2">
        <w:trPr>
          <w:trHeight w:val="281"/>
        </w:trPr>
        <w:tc>
          <w:tcPr>
            <w:tcW w:w="931" w:type="pct"/>
            <w:vAlign w:val="center"/>
          </w:tcPr>
          <w:p w14:paraId="09DA7634" w14:textId="77777777" w:rsidR="00003B04" w:rsidRPr="001E4892" w:rsidRDefault="00003B04" w:rsidP="006C241E">
            <w:pPr>
              <w:keepLines/>
              <w:spacing w:after="0" w:line="240" w:lineRule="auto"/>
              <w:rPr>
                <w:b/>
                <w:bCs/>
              </w:rPr>
            </w:pPr>
            <w:r w:rsidRPr="001E4892">
              <w:rPr>
                <w:b/>
                <w:bCs/>
              </w:rPr>
              <w:t xml:space="preserve">Devis </w:t>
            </w:r>
          </w:p>
        </w:tc>
        <w:tc>
          <w:tcPr>
            <w:tcW w:w="4069" w:type="pct"/>
            <w:vAlign w:val="center"/>
          </w:tcPr>
          <w:p w14:paraId="1CF55F5E" w14:textId="77777777" w:rsidR="00003B04" w:rsidRPr="001E4892" w:rsidRDefault="00003B04" w:rsidP="006C241E">
            <w:pPr>
              <w:spacing w:after="0" w:line="240" w:lineRule="auto"/>
              <w:jc w:val="both"/>
            </w:pPr>
          </w:p>
        </w:tc>
      </w:tr>
      <w:tr w:rsidR="00003B04" w:rsidRPr="001E4892" w14:paraId="10B03034" w14:textId="77777777" w:rsidTr="007457D2">
        <w:trPr>
          <w:trHeight w:val="281"/>
        </w:trPr>
        <w:tc>
          <w:tcPr>
            <w:tcW w:w="931" w:type="pct"/>
            <w:vAlign w:val="center"/>
          </w:tcPr>
          <w:p w14:paraId="32CE044E" w14:textId="77777777" w:rsidR="00003B04" w:rsidRPr="001E4892" w:rsidRDefault="00003B04" w:rsidP="006C241E">
            <w:pPr>
              <w:keepLines/>
              <w:spacing w:after="0" w:line="240" w:lineRule="auto"/>
              <w:rPr>
                <w:b/>
                <w:bCs/>
              </w:rPr>
            </w:pPr>
            <w:r w:rsidRPr="001E4892">
              <w:rPr>
                <w:b/>
                <w:bCs/>
              </w:rPr>
              <w:t>Traitements</w:t>
            </w:r>
          </w:p>
        </w:tc>
        <w:tc>
          <w:tcPr>
            <w:tcW w:w="4069" w:type="pct"/>
            <w:vAlign w:val="center"/>
          </w:tcPr>
          <w:p w14:paraId="2488018C" w14:textId="77777777" w:rsidR="00003B04" w:rsidRPr="001E4892" w:rsidRDefault="00BD2368" w:rsidP="006C241E">
            <w:pPr>
              <w:spacing w:after="0" w:line="240" w:lineRule="auto"/>
              <w:jc w:val="both"/>
            </w:pPr>
            <w:r>
              <w:t>Médicaments, posologies, durées</w:t>
            </w:r>
          </w:p>
        </w:tc>
      </w:tr>
      <w:tr w:rsidR="00003B04" w:rsidRPr="001E4892" w14:paraId="6904C80A" w14:textId="77777777" w:rsidTr="007457D2">
        <w:trPr>
          <w:trHeight w:val="281"/>
        </w:trPr>
        <w:tc>
          <w:tcPr>
            <w:tcW w:w="931" w:type="pct"/>
            <w:vAlign w:val="center"/>
          </w:tcPr>
          <w:p w14:paraId="5235F449" w14:textId="16996124" w:rsidR="00003B04" w:rsidRPr="001E4892" w:rsidRDefault="00003B04" w:rsidP="006C241E">
            <w:pPr>
              <w:keepLines/>
              <w:spacing w:after="0" w:line="240" w:lineRule="auto"/>
              <w:rPr>
                <w:b/>
                <w:bCs/>
              </w:rPr>
            </w:pPr>
            <w:r w:rsidRPr="001E4892">
              <w:rPr>
                <w:b/>
                <w:bCs/>
              </w:rPr>
              <w:t xml:space="preserve">Objectif </w:t>
            </w:r>
            <w:r w:rsidR="0096234C">
              <w:rPr>
                <w:b/>
                <w:bCs/>
              </w:rPr>
              <w:t>principal</w:t>
            </w:r>
            <w:r w:rsidR="0096234C" w:rsidRPr="001E4892">
              <w:rPr>
                <w:b/>
                <w:bCs/>
              </w:rPr>
              <w:t xml:space="preserve"> </w:t>
            </w:r>
            <w:r w:rsidRPr="001E4892">
              <w:rPr>
                <w:b/>
                <w:bCs/>
              </w:rPr>
              <w:t>d’évaluation</w:t>
            </w:r>
          </w:p>
        </w:tc>
        <w:tc>
          <w:tcPr>
            <w:tcW w:w="4069" w:type="pct"/>
            <w:vAlign w:val="center"/>
          </w:tcPr>
          <w:p w14:paraId="7AE9739A" w14:textId="77777777" w:rsidR="00003B04" w:rsidRPr="001E4892" w:rsidRDefault="00003B04" w:rsidP="006C241E">
            <w:pPr>
              <w:spacing w:after="0" w:line="240" w:lineRule="auto"/>
              <w:jc w:val="both"/>
            </w:pPr>
          </w:p>
        </w:tc>
      </w:tr>
      <w:tr w:rsidR="00003B04" w:rsidRPr="001E4892" w14:paraId="4DC94FC9" w14:textId="77777777" w:rsidTr="007457D2">
        <w:trPr>
          <w:trHeight w:val="281"/>
        </w:trPr>
        <w:tc>
          <w:tcPr>
            <w:tcW w:w="931" w:type="pct"/>
            <w:vAlign w:val="center"/>
          </w:tcPr>
          <w:p w14:paraId="777B1374" w14:textId="77777777" w:rsidR="00003B04" w:rsidRPr="001E4892" w:rsidRDefault="00003B04" w:rsidP="006C241E">
            <w:pPr>
              <w:keepLines/>
              <w:spacing w:after="0" w:line="240" w:lineRule="auto"/>
              <w:rPr>
                <w:b/>
                <w:bCs/>
              </w:rPr>
            </w:pPr>
            <w:r w:rsidRPr="001E4892">
              <w:rPr>
                <w:b/>
                <w:bCs/>
              </w:rPr>
              <w:t>Objectifs secondaires d’évaluation</w:t>
            </w:r>
          </w:p>
        </w:tc>
        <w:tc>
          <w:tcPr>
            <w:tcW w:w="4069" w:type="pct"/>
            <w:vAlign w:val="center"/>
          </w:tcPr>
          <w:p w14:paraId="47A63197" w14:textId="77777777" w:rsidR="00003B04" w:rsidRPr="001E4892" w:rsidRDefault="00003B04" w:rsidP="006C241E">
            <w:pPr>
              <w:spacing w:after="0" w:line="240" w:lineRule="auto"/>
              <w:jc w:val="both"/>
            </w:pPr>
          </w:p>
        </w:tc>
      </w:tr>
      <w:tr w:rsidR="0003459E" w:rsidRPr="001E4892" w14:paraId="6B3BE2B0" w14:textId="77777777" w:rsidTr="007457D2">
        <w:trPr>
          <w:trHeight w:val="87"/>
        </w:trPr>
        <w:tc>
          <w:tcPr>
            <w:tcW w:w="5000" w:type="pct"/>
            <w:gridSpan w:val="2"/>
          </w:tcPr>
          <w:p w14:paraId="110E4363" w14:textId="0488DCDA" w:rsidR="0003459E" w:rsidRPr="001E4892" w:rsidRDefault="0003459E" w:rsidP="00526423">
            <w:pPr>
              <w:keepNext/>
              <w:keepLines/>
              <w:tabs>
                <w:tab w:val="left" w:pos="3747"/>
                <w:tab w:val="left" w:pos="4681"/>
                <w:tab w:val="left" w:pos="5874"/>
              </w:tabs>
              <w:spacing w:after="0" w:line="240" w:lineRule="auto"/>
              <w:jc w:val="both"/>
            </w:pPr>
            <w:r w:rsidRPr="001E4892">
              <w:t>Commandite de l’industrie</w:t>
            </w:r>
            <w:r>
              <w:tab/>
            </w:r>
            <w:sdt>
              <w:sdtPr>
                <w:id w:val="-463965484"/>
                <w14:checkbox>
                  <w14:checked w14:val="0"/>
                  <w14:checkedState w14:val="2612" w14:font="MS Gothic"/>
                  <w14:uncheckedState w14:val="2610" w14:font="MS Gothic"/>
                </w14:checkbox>
              </w:sdtPr>
              <w:sdtEndPr/>
              <w:sdtContent>
                <w:r w:rsidR="00144C95">
                  <w:rPr>
                    <w:rFonts w:ascii="MS Gothic" w:eastAsia="MS Gothic" w:hAnsi="MS Gothic" w:hint="eastAsia"/>
                  </w:rPr>
                  <w:t>☐</w:t>
                </w:r>
              </w:sdtContent>
            </w:sdt>
            <w:r w:rsidRPr="001E4892">
              <w:t xml:space="preserve"> </w:t>
            </w:r>
            <w:r w:rsidR="00144C95">
              <w:t xml:space="preserve"> </w:t>
            </w:r>
            <w:r w:rsidRPr="001E4892">
              <w:t>Oui</w:t>
            </w:r>
            <w:r>
              <w:tab/>
            </w:r>
            <w:sdt>
              <w:sdtPr>
                <w:id w:val="1677619189"/>
                <w14:checkbox>
                  <w14:checked w14:val="0"/>
                  <w14:checkedState w14:val="2612" w14:font="MS Gothic"/>
                  <w14:uncheckedState w14:val="2610" w14:font="MS Gothic"/>
                </w14:checkbox>
              </w:sdtPr>
              <w:sdtEndPr/>
              <w:sdtContent>
                <w:r w:rsidR="00144C95">
                  <w:rPr>
                    <w:rFonts w:ascii="MS Gothic" w:eastAsia="MS Gothic" w:hAnsi="MS Gothic" w:hint="eastAsia"/>
                  </w:rPr>
                  <w:t>☐</w:t>
                </w:r>
              </w:sdtContent>
            </w:sdt>
            <w:r w:rsidRPr="001E4892">
              <w:t xml:space="preserve"> </w:t>
            </w:r>
            <w:r w:rsidR="00144C95">
              <w:t xml:space="preserve"> </w:t>
            </w:r>
            <w:r w:rsidRPr="001E4892">
              <w:t>Non</w:t>
            </w:r>
            <w:r>
              <w:tab/>
            </w:r>
            <w:sdt>
              <w:sdtPr>
                <w:id w:val="-163311960"/>
                <w14:checkbox>
                  <w14:checked w14:val="0"/>
                  <w14:checkedState w14:val="2612" w14:font="MS Gothic"/>
                  <w14:uncheckedState w14:val="2610" w14:font="MS Gothic"/>
                </w14:checkbox>
              </w:sdtPr>
              <w:sdtEndPr/>
              <w:sdtContent>
                <w:r w:rsidR="00144C95">
                  <w:rPr>
                    <w:rFonts w:ascii="MS Gothic" w:eastAsia="MS Gothic" w:hAnsi="MS Gothic" w:hint="eastAsia"/>
                  </w:rPr>
                  <w:t>☐</w:t>
                </w:r>
              </w:sdtContent>
            </w:sdt>
            <w:r w:rsidR="00144C95">
              <w:t xml:space="preserve">  </w:t>
            </w:r>
            <w:r>
              <w:t>Inconnue</w:t>
            </w:r>
          </w:p>
        </w:tc>
      </w:tr>
    </w:tbl>
    <w:p w14:paraId="6F0687F9" w14:textId="77777777" w:rsidR="00455B1E" w:rsidRDefault="00455B1E" w:rsidP="007457D2">
      <w:pPr>
        <w:spacing w:after="120" w:line="240" w:lineRule="auto"/>
        <w:jc w:val="both"/>
        <w:rPr>
          <w:rFonts w:eastAsia="Times New Roman" w:cs="Arial"/>
          <w:b/>
          <w:bCs/>
          <w:smallCaps/>
          <w:szCs w:val="24"/>
          <w:lang w:eastAsia="fr-CA"/>
        </w:rPr>
      </w:pPr>
    </w:p>
    <w:p w14:paraId="689B50DE" w14:textId="77777777" w:rsidR="003D270E" w:rsidRPr="00EB2D70" w:rsidRDefault="00826651" w:rsidP="007457D2">
      <w:pPr>
        <w:keepNext/>
        <w:keepLines/>
        <w:spacing w:after="120" w:line="240" w:lineRule="auto"/>
        <w:jc w:val="both"/>
        <w:rPr>
          <w:rFonts w:eastAsia="Times New Roman" w:cs="Arial"/>
          <w:b/>
          <w:bCs/>
          <w:smallCaps/>
          <w:szCs w:val="24"/>
          <w:lang w:eastAsia="fr-CA"/>
        </w:rPr>
      </w:pPr>
      <w:r>
        <w:rPr>
          <w:rFonts w:eastAsia="Times New Roman" w:cs="Arial"/>
          <w:b/>
          <w:bCs/>
          <w:smallCaps/>
          <w:szCs w:val="24"/>
          <w:lang w:eastAsia="fr-CA"/>
        </w:rPr>
        <w:t>Étude clinique numéro </w:t>
      </w:r>
      <w:r w:rsidR="00106F34" w:rsidRPr="00EB2D70">
        <w:rPr>
          <w:rFonts w:eastAsia="Times New Roman" w:cs="Arial"/>
          <w:b/>
          <w:bCs/>
          <w:smallCaps/>
          <w:szCs w:val="24"/>
          <w:lang w:eastAsia="fr-CA"/>
        </w:rPr>
        <w:t>3</w:t>
      </w: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7"/>
        <w:gridCol w:w="8203"/>
      </w:tblGrid>
      <w:tr w:rsidR="00485FCF" w:rsidRPr="001E4892" w14:paraId="0145C59B" w14:textId="77777777" w:rsidTr="007457D2">
        <w:trPr>
          <w:trHeight w:val="281"/>
        </w:trPr>
        <w:tc>
          <w:tcPr>
            <w:tcW w:w="931" w:type="pct"/>
            <w:vAlign w:val="center"/>
          </w:tcPr>
          <w:p w14:paraId="297A5527" w14:textId="77777777" w:rsidR="00485FCF" w:rsidRPr="001E4892" w:rsidRDefault="6119DF8D" w:rsidP="4E3D12D5">
            <w:pPr>
              <w:keepNext/>
              <w:keepLines/>
              <w:spacing w:after="0" w:line="240" w:lineRule="auto"/>
              <w:rPr>
                <w:b/>
                <w:bCs/>
              </w:rPr>
            </w:pPr>
            <w:r w:rsidRPr="4E3D12D5">
              <w:rPr>
                <w:b/>
                <w:bCs/>
              </w:rPr>
              <w:t>Auteur, titre, journal, année ou non publié</w:t>
            </w:r>
            <w:r w:rsidR="5581FD78" w:rsidRPr="4E3D12D5">
              <w:rPr>
                <w:b/>
                <w:bCs/>
              </w:rPr>
              <w:t>e</w:t>
            </w:r>
          </w:p>
        </w:tc>
        <w:tc>
          <w:tcPr>
            <w:tcW w:w="4069" w:type="pct"/>
            <w:vAlign w:val="center"/>
          </w:tcPr>
          <w:p w14:paraId="55218059" w14:textId="77777777" w:rsidR="00485FCF" w:rsidRPr="001E4892" w:rsidRDefault="094174E9" w:rsidP="4E3D12D5">
            <w:pPr>
              <w:keepNext/>
              <w:keepLines/>
              <w:spacing w:after="0" w:line="240" w:lineRule="auto"/>
              <w:jc w:val="both"/>
            </w:pPr>
            <w:r>
              <w:t xml:space="preserve">Référencer le nom de l’étude selon les normes du </w:t>
            </w:r>
            <w:r w:rsidRPr="00144C95">
              <w:rPr>
                <w:i/>
                <w:iCs/>
              </w:rPr>
              <w:t xml:space="preserve">New </w:t>
            </w:r>
            <w:proofErr w:type="spellStart"/>
            <w:r w:rsidRPr="00144C95">
              <w:rPr>
                <w:i/>
                <w:iCs/>
              </w:rPr>
              <w:t>England</w:t>
            </w:r>
            <w:proofErr w:type="spellEnd"/>
            <w:r w:rsidRPr="00144C95">
              <w:rPr>
                <w:i/>
                <w:iCs/>
              </w:rPr>
              <w:t xml:space="preserve"> Journal of </w:t>
            </w:r>
            <w:proofErr w:type="spellStart"/>
            <w:r w:rsidRPr="00144C95">
              <w:rPr>
                <w:i/>
                <w:iCs/>
              </w:rPr>
              <w:t>Medicine</w:t>
            </w:r>
            <w:proofErr w:type="spellEnd"/>
          </w:p>
        </w:tc>
      </w:tr>
      <w:tr w:rsidR="00485FCF" w:rsidRPr="001E4892" w14:paraId="41B1B211" w14:textId="77777777" w:rsidTr="007457D2">
        <w:trPr>
          <w:trHeight w:val="281"/>
        </w:trPr>
        <w:tc>
          <w:tcPr>
            <w:tcW w:w="931" w:type="pct"/>
            <w:vAlign w:val="center"/>
          </w:tcPr>
          <w:p w14:paraId="6CBA74AB" w14:textId="77777777" w:rsidR="00485FCF" w:rsidRPr="001E4892" w:rsidRDefault="6119DF8D" w:rsidP="4E3D12D5">
            <w:pPr>
              <w:keepNext/>
              <w:keepLines/>
              <w:spacing w:after="0" w:line="240" w:lineRule="auto"/>
              <w:rPr>
                <w:b/>
                <w:bCs/>
              </w:rPr>
            </w:pPr>
            <w:r w:rsidRPr="4E3D12D5">
              <w:rPr>
                <w:b/>
                <w:bCs/>
              </w:rPr>
              <w:t>But(s)</w:t>
            </w:r>
          </w:p>
        </w:tc>
        <w:tc>
          <w:tcPr>
            <w:tcW w:w="4069" w:type="pct"/>
            <w:vAlign w:val="center"/>
          </w:tcPr>
          <w:p w14:paraId="481AA827" w14:textId="77777777" w:rsidR="00485FCF" w:rsidRPr="001E4892" w:rsidRDefault="00485FCF" w:rsidP="4E3D12D5">
            <w:pPr>
              <w:keepNext/>
              <w:keepLines/>
              <w:spacing w:after="0" w:line="240" w:lineRule="auto"/>
              <w:jc w:val="both"/>
            </w:pPr>
          </w:p>
        </w:tc>
      </w:tr>
      <w:tr w:rsidR="00485FCF" w:rsidRPr="001E4892" w14:paraId="02043826" w14:textId="77777777" w:rsidTr="007457D2">
        <w:trPr>
          <w:trHeight w:val="281"/>
        </w:trPr>
        <w:tc>
          <w:tcPr>
            <w:tcW w:w="931" w:type="pct"/>
            <w:vAlign w:val="center"/>
          </w:tcPr>
          <w:p w14:paraId="5908FE1B" w14:textId="77777777" w:rsidR="00485FCF" w:rsidRPr="001E4892" w:rsidRDefault="6119DF8D" w:rsidP="4E3D12D5">
            <w:pPr>
              <w:keepNext/>
              <w:keepLines/>
              <w:spacing w:after="0" w:line="240" w:lineRule="auto"/>
              <w:rPr>
                <w:b/>
                <w:bCs/>
              </w:rPr>
            </w:pPr>
            <w:r w:rsidRPr="4E3D12D5">
              <w:rPr>
                <w:b/>
                <w:bCs/>
              </w:rPr>
              <w:t>Population</w:t>
            </w:r>
          </w:p>
        </w:tc>
        <w:tc>
          <w:tcPr>
            <w:tcW w:w="4069" w:type="pct"/>
            <w:vAlign w:val="center"/>
          </w:tcPr>
          <w:p w14:paraId="49093A09" w14:textId="77777777" w:rsidR="00485FCF" w:rsidRPr="001E4892" w:rsidRDefault="00485FCF" w:rsidP="4E3D12D5">
            <w:pPr>
              <w:keepNext/>
              <w:keepLines/>
              <w:spacing w:after="0" w:line="240" w:lineRule="auto"/>
              <w:jc w:val="both"/>
            </w:pPr>
          </w:p>
        </w:tc>
      </w:tr>
      <w:tr w:rsidR="00485FCF" w:rsidRPr="001E4892" w14:paraId="41C25926" w14:textId="77777777" w:rsidTr="007457D2">
        <w:trPr>
          <w:trHeight w:val="281"/>
        </w:trPr>
        <w:tc>
          <w:tcPr>
            <w:tcW w:w="931" w:type="pct"/>
            <w:vAlign w:val="center"/>
          </w:tcPr>
          <w:p w14:paraId="76EACB37" w14:textId="77777777" w:rsidR="00485FCF" w:rsidRPr="001E4892" w:rsidRDefault="6119DF8D" w:rsidP="4E3D12D5">
            <w:pPr>
              <w:keepNext/>
              <w:keepLines/>
              <w:spacing w:after="0" w:line="240" w:lineRule="auto"/>
              <w:rPr>
                <w:b/>
                <w:bCs/>
              </w:rPr>
            </w:pPr>
            <w:r w:rsidRPr="4E3D12D5">
              <w:rPr>
                <w:b/>
                <w:bCs/>
              </w:rPr>
              <w:t xml:space="preserve">Devis </w:t>
            </w:r>
          </w:p>
        </w:tc>
        <w:tc>
          <w:tcPr>
            <w:tcW w:w="4069" w:type="pct"/>
            <w:vAlign w:val="center"/>
          </w:tcPr>
          <w:p w14:paraId="2882ECC7" w14:textId="77777777" w:rsidR="00485FCF" w:rsidRPr="001E4892" w:rsidRDefault="00485FCF" w:rsidP="4E3D12D5">
            <w:pPr>
              <w:keepNext/>
              <w:keepLines/>
              <w:spacing w:after="0" w:line="240" w:lineRule="auto"/>
              <w:jc w:val="both"/>
            </w:pPr>
          </w:p>
        </w:tc>
      </w:tr>
      <w:tr w:rsidR="00485FCF" w:rsidRPr="001E4892" w14:paraId="58BB2BB6" w14:textId="77777777" w:rsidTr="007457D2">
        <w:trPr>
          <w:trHeight w:val="281"/>
        </w:trPr>
        <w:tc>
          <w:tcPr>
            <w:tcW w:w="931" w:type="pct"/>
            <w:vAlign w:val="center"/>
          </w:tcPr>
          <w:p w14:paraId="57E2CBE3" w14:textId="77777777" w:rsidR="00485FCF" w:rsidRPr="001E4892" w:rsidRDefault="6119DF8D" w:rsidP="4E3D12D5">
            <w:pPr>
              <w:keepNext/>
              <w:keepLines/>
              <w:spacing w:after="0" w:line="240" w:lineRule="auto"/>
              <w:rPr>
                <w:b/>
                <w:bCs/>
              </w:rPr>
            </w:pPr>
            <w:r w:rsidRPr="4E3D12D5">
              <w:rPr>
                <w:b/>
                <w:bCs/>
              </w:rPr>
              <w:t>Traitements</w:t>
            </w:r>
          </w:p>
        </w:tc>
        <w:tc>
          <w:tcPr>
            <w:tcW w:w="4069" w:type="pct"/>
            <w:vAlign w:val="center"/>
          </w:tcPr>
          <w:p w14:paraId="32B4AF70" w14:textId="77777777" w:rsidR="00485FCF" w:rsidRPr="001E4892" w:rsidRDefault="67203D85" w:rsidP="4E3D12D5">
            <w:pPr>
              <w:keepNext/>
              <w:keepLines/>
              <w:spacing w:after="0" w:line="240" w:lineRule="auto"/>
              <w:jc w:val="both"/>
            </w:pPr>
            <w:r>
              <w:t>Médicaments, posologies, durées</w:t>
            </w:r>
          </w:p>
        </w:tc>
      </w:tr>
      <w:tr w:rsidR="00485FCF" w:rsidRPr="001E4892" w14:paraId="15DEB4AD" w14:textId="77777777" w:rsidTr="007457D2">
        <w:trPr>
          <w:trHeight w:val="281"/>
        </w:trPr>
        <w:tc>
          <w:tcPr>
            <w:tcW w:w="931" w:type="pct"/>
            <w:vAlign w:val="center"/>
          </w:tcPr>
          <w:p w14:paraId="1F88BEA9" w14:textId="153067EA" w:rsidR="00485FCF" w:rsidRPr="001E4892" w:rsidRDefault="6119DF8D" w:rsidP="4E3D12D5">
            <w:pPr>
              <w:keepNext/>
              <w:keepLines/>
              <w:spacing w:after="0" w:line="240" w:lineRule="auto"/>
              <w:rPr>
                <w:b/>
                <w:bCs/>
              </w:rPr>
            </w:pPr>
            <w:r w:rsidRPr="4E3D12D5">
              <w:rPr>
                <w:b/>
                <w:bCs/>
              </w:rPr>
              <w:t xml:space="preserve">Objectif </w:t>
            </w:r>
            <w:r w:rsidR="0096234C">
              <w:rPr>
                <w:b/>
                <w:bCs/>
              </w:rPr>
              <w:t>principal</w:t>
            </w:r>
            <w:r w:rsidR="0096234C" w:rsidRPr="4E3D12D5">
              <w:rPr>
                <w:b/>
                <w:bCs/>
              </w:rPr>
              <w:t xml:space="preserve"> </w:t>
            </w:r>
            <w:r w:rsidRPr="4E3D12D5">
              <w:rPr>
                <w:b/>
                <w:bCs/>
              </w:rPr>
              <w:t>d’évaluation</w:t>
            </w:r>
          </w:p>
        </w:tc>
        <w:tc>
          <w:tcPr>
            <w:tcW w:w="4069" w:type="pct"/>
            <w:vAlign w:val="center"/>
          </w:tcPr>
          <w:p w14:paraId="5C070F31" w14:textId="77777777" w:rsidR="00485FCF" w:rsidRPr="001E4892" w:rsidRDefault="00485FCF" w:rsidP="4E3D12D5">
            <w:pPr>
              <w:keepNext/>
              <w:keepLines/>
              <w:spacing w:after="0" w:line="240" w:lineRule="auto"/>
              <w:jc w:val="both"/>
            </w:pPr>
          </w:p>
        </w:tc>
      </w:tr>
      <w:tr w:rsidR="00485FCF" w:rsidRPr="001E4892" w14:paraId="591D9E32" w14:textId="77777777" w:rsidTr="007457D2">
        <w:trPr>
          <w:trHeight w:val="281"/>
        </w:trPr>
        <w:tc>
          <w:tcPr>
            <w:tcW w:w="931" w:type="pct"/>
            <w:vAlign w:val="center"/>
          </w:tcPr>
          <w:p w14:paraId="1BC61D94" w14:textId="77777777" w:rsidR="00485FCF" w:rsidRPr="001E4892" w:rsidRDefault="6119DF8D" w:rsidP="4E3D12D5">
            <w:pPr>
              <w:keepNext/>
              <w:keepLines/>
              <w:spacing w:after="0" w:line="240" w:lineRule="auto"/>
              <w:rPr>
                <w:b/>
                <w:bCs/>
              </w:rPr>
            </w:pPr>
            <w:r w:rsidRPr="4E3D12D5">
              <w:rPr>
                <w:b/>
                <w:bCs/>
              </w:rPr>
              <w:t>Objectifs secondaires d’évaluation</w:t>
            </w:r>
          </w:p>
        </w:tc>
        <w:tc>
          <w:tcPr>
            <w:tcW w:w="4069" w:type="pct"/>
            <w:vAlign w:val="center"/>
          </w:tcPr>
          <w:p w14:paraId="1A696A3E" w14:textId="77777777" w:rsidR="00485FCF" w:rsidRPr="001E4892" w:rsidRDefault="00485FCF" w:rsidP="4E3D12D5">
            <w:pPr>
              <w:keepNext/>
              <w:keepLines/>
              <w:spacing w:after="0" w:line="240" w:lineRule="auto"/>
              <w:jc w:val="both"/>
            </w:pPr>
          </w:p>
        </w:tc>
      </w:tr>
      <w:tr w:rsidR="0003459E" w:rsidRPr="001E4892" w14:paraId="1B69B74B" w14:textId="77777777" w:rsidTr="007457D2">
        <w:trPr>
          <w:trHeight w:val="87"/>
        </w:trPr>
        <w:tc>
          <w:tcPr>
            <w:tcW w:w="5000" w:type="pct"/>
            <w:gridSpan w:val="2"/>
          </w:tcPr>
          <w:p w14:paraId="690FBA44" w14:textId="7618DAFC" w:rsidR="0003459E" w:rsidRPr="001E4892" w:rsidRDefault="0003459E" w:rsidP="00526423">
            <w:pPr>
              <w:keepNext/>
              <w:keepLines/>
              <w:tabs>
                <w:tab w:val="left" w:pos="3747"/>
                <w:tab w:val="left" w:pos="4681"/>
                <w:tab w:val="left" w:pos="5874"/>
              </w:tabs>
              <w:spacing w:after="0" w:line="240" w:lineRule="auto"/>
              <w:jc w:val="both"/>
            </w:pPr>
            <w:r w:rsidRPr="001E4892">
              <w:t>Commandite de l’industrie</w:t>
            </w:r>
            <w:r>
              <w:tab/>
            </w:r>
            <w:sdt>
              <w:sdtPr>
                <w:id w:val="-482165945"/>
                <w14:checkbox>
                  <w14:checked w14:val="0"/>
                  <w14:checkedState w14:val="2612" w14:font="MS Gothic"/>
                  <w14:uncheckedState w14:val="2610" w14:font="MS Gothic"/>
                </w14:checkbox>
              </w:sdtPr>
              <w:sdtEndPr/>
              <w:sdtContent>
                <w:r w:rsidR="00144C95">
                  <w:rPr>
                    <w:rFonts w:ascii="MS Gothic" w:eastAsia="MS Gothic" w:hAnsi="MS Gothic" w:hint="eastAsia"/>
                  </w:rPr>
                  <w:t>☐</w:t>
                </w:r>
              </w:sdtContent>
            </w:sdt>
            <w:r w:rsidRPr="001E4892">
              <w:t xml:space="preserve"> </w:t>
            </w:r>
            <w:r w:rsidR="00144C95">
              <w:t xml:space="preserve"> </w:t>
            </w:r>
            <w:r w:rsidRPr="001E4892">
              <w:t>Oui</w:t>
            </w:r>
            <w:r>
              <w:tab/>
            </w:r>
            <w:sdt>
              <w:sdtPr>
                <w:id w:val="1351226631"/>
                <w14:checkbox>
                  <w14:checked w14:val="0"/>
                  <w14:checkedState w14:val="2612" w14:font="MS Gothic"/>
                  <w14:uncheckedState w14:val="2610" w14:font="MS Gothic"/>
                </w14:checkbox>
              </w:sdtPr>
              <w:sdtEndPr/>
              <w:sdtContent>
                <w:r w:rsidR="00144C95">
                  <w:rPr>
                    <w:rFonts w:ascii="MS Gothic" w:eastAsia="MS Gothic" w:hAnsi="MS Gothic" w:hint="eastAsia"/>
                  </w:rPr>
                  <w:t>☐</w:t>
                </w:r>
              </w:sdtContent>
            </w:sdt>
            <w:r w:rsidRPr="001E4892">
              <w:t xml:space="preserve"> </w:t>
            </w:r>
            <w:r w:rsidR="00144C95">
              <w:t xml:space="preserve"> </w:t>
            </w:r>
            <w:r w:rsidRPr="001E4892">
              <w:t>Non</w:t>
            </w:r>
            <w:r>
              <w:tab/>
            </w:r>
            <w:sdt>
              <w:sdtPr>
                <w:id w:val="878591529"/>
                <w14:checkbox>
                  <w14:checked w14:val="0"/>
                  <w14:checkedState w14:val="2612" w14:font="MS Gothic"/>
                  <w14:uncheckedState w14:val="2610" w14:font="MS Gothic"/>
                </w14:checkbox>
              </w:sdtPr>
              <w:sdtEndPr/>
              <w:sdtContent>
                <w:r w:rsidR="00144C95">
                  <w:rPr>
                    <w:rFonts w:ascii="MS Gothic" w:eastAsia="MS Gothic" w:hAnsi="MS Gothic" w:hint="eastAsia"/>
                  </w:rPr>
                  <w:t>☐</w:t>
                </w:r>
              </w:sdtContent>
            </w:sdt>
            <w:r>
              <w:t xml:space="preserve"> </w:t>
            </w:r>
            <w:r w:rsidR="00144C95">
              <w:t xml:space="preserve"> </w:t>
            </w:r>
            <w:r>
              <w:t>Inconnue</w:t>
            </w:r>
          </w:p>
        </w:tc>
      </w:tr>
    </w:tbl>
    <w:p w14:paraId="50E2FD50" w14:textId="77777777" w:rsidR="000A5E71" w:rsidRPr="00EB2D70" w:rsidRDefault="000A5E71" w:rsidP="006C241E">
      <w:pPr>
        <w:spacing w:after="0" w:line="240" w:lineRule="auto"/>
        <w:jc w:val="both"/>
        <w:rPr>
          <w:rFonts w:eastAsia="Times New Roman" w:cs="Arial"/>
          <w:b/>
          <w:bCs/>
          <w:smallCaps/>
          <w:szCs w:val="24"/>
          <w:lang w:eastAsia="fr-CA"/>
        </w:rPr>
      </w:pPr>
    </w:p>
    <w:p w14:paraId="2F1CD868" w14:textId="77777777" w:rsidR="000A5E71" w:rsidRPr="00EB2D70" w:rsidRDefault="00826651" w:rsidP="007457D2">
      <w:pPr>
        <w:keepNext/>
        <w:spacing w:after="120" w:line="240" w:lineRule="auto"/>
        <w:jc w:val="both"/>
        <w:rPr>
          <w:rFonts w:eastAsia="Times New Roman" w:cs="Arial"/>
          <w:b/>
          <w:bCs/>
          <w:smallCaps/>
          <w:szCs w:val="24"/>
          <w:lang w:eastAsia="fr-CA"/>
        </w:rPr>
      </w:pPr>
      <w:r>
        <w:rPr>
          <w:rFonts w:eastAsia="Times New Roman" w:cs="Arial"/>
          <w:b/>
          <w:bCs/>
          <w:smallCaps/>
          <w:szCs w:val="24"/>
          <w:lang w:eastAsia="fr-CA"/>
        </w:rPr>
        <w:t>Étude clinique numéro </w:t>
      </w:r>
      <w:r w:rsidR="00106F34" w:rsidRPr="00EB2D70">
        <w:rPr>
          <w:rFonts w:eastAsia="Times New Roman" w:cs="Arial"/>
          <w:b/>
          <w:bCs/>
          <w:smallCaps/>
          <w:szCs w:val="24"/>
          <w:lang w:eastAsia="fr-CA"/>
        </w:rPr>
        <w:t>4</w:t>
      </w: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7"/>
        <w:gridCol w:w="8203"/>
      </w:tblGrid>
      <w:tr w:rsidR="00003B04" w:rsidRPr="001E4892" w14:paraId="6D88E56A" w14:textId="77777777" w:rsidTr="007457D2">
        <w:trPr>
          <w:trHeight w:val="281"/>
        </w:trPr>
        <w:tc>
          <w:tcPr>
            <w:tcW w:w="931" w:type="pct"/>
            <w:vAlign w:val="center"/>
          </w:tcPr>
          <w:p w14:paraId="00A6C84E" w14:textId="77777777" w:rsidR="00003B04" w:rsidRPr="001E4892" w:rsidRDefault="1D901809" w:rsidP="4E3D12D5">
            <w:pPr>
              <w:keepNext/>
              <w:keepLines/>
              <w:spacing w:after="0" w:line="240" w:lineRule="auto"/>
              <w:rPr>
                <w:b/>
                <w:bCs/>
              </w:rPr>
            </w:pPr>
            <w:r w:rsidRPr="4E3D12D5">
              <w:rPr>
                <w:b/>
                <w:bCs/>
              </w:rPr>
              <w:t>Auteur, titre, journal, année ou non publié</w:t>
            </w:r>
            <w:r w:rsidR="5581FD78" w:rsidRPr="4E3D12D5">
              <w:rPr>
                <w:b/>
                <w:bCs/>
              </w:rPr>
              <w:t>e</w:t>
            </w:r>
          </w:p>
        </w:tc>
        <w:tc>
          <w:tcPr>
            <w:tcW w:w="4069" w:type="pct"/>
            <w:vAlign w:val="center"/>
          </w:tcPr>
          <w:p w14:paraId="195F067F" w14:textId="77777777" w:rsidR="00003B04" w:rsidRPr="001E4892" w:rsidRDefault="67203D85" w:rsidP="4E3D12D5">
            <w:pPr>
              <w:keepNext/>
              <w:keepLines/>
              <w:spacing w:after="0" w:line="240" w:lineRule="auto"/>
              <w:jc w:val="both"/>
            </w:pPr>
            <w:r>
              <w:t xml:space="preserve">Référencer le nom de l’étude selon les normes du </w:t>
            </w:r>
            <w:r w:rsidRPr="00144C95">
              <w:rPr>
                <w:i/>
                <w:iCs/>
              </w:rPr>
              <w:t xml:space="preserve">New </w:t>
            </w:r>
            <w:proofErr w:type="spellStart"/>
            <w:r w:rsidRPr="00144C95">
              <w:rPr>
                <w:i/>
                <w:iCs/>
              </w:rPr>
              <w:t>England</w:t>
            </w:r>
            <w:proofErr w:type="spellEnd"/>
            <w:r w:rsidRPr="00144C95">
              <w:rPr>
                <w:i/>
                <w:iCs/>
              </w:rPr>
              <w:t xml:space="preserve"> Journal of </w:t>
            </w:r>
            <w:proofErr w:type="spellStart"/>
            <w:r w:rsidRPr="00144C95">
              <w:rPr>
                <w:i/>
                <w:iCs/>
              </w:rPr>
              <w:t>Medicine</w:t>
            </w:r>
            <w:proofErr w:type="spellEnd"/>
          </w:p>
        </w:tc>
      </w:tr>
      <w:tr w:rsidR="00003B04" w:rsidRPr="001E4892" w14:paraId="3F4BD677" w14:textId="77777777" w:rsidTr="007457D2">
        <w:trPr>
          <w:trHeight w:val="281"/>
        </w:trPr>
        <w:tc>
          <w:tcPr>
            <w:tcW w:w="931" w:type="pct"/>
            <w:vAlign w:val="center"/>
          </w:tcPr>
          <w:p w14:paraId="37D61074" w14:textId="77777777" w:rsidR="00003B04" w:rsidRPr="001E4892" w:rsidRDefault="1D901809" w:rsidP="4E3D12D5">
            <w:pPr>
              <w:keepNext/>
              <w:keepLines/>
              <w:spacing w:after="0" w:line="240" w:lineRule="auto"/>
              <w:rPr>
                <w:b/>
                <w:bCs/>
              </w:rPr>
            </w:pPr>
            <w:r w:rsidRPr="4E3D12D5">
              <w:rPr>
                <w:b/>
                <w:bCs/>
              </w:rPr>
              <w:t>But(s)</w:t>
            </w:r>
          </w:p>
        </w:tc>
        <w:tc>
          <w:tcPr>
            <w:tcW w:w="4069" w:type="pct"/>
            <w:vAlign w:val="center"/>
          </w:tcPr>
          <w:p w14:paraId="2A41F474" w14:textId="77777777" w:rsidR="00003B04" w:rsidRPr="001E4892" w:rsidRDefault="00003B04" w:rsidP="4E3D12D5">
            <w:pPr>
              <w:keepNext/>
              <w:keepLines/>
              <w:spacing w:after="0" w:line="240" w:lineRule="auto"/>
              <w:jc w:val="both"/>
            </w:pPr>
          </w:p>
        </w:tc>
      </w:tr>
      <w:tr w:rsidR="00003B04" w:rsidRPr="001E4892" w14:paraId="16A9E9C1" w14:textId="77777777" w:rsidTr="007457D2">
        <w:trPr>
          <w:trHeight w:val="281"/>
        </w:trPr>
        <w:tc>
          <w:tcPr>
            <w:tcW w:w="931" w:type="pct"/>
            <w:vAlign w:val="center"/>
          </w:tcPr>
          <w:p w14:paraId="5B6F6247" w14:textId="77777777" w:rsidR="00003B04" w:rsidRPr="001E4892" w:rsidRDefault="1D901809" w:rsidP="4E3D12D5">
            <w:pPr>
              <w:keepNext/>
              <w:keepLines/>
              <w:spacing w:after="0" w:line="240" w:lineRule="auto"/>
              <w:rPr>
                <w:b/>
                <w:bCs/>
              </w:rPr>
            </w:pPr>
            <w:r w:rsidRPr="4E3D12D5">
              <w:rPr>
                <w:b/>
                <w:bCs/>
              </w:rPr>
              <w:t>Population</w:t>
            </w:r>
          </w:p>
        </w:tc>
        <w:tc>
          <w:tcPr>
            <w:tcW w:w="4069" w:type="pct"/>
            <w:vAlign w:val="center"/>
          </w:tcPr>
          <w:p w14:paraId="5B1A2FD5" w14:textId="77777777" w:rsidR="00003B04" w:rsidRPr="001E4892" w:rsidRDefault="00003B04" w:rsidP="4E3D12D5">
            <w:pPr>
              <w:keepNext/>
              <w:keepLines/>
              <w:spacing w:after="0" w:line="240" w:lineRule="auto"/>
              <w:jc w:val="both"/>
            </w:pPr>
          </w:p>
        </w:tc>
      </w:tr>
      <w:tr w:rsidR="00003B04" w:rsidRPr="001E4892" w14:paraId="52538424" w14:textId="77777777" w:rsidTr="007457D2">
        <w:trPr>
          <w:trHeight w:val="281"/>
        </w:trPr>
        <w:tc>
          <w:tcPr>
            <w:tcW w:w="931" w:type="pct"/>
            <w:vAlign w:val="center"/>
          </w:tcPr>
          <w:p w14:paraId="0F794FC2" w14:textId="77777777" w:rsidR="00003B04" w:rsidRPr="001E4892" w:rsidRDefault="1D901809" w:rsidP="4E3D12D5">
            <w:pPr>
              <w:keepNext/>
              <w:keepLines/>
              <w:spacing w:after="0" w:line="240" w:lineRule="auto"/>
              <w:rPr>
                <w:b/>
                <w:bCs/>
              </w:rPr>
            </w:pPr>
            <w:r w:rsidRPr="4E3D12D5">
              <w:rPr>
                <w:b/>
                <w:bCs/>
              </w:rPr>
              <w:t xml:space="preserve">Devis </w:t>
            </w:r>
          </w:p>
        </w:tc>
        <w:tc>
          <w:tcPr>
            <w:tcW w:w="4069" w:type="pct"/>
            <w:vAlign w:val="center"/>
          </w:tcPr>
          <w:p w14:paraId="3BF57342" w14:textId="77777777" w:rsidR="00003B04" w:rsidRPr="001E4892" w:rsidRDefault="00003B04" w:rsidP="4E3D12D5">
            <w:pPr>
              <w:keepNext/>
              <w:keepLines/>
              <w:spacing w:after="0" w:line="240" w:lineRule="auto"/>
              <w:jc w:val="both"/>
            </w:pPr>
          </w:p>
        </w:tc>
      </w:tr>
      <w:tr w:rsidR="00003B04" w:rsidRPr="001E4892" w14:paraId="582649DB" w14:textId="77777777" w:rsidTr="007457D2">
        <w:trPr>
          <w:trHeight w:val="281"/>
        </w:trPr>
        <w:tc>
          <w:tcPr>
            <w:tcW w:w="931" w:type="pct"/>
            <w:vAlign w:val="center"/>
          </w:tcPr>
          <w:p w14:paraId="690138C2" w14:textId="77777777" w:rsidR="00003B04" w:rsidRPr="001E4892" w:rsidRDefault="1D901809" w:rsidP="4E3D12D5">
            <w:pPr>
              <w:keepNext/>
              <w:keepLines/>
              <w:spacing w:after="0" w:line="240" w:lineRule="auto"/>
              <w:rPr>
                <w:b/>
                <w:bCs/>
              </w:rPr>
            </w:pPr>
            <w:r w:rsidRPr="4E3D12D5">
              <w:rPr>
                <w:b/>
                <w:bCs/>
              </w:rPr>
              <w:t>Traitements</w:t>
            </w:r>
          </w:p>
        </w:tc>
        <w:tc>
          <w:tcPr>
            <w:tcW w:w="4069" w:type="pct"/>
            <w:vAlign w:val="center"/>
          </w:tcPr>
          <w:p w14:paraId="6EEB68F4" w14:textId="77777777" w:rsidR="00003B04" w:rsidRPr="001E4892" w:rsidRDefault="67203D85" w:rsidP="4E3D12D5">
            <w:pPr>
              <w:keepNext/>
              <w:keepLines/>
              <w:spacing w:after="0" w:line="240" w:lineRule="auto"/>
              <w:jc w:val="both"/>
            </w:pPr>
            <w:r>
              <w:t>Médicaments, posologies, durées</w:t>
            </w:r>
          </w:p>
        </w:tc>
      </w:tr>
      <w:tr w:rsidR="00003B04" w:rsidRPr="001E4892" w14:paraId="39057928" w14:textId="77777777" w:rsidTr="007457D2">
        <w:trPr>
          <w:trHeight w:val="281"/>
        </w:trPr>
        <w:tc>
          <w:tcPr>
            <w:tcW w:w="931" w:type="pct"/>
            <w:vAlign w:val="center"/>
          </w:tcPr>
          <w:p w14:paraId="4FEC4214" w14:textId="7D0F3A92" w:rsidR="00003B04" w:rsidRPr="001E4892" w:rsidRDefault="1D901809" w:rsidP="4E3D12D5">
            <w:pPr>
              <w:keepNext/>
              <w:keepLines/>
              <w:spacing w:after="0" w:line="240" w:lineRule="auto"/>
              <w:rPr>
                <w:b/>
                <w:bCs/>
              </w:rPr>
            </w:pPr>
            <w:r w:rsidRPr="4E3D12D5">
              <w:rPr>
                <w:b/>
                <w:bCs/>
              </w:rPr>
              <w:t xml:space="preserve">Objectif </w:t>
            </w:r>
            <w:r w:rsidR="0096234C">
              <w:rPr>
                <w:b/>
                <w:bCs/>
              </w:rPr>
              <w:t>principal</w:t>
            </w:r>
            <w:r w:rsidR="0096234C" w:rsidRPr="4E3D12D5">
              <w:rPr>
                <w:b/>
                <w:bCs/>
              </w:rPr>
              <w:t xml:space="preserve"> </w:t>
            </w:r>
            <w:r w:rsidRPr="4E3D12D5">
              <w:rPr>
                <w:b/>
                <w:bCs/>
              </w:rPr>
              <w:t>d’évaluation</w:t>
            </w:r>
          </w:p>
        </w:tc>
        <w:tc>
          <w:tcPr>
            <w:tcW w:w="4069" w:type="pct"/>
            <w:vAlign w:val="center"/>
          </w:tcPr>
          <w:p w14:paraId="35AFEC35" w14:textId="77777777" w:rsidR="00003B04" w:rsidRPr="001E4892" w:rsidRDefault="00003B04" w:rsidP="4E3D12D5">
            <w:pPr>
              <w:keepNext/>
              <w:keepLines/>
              <w:spacing w:after="0" w:line="240" w:lineRule="auto"/>
              <w:jc w:val="both"/>
            </w:pPr>
          </w:p>
        </w:tc>
      </w:tr>
      <w:tr w:rsidR="00003B04" w:rsidRPr="001E4892" w14:paraId="5829595A" w14:textId="77777777" w:rsidTr="007457D2">
        <w:trPr>
          <w:trHeight w:val="281"/>
        </w:trPr>
        <w:tc>
          <w:tcPr>
            <w:tcW w:w="931" w:type="pct"/>
            <w:vAlign w:val="center"/>
          </w:tcPr>
          <w:p w14:paraId="2205CD73" w14:textId="77777777" w:rsidR="00003B04" w:rsidRPr="001E4892" w:rsidRDefault="1D901809" w:rsidP="4E3D12D5">
            <w:pPr>
              <w:keepNext/>
              <w:keepLines/>
              <w:spacing w:after="0" w:line="240" w:lineRule="auto"/>
              <w:rPr>
                <w:b/>
                <w:bCs/>
              </w:rPr>
            </w:pPr>
            <w:r w:rsidRPr="4E3D12D5">
              <w:rPr>
                <w:b/>
                <w:bCs/>
              </w:rPr>
              <w:t>Objectifs secondaires d’évaluation</w:t>
            </w:r>
          </w:p>
        </w:tc>
        <w:tc>
          <w:tcPr>
            <w:tcW w:w="4069" w:type="pct"/>
            <w:vAlign w:val="center"/>
          </w:tcPr>
          <w:p w14:paraId="53A7670E" w14:textId="77777777" w:rsidR="00003B04" w:rsidRPr="001E4892" w:rsidRDefault="00003B04" w:rsidP="4E3D12D5">
            <w:pPr>
              <w:keepNext/>
              <w:keepLines/>
              <w:spacing w:after="0" w:line="240" w:lineRule="auto"/>
              <w:jc w:val="both"/>
            </w:pPr>
          </w:p>
        </w:tc>
      </w:tr>
      <w:tr w:rsidR="0003459E" w:rsidRPr="001E4892" w14:paraId="1CB55FEA" w14:textId="77777777" w:rsidTr="007457D2">
        <w:trPr>
          <w:trHeight w:val="87"/>
        </w:trPr>
        <w:tc>
          <w:tcPr>
            <w:tcW w:w="5000" w:type="pct"/>
            <w:gridSpan w:val="2"/>
          </w:tcPr>
          <w:p w14:paraId="0586BAB5" w14:textId="12AB8C79" w:rsidR="0003459E" w:rsidRPr="001E4892" w:rsidRDefault="0003459E" w:rsidP="00526423">
            <w:pPr>
              <w:keepNext/>
              <w:keepLines/>
              <w:tabs>
                <w:tab w:val="left" w:pos="3747"/>
                <w:tab w:val="left" w:pos="4681"/>
                <w:tab w:val="left" w:pos="5874"/>
              </w:tabs>
              <w:spacing w:after="0" w:line="240" w:lineRule="auto"/>
              <w:jc w:val="both"/>
            </w:pPr>
            <w:r w:rsidRPr="001E4892">
              <w:t>Commandite de l’industrie</w:t>
            </w:r>
            <w:r>
              <w:tab/>
            </w:r>
            <w:sdt>
              <w:sdtPr>
                <w:id w:val="-221443910"/>
                <w14:checkbox>
                  <w14:checked w14:val="0"/>
                  <w14:checkedState w14:val="2612" w14:font="MS Gothic"/>
                  <w14:uncheckedState w14:val="2610" w14:font="MS Gothic"/>
                </w14:checkbox>
              </w:sdtPr>
              <w:sdtEndPr/>
              <w:sdtContent>
                <w:r w:rsidR="00144C95">
                  <w:rPr>
                    <w:rFonts w:ascii="MS Gothic" w:eastAsia="MS Gothic" w:hAnsi="MS Gothic" w:hint="eastAsia"/>
                  </w:rPr>
                  <w:t>☐</w:t>
                </w:r>
              </w:sdtContent>
            </w:sdt>
            <w:r w:rsidRPr="001E4892">
              <w:t xml:space="preserve"> </w:t>
            </w:r>
            <w:r w:rsidR="00144C95">
              <w:t xml:space="preserve"> </w:t>
            </w:r>
            <w:r w:rsidRPr="001E4892">
              <w:t>Oui</w:t>
            </w:r>
            <w:r>
              <w:tab/>
            </w:r>
            <w:sdt>
              <w:sdtPr>
                <w:id w:val="-1226993657"/>
                <w14:checkbox>
                  <w14:checked w14:val="0"/>
                  <w14:checkedState w14:val="2612" w14:font="MS Gothic"/>
                  <w14:uncheckedState w14:val="2610" w14:font="MS Gothic"/>
                </w14:checkbox>
              </w:sdtPr>
              <w:sdtEndPr/>
              <w:sdtContent>
                <w:r w:rsidR="00144C95">
                  <w:rPr>
                    <w:rFonts w:ascii="MS Gothic" w:eastAsia="MS Gothic" w:hAnsi="MS Gothic" w:hint="eastAsia"/>
                  </w:rPr>
                  <w:t>☐</w:t>
                </w:r>
              </w:sdtContent>
            </w:sdt>
            <w:r w:rsidRPr="001E4892">
              <w:t xml:space="preserve"> </w:t>
            </w:r>
            <w:r w:rsidR="00144C95">
              <w:t xml:space="preserve"> </w:t>
            </w:r>
            <w:r w:rsidRPr="001E4892">
              <w:t>Non</w:t>
            </w:r>
            <w:r>
              <w:tab/>
            </w:r>
            <w:sdt>
              <w:sdtPr>
                <w:id w:val="1498616170"/>
                <w14:checkbox>
                  <w14:checked w14:val="0"/>
                  <w14:checkedState w14:val="2612" w14:font="MS Gothic"/>
                  <w14:uncheckedState w14:val="2610" w14:font="MS Gothic"/>
                </w14:checkbox>
              </w:sdtPr>
              <w:sdtEndPr/>
              <w:sdtContent>
                <w:r w:rsidR="00144C95">
                  <w:rPr>
                    <w:rFonts w:ascii="MS Gothic" w:eastAsia="MS Gothic" w:hAnsi="MS Gothic" w:hint="eastAsia"/>
                  </w:rPr>
                  <w:t>☐</w:t>
                </w:r>
              </w:sdtContent>
            </w:sdt>
            <w:r>
              <w:t xml:space="preserve"> </w:t>
            </w:r>
            <w:r w:rsidR="00144C95">
              <w:t xml:space="preserve"> </w:t>
            </w:r>
            <w:r>
              <w:t>Inconnue</w:t>
            </w:r>
          </w:p>
        </w:tc>
      </w:tr>
    </w:tbl>
    <w:p w14:paraId="1D851CDD" w14:textId="77777777" w:rsidR="000A5E71" w:rsidRPr="00EB2D70" w:rsidRDefault="000A5E71" w:rsidP="006C241E">
      <w:pPr>
        <w:spacing w:after="0" w:line="240" w:lineRule="auto"/>
        <w:jc w:val="both"/>
        <w:rPr>
          <w:rFonts w:eastAsia="Times New Roman" w:cs="Arial"/>
          <w:b/>
          <w:bCs/>
          <w:smallCaps/>
          <w:szCs w:val="24"/>
          <w:lang w:eastAsia="fr-CA"/>
        </w:rPr>
      </w:pPr>
    </w:p>
    <w:p w14:paraId="16B106AE" w14:textId="77777777" w:rsidR="000A5E71" w:rsidRPr="00EB2D70" w:rsidRDefault="00826651" w:rsidP="007457D2">
      <w:pPr>
        <w:keepNext/>
        <w:spacing w:after="120" w:line="240" w:lineRule="auto"/>
        <w:rPr>
          <w:rFonts w:eastAsia="Times New Roman" w:cs="Arial"/>
          <w:b/>
          <w:bCs/>
          <w:smallCaps/>
          <w:szCs w:val="24"/>
          <w:lang w:eastAsia="fr-CA"/>
        </w:rPr>
      </w:pPr>
      <w:r>
        <w:rPr>
          <w:rFonts w:eastAsia="Times New Roman" w:cs="Arial"/>
          <w:b/>
          <w:bCs/>
          <w:smallCaps/>
          <w:szCs w:val="24"/>
          <w:lang w:eastAsia="fr-CA"/>
        </w:rPr>
        <w:lastRenderedPageBreak/>
        <w:t>Étude clinique numéro </w:t>
      </w:r>
      <w:r w:rsidR="00106F34" w:rsidRPr="00EB2D70">
        <w:rPr>
          <w:rFonts w:eastAsia="Times New Roman" w:cs="Arial"/>
          <w:b/>
          <w:bCs/>
          <w:smallCaps/>
          <w:szCs w:val="24"/>
          <w:lang w:eastAsia="fr-CA"/>
        </w:rPr>
        <w:t>5</w:t>
      </w: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7"/>
        <w:gridCol w:w="8203"/>
      </w:tblGrid>
      <w:tr w:rsidR="00003B04" w:rsidRPr="001E4892" w14:paraId="6214D089" w14:textId="77777777" w:rsidTr="007457D2">
        <w:trPr>
          <w:trHeight w:val="281"/>
        </w:trPr>
        <w:tc>
          <w:tcPr>
            <w:tcW w:w="931" w:type="pct"/>
            <w:vAlign w:val="center"/>
          </w:tcPr>
          <w:p w14:paraId="205A0420" w14:textId="77777777" w:rsidR="00003B04" w:rsidRPr="001E4892" w:rsidRDefault="1D901809" w:rsidP="4E3D12D5">
            <w:pPr>
              <w:keepNext/>
              <w:keepLines/>
              <w:spacing w:after="0" w:line="240" w:lineRule="auto"/>
              <w:rPr>
                <w:b/>
                <w:bCs/>
              </w:rPr>
            </w:pPr>
            <w:r w:rsidRPr="4E3D12D5">
              <w:rPr>
                <w:b/>
                <w:bCs/>
              </w:rPr>
              <w:t>Auteur, titre, journal, année ou non publié</w:t>
            </w:r>
            <w:r w:rsidR="5581FD78" w:rsidRPr="4E3D12D5">
              <w:rPr>
                <w:b/>
                <w:bCs/>
              </w:rPr>
              <w:t>e</w:t>
            </w:r>
          </w:p>
        </w:tc>
        <w:tc>
          <w:tcPr>
            <w:tcW w:w="4069" w:type="pct"/>
            <w:vAlign w:val="center"/>
          </w:tcPr>
          <w:p w14:paraId="385CFAF8" w14:textId="77777777" w:rsidR="00003B04" w:rsidRPr="001E4892" w:rsidRDefault="67203D85" w:rsidP="4E3D12D5">
            <w:pPr>
              <w:keepNext/>
              <w:keepLines/>
              <w:spacing w:after="0" w:line="240" w:lineRule="auto"/>
              <w:jc w:val="both"/>
            </w:pPr>
            <w:r>
              <w:t xml:space="preserve">Référencer le nom de l’étude selon les normes du </w:t>
            </w:r>
            <w:r w:rsidRPr="00144C95">
              <w:rPr>
                <w:i/>
                <w:iCs/>
              </w:rPr>
              <w:t xml:space="preserve">New </w:t>
            </w:r>
            <w:proofErr w:type="spellStart"/>
            <w:r w:rsidRPr="00144C95">
              <w:rPr>
                <w:i/>
                <w:iCs/>
              </w:rPr>
              <w:t>England</w:t>
            </w:r>
            <w:proofErr w:type="spellEnd"/>
            <w:r w:rsidRPr="00144C95">
              <w:rPr>
                <w:i/>
                <w:iCs/>
              </w:rPr>
              <w:t xml:space="preserve"> Journal of </w:t>
            </w:r>
            <w:proofErr w:type="spellStart"/>
            <w:r w:rsidRPr="00144C95">
              <w:rPr>
                <w:i/>
                <w:iCs/>
              </w:rPr>
              <w:t>Medicine</w:t>
            </w:r>
            <w:proofErr w:type="spellEnd"/>
          </w:p>
        </w:tc>
      </w:tr>
      <w:tr w:rsidR="00003B04" w:rsidRPr="001E4892" w14:paraId="223E92AC" w14:textId="77777777" w:rsidTr="007457D2">
        <w:trPr>
          <w:trHeight w:val="281"/>
        </w:trPr>
        <w:tc>
          <w:tcPr>
            <w:tcW w:w="931" w:type="pct"/>
            <w:vAlign w:val="center"/>
          </w:tcPr>
          <w:p w14:paraId="53910CCF" w14:textId="77777777" w:rsidR="00003B04" w:rsidRPr="001E4892" w:rsidRDefault="1D901809" w:rsidP="4E3D12D5">
            <w:pPr>
              <w:keepNext/>
              <w:keepLines/>
              <w:spacing w:after="0" w:line="240" w:lineRule="auto"/>
              <w:rPr>
                <w:b/>
                <w:bCs/>
              </w:rPr>
            </w:pPr>
            <w:r w:rsidRPr="4E3D12D5">
              <w:rPr>
                <w:b/>
                <w:bCs/>
              </w:rPr>
              <w:t>But(s)</w:t>
            </w:r>
          </w:p>
        </w:tc>
        <w:tc>
          <w:tcPr>
            <w:tcW w:w="4069" w:type="pct"/>
            <w:vAlign w:val="center"/>
          </w:tcPr>
          <w:p w14:paraId="7EA53065" w14:textId="77777777" w:rsidR="00003B04" w:rsidRPr="001E4892" w:rsidRDefault="00003B04" w:rsidP="4E3D12D5">
            <w:pPr>
              <w:keepNext/>
              <w:keepLines/>
              <w:spacing w:after="0" w:line="240" w:lineRule="auto"/>
              <w:jc w:val="both"/>
            </w:pPr>
          </w:p>
        </w:tc>
      </w:tr>
      <w:tr w:rsidR="00003B04" w:rsidRPr="001E4892" w14:paraId="29031177" w14:textId="77777777" w:rsidTr="007457D2">
        <w:trPr>
          <w:trHeight w:val="281"/>
        </w:trPr>
        <w:tc>
          <w:tcPr>
            <w:tcW w:w="931" w:type="pct"/>
            <w:vAlign w:val="center"/>
          </w:tcPr>
          <w:p w14:paraId="558D8D40" w14:textId="77777777" w:rsidR="00003B04" w:rsidRPr="001E4892" w:rsidRDefault="1D901809" w:rsidP="4E3D12D5">
            <w:pPr>
              <w:keepNext/>
              <w:keepLines/>
              <w:spacing w:after="0" w:line="240" w:lineRule="auto"/>
              <w:rPr>
                <w:b/>
                <w:bCs/>
              </w:rPr>
            </w:pPr>
            <w:r w:rsidRPr="4E3D12D5">
              <w:rPr>
                <w:b/>
                <w:bCs/>
              </w:rPr>
              <w:t>Population</w:t>
            </w:r>
          </w:p>
        </w:tc>
        <w:tc>
          <w:tcPr>
            <w:tcW w:w="4069" w:type="pct"/>
            <w:vAlign w:val="center"/>
          </w:tcPr>
          <w:p w14:paraId="3270B601" w14:textId="77777777" w:rsidR="00003B04" w:rsidRPr="001E4892" w:rsidRDefault="00003B04" w:rsidP="4E3D12D5">
            <w:pPr>
              <w:keepNext/>
              <w:keepLines/>
              <w:spacing w:after="0" w:line="240" w:lineRule="auto"/>
              <w:jc w:val="both"/>
            </w:pPr>
          </w:p>
        </w:tc>
      </w:tr>
      <w:tr w:rsidR="00003B04" w:rsidRPr="001E4892" w14:paraId="37043039" w14:textId="77777777" w:rsidTr="007457D2">
        <w:trPr>
          <w:trHeight w:val="281"/>
        </w:trPr>
        <w:tc>
          <w:tcPr>
            <w:tcW w:w="931" w:type="pct"/>
            <w:vAlign w:val="center"/>
          </w:tcPr>
          <w:p w14:paraId="75C1D88B" w14:textId="77777777" w:rsidR="00003B04" w:rsidRPr="001E4892" w:rsidRDefault="1D901809" w:rsidP="4E3D12D5">
            <w:pPr>
              <w:keepNext/>
              <w:keepLines/>
              <w:spacing w:after="0" w:line="240" w:lineRule="auto"/>
              <w:rPr>
                <w:b/>
                <w:bCs/>
              </w:rPr>
            </w:pPr>
            <w:r w:rsidRPr="4E3D12D5">
              <w:rPr>
                <w:b/>
                <w:bCs/>
              </w:rPr>
              <w:t xml:space="preserve">Devis </w:t>
            </w:r>
          </w:p>
        </w:tc>
        <w:tc>
          <w:tcPr>
            <w:tcW w:w="4069" w:type="pct"/>
            <w:vAlign w:val="center"/>
          </w:tcPr>
          <w:p w14:paraId="289D564A" w14:textId="77777777" w:rsidR="00003B04" w:rsidRPr="001E4892" w:rsidRDefault="00003B04" w:rsidP="4E3D12D5">
            <w:pPr>
              <w:keepNext/>
              <w:keepLines/>
              <w:spacing w:after="0" w:line="240" w:lineRule="auto"/>
              <w:jc w:val="both"/>
            </w:pPr>
          </w:p>
        </w:tc>
      </w:tr>
      <w:tr w:rsidR="00003B04" w:rsidRPr="001E4892" w14:paraId="1E33F145" w14:textId="77777777" w:rsidTr="007457D2">
        <w:trPr>
          <w:trHeight w:val="281"/>
        </w:trPr>
        <w:tc>
          <w:tcPr>
            <w:tcW w:w="931" w:type="pct"/>
            <w:vAlign w:val="center"/>
          </w:tcPr>
          <w:p w14:paraId="36BABE4B" w14:textId="77777777" w:rsidR="00003B04" w:rsidRPr="001E4892" w:rsidRDefault="1D901809" w:rsidP="4E3D12D5">
            <w:pPr>
              <w:keepNext/>
              <w:keepLines/>
              <w:spacing w:after="0" w:line="240" w:lineRule="auto"/>
              <w:rPr>
                <w:b/>
                <w:bCs/>
              </w:rPr>
            </w:pPr>
            <w:r w:rsidRPr="4E3D12D5">
              <w:rPr>
                <w:b/>
                <w:bCs/>
              </w:rPr>
              <w:t>Traitements</w:t>
            </w:r>
          </w:p>
        </w:tc>
        <w:tc>
          <w:tcPr>
            <w:tcW w:w="4069" w:type="pct"/>
            <w:vAlign w:val="center"/>
          </w:tcPr>
          <w:p w14:paraId="352316F1" w14:textId="77777777" w:rsidR="00003B04" w:rsidRPr="001E4892" w:rsidRDefault="67203D85" w:rsidP="4E3D12D5">
            <w:pPr>
              <w:keepNext/>
              <w:keepLines/>
              <w:spacing w:after="0" w:line="240" w:lineRule="auto"/>
              <w:jc w:val="both"/>
            </w:pPr>
            <w:r>
              <w:t>Médicaments, posologies, durées</w:t>
            </w:r>
          </w:p>
        </w:tc>
      </w:tr>
      <w:tr w:rsidR="00003B04" w:rsidRPr="001E4892" w14:paraId="40EDEB67" w14:textId="77777777" w:rsidTr="007457D2">
        <w:trPr>
          <w:trHeight w:val="281"/>
        </w:trPr>
        <w:tc>
          <w:tcPr>
            <w:tcW w:w="931" w:type="pct"/>
            <w:vAlign w:val="center"/>
          </w:tcPr>
          <w:p w14:paraId="49BBB61D" w14:textId="4C46E694" w:rsidR="00003B04" w:rsidRPr="001E4892" w:rsidRDefault="1D901809" w:rsidP="4E3D12D5">
            <w:pPr>
              <w:keepNext/>
              <w:keepLines/>
              <w:spacing w:after="0" w:line="240" w:lineRule="auto"/>
              <w:rPr>
                <w:b/>
                <w:bCs/>
              </w:rPr>
            </w:pPr>
            <w:r w:rsidRPr="4E3D12D5">
              <w:rPr>
                <w:b/>
                <w:bCs/>
              </w:rPr>
              <w:t xml:space="preserve">Objectif </w:t>
            </w:r>
            <w:r w:rsidR="0096234C">
              <w:rPr>
                <w:b/>
                <w:bCs/>
              </w:rPr>
              <w:t>principal</w:t>
            </w:r>
            <w:r w:rsidR="0096234C" w:rsidRPr="4E3D12D5">
              <w:rPr>
                <w:b/>
                <w:bCs/>
              </w:rPr>
              <w:t xml:space="preserve"> </w:t>
            </w:r>
            <w:r w:rsidRPr="4E3D12D5">
              <w:rPr>
                <w:b/>
                <w:bCs/>
              </w:rPr>
              <w:t>d’évaluation</w:t>
            </w:r>
          </w:p>
        </w:tc>
        <w:tc>
          <w:tcPr>
            <w:tcW w:w="4069" w:type="pct"/>
            <w:vAlign w:val="center"/>
          </w:tcPr>
          <w:p w14:paraId="41464C67" w14:textId="77777777" w:rsidR="00003B04" w:rsidRPr="001E4892" w:rsidRDefault="00003B04" w:rsidP="4E3D12D5">
            <w:pPr>
              <w:keepNext/>
              <w:keepLines/>
              <w:spacing w:after="0" w:line="240" w:lineRule="auto"/>
              <w:jc w:val="both"/>
            </w:pPr>
          </w:p>
        </w:tc>
      </w:tr>
      <w:tr w:rsidR="00003B04" w:rsidRPr="001E4892" w14:paraId="11C5F686" w14:textId="77777777" w:rsidTr="007457D2">
        <w:trPr>
          <w:trHeight w:val="281"/>
        </w:trPr>
        <w:tc>
          <w:tcPr>
            <w:tcW w:w="931" w:type="pct"/>
            <w:vAlign w:val="center"/>
          </w:tcPr>
          <w:p w14:paraId="026C9C0C" w14:textId="77777777" w:rsidR="00003B04" w:rsidRPr="001E4892" w:rsidRDefault="1D901809" w:rsidP="4E3D12D5">
            <w:pPr>
              <w:keepNext/>
              <w:keepLines/>
              <w:spacing w:after="0" w:line="240" w:lineRule="auto"/>
              <w:rPr>
                <w:b/>
                <w:bCs/>
              </w:rPr>
            </w:pPr>
            <w:r w:rsidRPr="4E3D12D5">
              <w:rPr>
                <w:b/>
                <w:bCs/>
              </w:rPr>
              <w:t>Objectifs secondaires d’évaluation</w:t>
            </w:r>
          </w:p>
        </w:tc>
        <w:tc>
          <w:tcPr>
            <w:tcW w:w="4069" w:type="pct"/>
            <w:vAlign w:val="center"/>
          </w:tcPr>
          <w:p w14:paraId="1BAB32BB" w14:textId="77777777" w:rsidR="00003B04" w:rsidRPr="001E4892" w:rsidRDefault="00003B04" w:rsidP="4E3D12D5">
            <w:pPr>
              <w:keepNext/>
              <w:keepLines/>
              <w:spacing w:after="0" w:line="240" w:lineRule="auto"/>
              <w:jc w:val="both"/>
            </w:pPr>
          </w:p>
        </w:tc>
      </w:tr>
      <w:tr w:rsidR="0003459E" w:rsidRPr="001E4892" w14:paraId="0270B56A" w14:textId="77777777" w:rsidTr="007457D2">
        <w:trPr>
          <w:trHeight w:val="87"/>
        </w:trPr>
        <w:tc>
          <w:tcPr>
            <w:tcW w:w="5000" w:type="pct"/>
            <w:gridSpan w:val="2"/>
          </w:tcPr>
          <w:p w14:paraId="66450F81" w14:textId="58A24328" w:rsidR="0003459E" w:rsidRPr="001E4892" w:rsidRDefault="0003459E" w:rsidP="00526423">
            <w:pPr>
              <w:keepNext/>
              <w:keepLines/>
              <w:tabs>
                <w:tab w:val="left" w:pos="3747"/>
                <w:tab w:val="left" w:pos="4681"/>
                <w:tab w:val="left" w:pos="5874"/>
              </w:tabs>
              <w:spacing w:after="0" w:line="240" w:lineRule="auto"/>
              <w:jc w:val="both"/>
            </w:pPr>
            <w:r w:rsidRPr="001E4892">
              <w:t>Commandite de l’industrie</w:t>
            </w:r>
            <w:r>
              <w:tab/>
            </w:r>
            <w:sdt>
              <w:sdtPr>
                <w:id w:val="-221602217"/>
                <w14:checkbox>
                  <w14:checked w14:val="0"/>
                  <w14:checkedState w14:val="2612" w14:font="MS Gothic"/>
                  <w14:uncheckedState w14:val="2610" w14:font="MS Gothic"/>
                </w14:checkbox>
              </w:sdtPr>
              <w:sdtEndPr/>
              <w:sdtContent>
                <w:r w:rsidR="00144C95">
                  <w:rPr>
                    <w:rFonts w:ascii="MS Gothic" w:eastAsia="MS Gothic" w:hAnsi="MS Gothic" w:hint="eastAsia"/>
                  </w:rPr>
                  <w:t>☐</w:t>
                </w:r>
              </w:sdtContent>
            </w:sdt>
            <w:r w:rsidRPr="001E4892">
              <w:t xml:space="preserve"> </w:t>
            </w:r>
            <w:r w:rsidR="00144C95">
              <w:t xml:space="preserve"> </w:t>
            </w:r>
            <w:r w:rsidRPr="001E4892">
              <w:t>Oui</w:t>
            </w:r>
            <w:r>
              <w:tab/>
            </w:r>
            <w:sdt>
              <w:sdtPr>
                <w:id w:val="531389407"/>
                <w14:checkbox>
                  <w14:checked w14:val="0"/>
                  <w14:checkedState w14:val="2612" w14:font="MS Gothic"/>
                  <w14:uncheckedState w14:val="2610" w14:font="MS Gothic"/>
                </w14:checkbox>
              </w:sdtPr>
              <w:sdtEndPr/>
              <w:sdtContent>
                <w:r w:rsidR="00144C95">
                  <w:rPr>
                    <w:rFonts w:ascii="MS Gothic" w:eastAsia="MS Gothic" w:hAnsi="MS Gothic" w:hint="eastAsia"/>
                  </w:rPr>
                  <w:t>☐</w:t>
                </w:r>
              </w:sdtContent>
            </w:sdt>
            <w:r w:rsidRPr="001E4892">
              <w:t xml:space="preserve"> </w:t>
            </w:r>
            <w:r w:rsidR="00144C95">
              <w:t xml:space="preserve"> </w:t>
            </w:r>
            <w:r w:rsidRPr="001E4892">
              <w:t>Non</w:t>
            </w:r>
            <w:r>
              <w:tab/>
            </w:r>
            <w:sdt>
              <w:sdtPr>
                <w:id w:val="2083025521"/>
                <w14:checkbox>
                  <w14:checked w14:val="0"/>
                  <w14:checkedState w14:val="2612" w14:font="MS Gothic"/>
                  <w14:uncheckedState w14:val="2610" w14:font="MS Gothic"/>
                </w14:checkbox>
              </w:sdtPr>
              <w:sdtEndPr/>
              <w:sdtContent>
                <w:r w:rsidR="00144C95">
                  <w:rPr>
                    <w:rFonts w:ascii="MS Gothic" w:eastAsia="MS Gothic" w:hAnsi="MS Gothic" w:hint="eastAsia"/>
                  </w:rPr>
                  <w:t>☐</w:t>
                </w:r>
              </w:sdtContent>
            </w:sdt>
            <w:r>
              <w:t xml:space="preserve"> </w:t>
            </w:r>
            <w:r w:rsidR="00144C95">
              <w:t xml:space="preserve"> </w:t>
            </w:r>
            <w:r>
              <w:t>Inconnue</w:t>
            </w:r>
          </w:p>
        </w:tc>
      </w:tr>
    </w:tbl>
    <w:p w14:paraId="2BB494DE" w14:textId="77777777" w:rsidR="007E5E80" w:rsidRDefault="007E5E80" w:rsidP="00455B1E">
      <w:pPr>
        <w:spacing w:after="0" w:line="240" w:lineRule="auto"/>
        <w:jc w:val="both"/>
        <w:rPr>
          <w:rFonts w:eastAsia="Times New Roman" w:cs="Arial"/>
          <w:b/>
          <w:bCs/>
          <w:sz w:val="24"/>
          <w:szCs w:val="24"/>
          <w:lang w:eastAsia="fr-CA"/>
        </w:rPr>
      </w:pPr>
    </w:p>
    <w:p w14:paraId="49BFCBB6" w14:textId="77777777" w:rsidR="00106F34" w:rsidRPr="00EB2D70" w:rsidRDefault="6E9B525E" w:rsidP="00144C95">
      <w:pPr>
        <w:keepNext/>
        <w:shd w:val="clear" w:color="auto" w:fill="D9D9D9" w:themeFill="background1" w:themeFillShade="D9"/>
        <w:spacing w:before="240" w:after="120" w:line="240" w:lineRule="auto"/>
        <w:jc w:val="both"/>
        <w:rPr>
          <w:rFonts w:eastAsia="Times New Roman" w:cs="Arial"/>
          <w:b/>
          <w:bCs/>
          <w:sz w:val="24"/>
          <w:szCs w:val="24"/>
          <w:lang w:eastAsia="fr-CA"/>
        </w:rPr>
      </w:pPr>
      <w:r w:rsidRPr="4E3D12D5">
        <w:rPr>
          <w:rFonts w:eastAsia="Times New Roman" w:cs="Arial"/>
          <w:b/>
          <w:bCs/>
          <w:sz w:val="24"/>
          <w:szCs w:val="24"/>
          <w:lang w:eastAsia="fr-CA"/>
        </w:rPr>
        <w:t>SECTION</w:t>
      </w:r>
      <w:r w:rsidR="37219ABD" w:rsidRPr="4E3D12D5">
        <w:rPr>
          <w:rFonts w:eastAsia="Times New Roman" w:cs="Arial"/>
          <w:b/>
          <w:bCs/>
          <w:sz w:val="24"/>
          <w:szCs w:val="24"/>
          <w:lang w:eastAsia="fr-CA"/>
        </w:rPr>
        <w:t> </w:t>
      </w:r>
      <w:r w:rsidRPr="4E3D12D5">
        <w:rPr>
          <w:rFonts w:eastAsia="Times New Roman" w:cs="Arial"/>
          <w:b/>
          <w:bCs/>
          <w:sz w:val="24"/>
          <w:szCs w:val="24"/>
          <w:lang w:eastAsia="fr-CA"/>
        </w:rPr>
        <w:t xml:space="preserve">3 : </w:t>
      </w:r>
      <w:r w:rsidR="63DE84F1" w:rsidRPr="4E3D12D5">
        <w:rPr>
          <w:rFonts w:eastAsia="Times New Roman" w:cs="Arial"/>
          <w:b/>
          <w:bCs/>
          <w:sz w:val="24"/>
          <w:szCs w:val="24"/>
          <w:lang w:eastAsia="fr-CA"/>
        </w:rPr>
        <w:t>VOLET ÉCONOMIQUE</w:t>
      </w:r>
    </w:p>
    <w:p w14:paraId="6058EB41" w14:textId="06F4FC2E" w:rsidR="00106F34" w:rsidRPr="00EB2D70" w:rsidRDefault="6E9B525E" w:rsidP="00144C95">
      <w:pPr>
        <w:keepNext/>
        <w:spacing w:before="120" w:after="120" w:line="240" w:lineRule="auto"/>
        <w:jc w:val="both"/>
        <w:rPr>
          <w:rFonts w:eastAsia="Times New Roman" w:cs="Arial"/>
          <w:smallCaps/>
          <w:lang w:eastAsia="fr-CA"/>
        </w:rPr>
      </w:pPr>
      <w:r w:rsidRPr="4E3D12D5">
        <w:rPr>
          <w:rFonts w:eastAsia="Times New Roman" w:cs="Arial"/>
          <w:b/>
          <w:bCs/>
          <w:u w:val="single"/>
          <w:lang w:eastAsia="fr-CA"/>
        </w:rPr>
        <w:t>Justification du prix</w:t>
      </w:r>
    </w:p>
    <w:p w14:paraId="3E3EDA00" w14:textId="146798D2" w:rsidR="00880635" w:rsidRDefault="6D48DAA8" w:rsidP="4E3D12D5">
      <w:pPr>
        <w:spacing w:after="0" w:line="240" w:lineRule="auto"/>
        <w:jc w:val="both"/>
        <w:rPr>
          <w:rFonts w:eastAsia="Times New Roman" w:cs="Arial"/>
          <w:i/>
          <w:iCs/>
          <w:color w:val="3366FF"/>
          <w:sz w:val="20"/>
          <w:szCs w:val="20"/>
          <w:lang w:eastAsia="fr-CA"/>
        </w:rPr>
      </w:pPr>
      <w:r w:rsidRPr="4E3D12D5">
        <w:rPr>
          <w:rFonts w:eastAsia="Times New Roman" w:cs="Arial"/>
          <w:i/>
          <w:iCs/>
          <w:color w:val="3366FF"/>
          <w:sz w:val="20"/>
          <w:szCs w:val="20"/>
          <w:lang w:eastAsia="fr-CA"/>
        </w:rPr>
        <w:t xml:space="preserve">Remplir </w:t>
      </w:r>
      <w:r w:rsidR="62993BE1" w:rsidRPr="4E3D12D5">
        <w:rPr>
          <w:rFonts w:eastAsia="Times New Roman" w:cs="Arial"/>
          <w:i/>
          <w:iCs/>
          <w:color w:val="3366FF"/>
          <w:sz w:val="20"/>
          <w:szCs w:val="20"/>
          <w:lang w:eastAsia="fr-CA"/>
        </w:rPr>
        <w:t>le tableau ci-dessous. Le texte grisé doit être adapté ou retiré par le demandeur afin qu’il corresponde à la demande d’inscription déposée.</w:t>
      </w:r>
    </w:p>
    <w:p w14:paraId="42DAFB2B" w14:textId="77777777" w:rsidR="00227A99" w:rsidRPr="0003459E" w:rsidRDefault="00227A99" w:rsidP="006C241E">
      <w:pPr>
        <w:spacing w:after="0" w:line="240" w:lineRule="auto"/>
        <w:jc w:val="both"/>
        <w:rPr>
          <w:rFonts w:eastAsia="Times New Roman" w:cs="Arial"/>
          <w:iCs/>
          <w:lang w:eastAsia="fr-CA"/>
        </w:rPr>
      </w:pPr>
    </w:p>
    <w:p w14:paraId="6D42C42A" w14:textId="42E815BF" w:rsidR="00A06677" w:rsidRPr="001C75DE" w:rsidRDefault="100D93E1" w:rsidP="00144C95">
      <w:pPr>
        <w:keepNext/>
        <w:shd w:val="clear" w:color="auto" w:fill="FFFFFF" w:themeFill="background1"/>
        <w:spacing w:before="120" w:after="120" w:line="240" w:lineRule="auto"/>
        <w:rPr>
          <w:rFonts w:cs="Calibri"/>
          <w:b/>
          <w:bCs/>
        </w:rPr>
      </w:pPr>
      <w:bookmarkStart w:id="0" w:name="_Hlk64534762"/>
      <w:r w:rsidRPr="4E3D12D5">
        <w:rPr>
          <w:rFonts w:cs="Calibri"/>
          <w:b/>
          <w:bCs/>
        </w:rPr>
        <w:t xml:space="preserve">Coûts d’acquisition du </w:t>
      </w:r>
      <w:r w:rsidRPr="4E3D12D5">
        <w:rPr>
          <w:rFonts w:cs="Calibri"/>
          <w:b/>
          <w:bCs/>
          <w:color w:val="808080" w:themeColor="background1" w:themeShade="80"/>
        </w:rPr>
        <w:t>«</w:t>
      </w:r>
      <w:r w:rsidR="6D48DAA8" w:rsidRPr="4E3D12D5">
        <w:rPr>
          <w:rFonts w:cs="Calibri"/>
          <w:b/>
          <w:bCs/>
          <w:color w:val="808080" w:themeColor="background1" w:themeShade="80"/>
        </w:rPr>
        <w:t> </w:t>
      </w:r>
      <w:r w:rsidRPr="4E3D12D5">
        <w:rPr>
          <w:rFonts w:cs="Calibri"/>
          <w:b/>
          <w:bCs/>
          <w:color w:val="808080" w:themeColor="background1" w:themeShade="80"/>
        </w:rPr>
        <w:t>médicament à l’étude</w:t>
      </w:r>
      <w:r w:rsidR="6D48DAA8" w:rsidRPr="4E3D12D5">
        <w:rPr>
          <w:rFonts w:cs="Calibri"/>
          <w:b/>
          <w:bCs/>
          <w:color w:val="808080" w:themeColor="background1" w:themeShade="80"/>
        </w:rPr>
        <w:t> </w:t>
      </w:r>
      <w:r w:rsidRPr="4E3D12D5">
        <w:rPr>
          <w:rFonts w:cs="Calibri"/>
          <w:b/>
          <w:bCs/>
          <w:color w:val="808080" w:themeColor="background1" w:themeShade="80"/>
        </w:rPr>
        <w:t xml:space="preserve">» </w:t>
      </w:r>
      <w:r w:rsidRPr="4E3D12D5">
        <w:rPr>
          <w:rFonts w:cs="Calibri"/>
          <w:b/>
          <w:bCs/>
        </w:rPr>
        <w:t>et de ses principaux comparateurs pour l’indication ciblée</w:t>
      </w:r>
    </w:p>
    <w:tbl>
      <w:tblPr>
        <w:tblW w:w="10080"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4"/>
        <w:gridCol w:w="2714"/>
        <w:gridCol w:w="2411"/>
        <w:gridCol w:w="2091"/>
      </w:tblGrid>
      <w:tr w:rsidR="00A06677" w:rsidRPr="00F175E5" w14:paraId="74245234" w14:textId="77777777" w:rsidTr="00144C95">
        <w:trPr>
          <w:trHeight w:val="510"/>
        </w:trPr>
        <w:tc>
          <w:tcPr>
            <w:tcW w:w="1421" w:type="pct"/>
            <w:tcBorders>
              <w:top w:val="single" w:sz="4" w:space="0" w:color="auto"/>
              <w:left w:val="single" w:sz="4" w:space="0" w:color="auto"/>
              <w:bottom w:val="single" w:sz="4" w:space="0" w:color="auto"/>
              <w:right w:val="single" w:sz="4" w:space="0" w:color="auto"/>
            </w:tcBorders>
            <w:vAlign w:val="center"/>
            <w:hideMark/>
          </w:tcPr>
          <w:p w14:paraId="356C7160" w14:textId="77777777" w:rsidR="00A06677" w:rsidRPr="001C75DE" w:rsidRDefault="00A06677" w:rsidP="003A1CA3">
            <w:pPr>
              <w:keepNext/>
              <w:keepLines/>
              <w:shd w:val="clear" w:color="auto" w:fill="FFFFFF"/>
              <w:spacing w:after="0" w:line="240" w:lineRule="auto"/>
              <w:rPr>
                <w:rFonts w:cs="Calibri"/>
                <w:b/>
                <w:bCs/>
                <w:sz w:val="20"/>
                <w:szCs w:val="20"/>
              </w:rPr>
            </w:pPr>
            <w:r w:rsidRPr="001C75DE">
              <w:rPr>
                <w:rFonts w:cs="Calibri"/>
                <w:b/>
                <w:bCs/>
                <w:sz w:val="20"/>
                <w:szCs w:val="20"/>
              </w:rPr>
              <w:t>Dénomination commune</w:t>
            </w:r>
          </w:p>
          <w:p w14:paraId="1C463BEE" w14:textId="77777777" w:rsidR="00A06677" w:rsidRPr="001C75DE" w:rsidRDefault="00A06677" w:rsidP="003A1CA3">
            <w:pPr>
              <w:keepNext/>
              <w:keepLines/>
              <w:shd w:val="clear" w:color="auto" w:fill="FFFFFF"/>
              <w:spacing w:after="0" w:line="240" w:lineRule="auto"/>
              <w:rPr>
                <w:rFonts w:cs="Calibri"/>
                <w:sz w:val="20"/>
                <w:szCs w:val="20"/>
              </w:rPr>
            </w:pPr>
            <w:r w:rsidRPr="001C75DE">
              <w:rPr>
                <w:rFonts w:cs="Calibri"/>
                <w:sz w:val="20"/>
                <w:szCs w:val="20"/>
              </w:rPr>
              <w:t>Marque de commerce,</w:t>
            </w:r>
            <w:r>
              <w:rPr>
                <w:rFonts w:cs="Calibri"/>
                <w:sz w:val="20"/>
                <w:szCs w:val="20"/>
              </w:rPr>
              <w:t xml:space="preserve"> forme,</w:t>
            </w:r>
            <w:r w:rsidRPr="001C75DE">
              <w:rPr>
                <w:rFonts w:cs="Calibri"/>
                <w:sz w:val="20"/>
                <w:szCs w:val="20"/>
              </w:rPr>
              <w:t xml:space="preserve"> fabricant</w:t>
            </w:r>
          </w:p>
        </w:tc>
        <w:tc>
          <w:tcPr>
            <w:tcW w:w="1346" w:type="pct"/>
            <w:tcBorders>
              <w:top w:val="single" w:sz="4" w:space="0" w:color="auto"/>
              <w:left w:val="single" w:sz="4" w:space="0" w:color="auto"/>
              <w:bottom w:val="single" w:sz="4" w:space="0" w:color="auto"/>
              <w:right w:val="single" w:sz="4" w:space="0" w:color="auto"/>
            </w:tcBorders>
            <w:vAlign w:val="center"/>
            <w:hideMark/>
          </w:tcPr>
          <w:p w14:paraId="4D75DAF3" w14:textId="77777777" w:rsidR="00A06677" w:rsidRPr="001C75DE" w:rsidRDefault="00A06677" w:rsidP="003A1CA3">
            <w:pPr>
              <w:keepNext/>
              <w:keepLines/>
              <w:shd w:val="clear" w:color="auto" w:fill="FFFFFF"/>
              <w:spacing w:after="0" w:line="240" w:lineRule="auto"/>
              <w:jc w:val="center"/>
              <w:rPr>
                <w:rFonts w:cs="Calibri"/>
                <w:sz w:val="20"/>
                <w:szCs w:val="20"/>
                <w:vertAlign w:val="superscript"/>
              </w:rPr>
            </w:pPr>
            <w:r w:rsidRPr="001C75DE">
              <w:rPr>
                <w:rFonts w:cs="Calibri"/>
                <w:b/>
                <w:bCs/>
                <w:sz w:val="20"/>
                <w:szCs w:val="20"/>
              </w:rPr>
              <w:t xml:space="preserve">Posologie </w:t>
            </w:r>
            <w:proofErr w:type="spellStart"/>
            <w:r w:rsidRPr="00D067EF">
              <w:rPr>
                <w:rFonts w:cs="Calibri"/>
                <w:b/>
                <w:bCs/>
                <w:sz w:val="20"/>
                <w:szCs w:val="20"/>
              </w:rPr>
              <w:t>considérée</w:t>
            </w:r>
            <w:r w:rsidRPr="00D067EF">
              <w:rPr>
                <w:rFonts w:cs="Calibri"/>
                <w:b/>
                <w:bCs/>
                <w:sz w:val="20"/>
                <w:szCs w:val="20"/>
                <w:vertAlign w:val="superscript"/>
              </w:rPr>
              <w:t>a</w:t>
            </w:r>
            <w:proofErr w:type="spellEnd"/>
          </w:p>
        </w:tc>
        <w:tc>
          <w:tcPr>
            <w:tcW w:w="1196" w:type="pct"/>
            <w:tcBorders>
              <w:top w:val="single" w:sz="4" w:space="0" w:color="auto"/>
              <w:left w:val="single" w:sz="4" w:space="0" w:color="auto"/>
              <w:bottom w:val="single" w:sz="4" w:space="0" w:color="auto"/>
              <w:right w:val="single" w:sz="4" w:space="0" w:color="auto"/>
            </w:tcBorders>
            <w:vAlign w:val="center"/>
            <w:hideMark/>
          </w:tcPr>
          <w:p w14:paraId="3D5D6CAD" w14:textId="77777777" w:rsidR="00A06677" w:rsidRPr="001C75DE" w:rsidRDefault="00A06677" w:rsidP="003A1CA3">
            <w:pPr>
              <w:keepNext/>
              <w:keepLines/>
              <w:shd w:val="clear" w:color="auto" w:fill="FFFFFF"/>
              <w:spacing w:after="0" w:line="240" w:lineRule="auto"/>
              <w:jc w:val="center"/>
              <w:rPr>
                <w:rFonts w:cs="Calibri"/>
                <w:sz w:val="20"/>
                <w:szCs w:val="20"/>
              </w:rPr>
            </w:pPr>
            <w:r w:rsidRPr="001C75DE">
              <w:rPr>
                <w:rFonts w:cs="Calibri"/>
                <w:b/>
                <w:bCs/>
                <w:sz w:val="20"/>
                <w:szCs w:val="20"/>
              </w:rPr>
              <w:t xml:space="preserve">Prix </w:t>
            </w:r>
            <w:proofErr w:type="spellStart"/>
            <w:r w:rsidRPr="001C75DE">
              <w:rPr>
                <w:rFonts w:cs="Calibri"/>
                <w:b/>
                <w:bCs/>
                <w:sz w:val="20"/>
                <w:szCs w:val="20"/>
              </w:rPr>
              <w:t>unitaire</w:t>
            </w:r>
            <w:r w:rsidRPr="001C75DE">
              <w:rPr>
                <w:rFonts w:cs="Calibri"/>
                <w:sz w:val="20"/>
                <w:szCs w:val="20"/>
                <w:vertAlign w:val="superscript"/>
              </w:rPr>
              <w:t>b</w:t>
            </w:r>
            <w:proofErr w:type="spellEnd"/>
          </w:p>
        </w:tc>
        <w:tc>
          <w:tcPr>
            <w:tcW w:w="1038" w:type="pct"/>
            <w:tcBorders>
              <w:top w:val="single" w:sz="4" w:space="0" w:color="auto"/>
              <w:left w:val="single" w:sz="4" w:space="0" w:color="auto"/>
              <w:bottom w:val="single" w:sz="4" w:space="0" w:color="auto"/>
              <w:right w:val="single" w:sz="4" w:space="0" w:color="auto"/>
            </w:tcBorders>
            <w:vAlign w:val="center"/>
            <w:hideMark/>
          </w:tcPr>
          <w:p w14:paraId="441EFEDE" w14:textId="77777777" w:rsidR="00A06677" w:rsidRPr="001C75DE" w:rsidRDefault="00A06677" w:rsidP="003A1CA3">
            <w:pPr>
              <w:keepNext/>
              <w:keepLines/>
              <w:shd w:val="clear" w:color="auto" w:fill="FFFFFF"/>
              <w:spacing w:after="0" w:line="240" w:lineRule="auto"/>
              <w:jc w:val="center"/>
              <w:rPr>
                <w:rFonts w:cs="Calibri"/>
                <w:sz w:val="20"/>
                <w:szCs w:val="20"/>
                <w:vertAlign w:val="superscript"/>
              </w:rPr>
            </w:pPr>
            <w:r w:rsidRPr="001C75DE">
              <w:rPr>
                <w:rFonts w:cs="Calibri"/>
                <w:b/>
                <w:bCs/>
                <w:sz w:val="20"/>
                <w:szCs w:val="20"/>
              </w:rPr>
              <w:t xml:space="preserve">Coût d’acquisition du traitement </w:t>
            </w:r>
            <w:r w:rsidRPr="001C75DE">
              <w:rPr>
                <w:rFonts w:cs="Calibri"/>
                <w:b/>
                <w:bCs/>
                <w:sz w:val="20"/>
                <w:szCs w:val="20"/>
              </w:rPr>
              <w:br/>
            </w:r>
            <w:r w:rsidRPr="00D067EF">
              <w:rPr>
                <w:rFonts w:cs="Calibri"/>
                <w:b/>
                <w:bCs/>
                <w:color w:val="808080" w:themeColor="background1" w:themeShade="80"/>
                <w:sz w:val="20"/>
                <w:szCs w:val="20"/>
              </w:rPr>
              <w:t>« par période »</w:t>
            </w:r>
            <w:r w:rsidRPr="001C75DE">
              <w:rPr>
                <w:rFonts w:cs="Calibri"/>
                <w:sz w:val="20"/>
                <w:szCs w:val="20"/>
                <w:vertAlign w:val="superscript"/>
              </w:rPr>
              <w:t>c</w:t>
            </w:r>
          </w:p>
        </w:tc>
      </w:tr>
      <w:tr w:rsidR="00A06677" w14:paraId="2BEFA3F6" w14:textId="77777777" w:rsidTr="00144C95">
        <w:trPr>
          <w:trHeight w:val="281"/>
        </w:trPr>
        <w:tc>
          <w:tcPr>
            <w:tcW w:w="142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07280A4" w14:textId="48D0CEA4" w:rsidR="00A06677" w:rsidRPr="00D067EF" w:rsidRDefault="100D93E1" w:rsidP="003A1CA3">
            <w:pPr>
              <w:keepNext/>
              <w:keepLines/>
              <w:spacing w:after="0" w:line="240" w:lineRule="auto"/>
              <w:rPr>
                <w:color w:val="808080" w:themeColor="background1" w:themeShade="80"/>
                <w:sz w:val="20"/>
                <w:szCs w:val="20"/>
                <w:highlight w:val="lightGray"/>
              </w:rPr>
            </w:pPr>
            <w:r w:rsidRPr="4E3D12D5">
              <w:rPr>
                <w:rFonts w:cs="Calibri"/>
                <w:color w:val="808080" w:themeColor="background1" w:themeShade="80"/>
                <w:sz w:val="20"/>
                <w:szCs w:val="20"/>
              </w:rPr>
              <w:t>«</w:t>
            </w:r>
            <w:r w:rsidR="6D48DAA8" w:rsidRPr="4E3D12D5">
              <w:rPr>
                <w:rFonts w:cs="Calibri"/>
                <w:color w:val="808080" w:themeColor="background1" w:themeShade="80"/>
                <w:sz w:val="20"/>
                <w:szCs w:val="20"/>
              </w:rPr>
              <w:t> </w:t>
            </w:r>
            <w:r w:rsidRPr="4E3D12D5">
              <w:rPr>
                <w:rFonts w:cs="Calibri"/>
                <w:color w:val="808080" w:themeColor="background1" w:themeShade="80"/>
                <w:sz w:val="20"/>
                <w:szCs w:val="20"/>
              </w:rPr>
              <w:t>médicament à l’étude</w:t>
            </w:r>
            <w:r w:rsidR="6D48DAA8" w:rsidRPr="4E3D12D5">
              <w:rPr>
                <w:rFonts w:cs="Calibri"/>
                <w:color w:val="808080" w:themeColor="background1" w:themeShade="80"/>
                <w:sz w:val="20"/>
                <w:szCs w:val="20"/>
              </w:rPr>
              <w:t> </w:t>
            </w:r>
            <w:r w:rsidRPr="4E3D12D5">
              <w:rPr>
                <w:rFonts w:cs="Calibri"/>
                <w:color w:val="808080" w:themeColor="background1" w:themeShade="80"/>
                <w:sz w:val="20"/>
                <w:szCs w:val="20"/>
              </w:rPr>
              <w:t>»</w:t>
            </w:r>
          </w:p>
        </w:tc>
        <w:tc>
          <w:tcPr>
            <w:tcW w:w="134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3BDCED9" w14:textId="77777777" w:rsidR="00A06677" w:rsidRPr="001C75DE" w:rsidRDefault="00A06677" w:rsidP="003A1CA3">
            <w:pPr>
              <w:keepNext/>
              <w:keepLines/>
              <w:spacing w:after="0" w:line="240" w:lineRule="auto"/>
              <w:jc w:val="center"/>
              <w:rPr>
                <w:sz w:val="20"/>
                <w:szCs w:val="20"/>
                <w:highlight w:val="lightGray"/>
              </w:rPr>
            </w:pPr>
          </w:p>
        </w:tc>
        <w:tc>
          <w:tcPr>
            <w:tcW w:w="119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3B52850" w14:textId="77777777" w:rsidR="00A06677" w:rsidRPr="001C75DE" w:rsidRDefault="00A06677" w:rsidP="003A1CA3">
            <w:pPr>
              <w:keepNext/>
              <w:keepLines/>
              <w:spacing w:after="0" w:line="240" w:lineRule="auto"/>
              <w:jc w:val="center"/>
              <w:rPr>
                <w:i/>
                <w:iCs/>
                <w:sz w:val="20"/>
                <w:szCs w:val="20"/>
                <w:highlight w:val="lightGray"/>
              </w:rPr>
            </w:pPr>
          </w:p>
        </w:tc>
        <w:tc>
          <w:tcPr>
            <w:tcW w:w="103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7D8317F" w14:textId="77777777" w:rsidR="00A06677" w:rsidRPr="001C75DE" w:rsidRDefault="00A06677" w:rsidP="003A1CA3">
            <w:pPr>
              <w:keepNext/>
              <w:keepLines/>
              <w:spacing w:after="0" w:line="240" w:lineRule="auto"/>
              <w:jc w:val="center"/>
              <w:rPr>
                <w:sz w:val="20"/>
                <w:szCs w:val="20"/>
                <w:highlight w:val="lightGray"/>
              </w:rPr>
            </w:pPr>
          </w:p>
        </w:tc>
      </w:tr>
      <w:tr w:rsidR="00A06677" w14:paraId="654AB33C" w14:textId="77777777" w:rsidTr="00144C95">
        <w:trPr>
          <w:trHeight w:val="281"/>
        </w:trPr>
        <w:tc>
          <w:tcPr>
            <w:tcW w:w="5000" w:type="pct"/>
            <w:gridSpan w:val="4"/>
            <w:tcBorders>
              <w:top w:val="single" w:sz="4" w:space="0" w:color="auto"/>
              <w:left w:val="single" w:sz="4" w:space="0" w:color="auto"/>
              <w:bottom w:val="single" w:sz="4" w:space="0" w:color="auto"/>
              <w:right w:val="single" w:sz="4" w:space="0" w:color="auto"/>
            </w:tcBorders>
            <w:vAlign w:val="center"/>
          </w:tcPr>
          <w:p w14:paraId="2371F181" w14:textId="77777777" w:rsidR="00A06677" w:rsidRPr="001C75DE" w:rsidRDefault="00A06677" w:rsidP="003A1CA3">
            <w:pPr>
              <w:keepNext/>
              <w:keepLines/>
              <w:shd w:val="clear" w:color="auto" w:fill="FFFFFF"/>
              <w:spacing w:after="0" w:line="240" w:lineRule="auto"/>
              <w:rPr>
                <w:rFonts w:cs="Calibri"/>
                <w:bCs/>
                <w:sz w:val="20"/>
                <w:szCs w:val="20"/>
              </w:rPr>
            </w:pPr>
            <w:r w:rsidRPr="001666CA">
              <w:rPr>
                <w:rFonts w:cs="Calibri"/>
                <w:smallCaps/>
                <w:sz w:val="20"/>
                <w:szCs w:val="20"/>
              </w:rPr>
              <w:t>Comparateurs</w:t>
            </w:r>
          </w:p>
        </w:tc>
      </w:tr>
      <w:tr w:rsidR="00A06677" w14:paraId="589B4216" w14:textId="77777777" w:rsidTr="00144C95">
        <w:trPr>
          <w:trHeight w:val="281"/>
        </w:trPr>
        <w:tc>
          <w:tcPr>
            <w:tcW w:w="1421" w:type="pct"/>
            <w:tcBorders>
              <w:top w:val="single" w:sz="4" w:space="0" w:color="auto"/>
              <w:left w:val="single" w:sz="4" w:space="0" w:color="auto"/>
              <w:bottom w:val="single" w:sz="4" w:space="0" w:color="auto"/>
              <w:right w:val="single" w:sz="4" w:space="0" w:color="auto"/>
            </w:tcBorders>
            <w:vAlign w:val="center"/>
            <w:hideMark/>
          </w:tcPr>
          <w:p w14:paraId="7DCAE8AC" w14:textId="3B50BC61" w:rsidR="00A06677" w:rsidRPr="00D067EF" w:rsidRDefault="100D93E1" w:rsidP="003A1CA3">
            <w:pPr>
              <w:keepNext/>
              <w:keepLines/>
              <w:spacing w:after="0" w:line="240" w:lineRule="auto"/>
              <w:rPr>
                <w:rFonts w:cs="Calibri"/>
                <w:color w:val="808080" w:themeColor="background1" w:themeShade="80"/>
                <w:sz w:val="20"/>
                <w:szCs w:val="20"/>
              </w:rPr>
            </w:pPr>
            <w:r w:rsidRPr="4E3D12D5">
              <w:rPr>
                <w:rFonts w:cs="Calibri"/>
                <w:color w:val="808080" w:themeColor="background1" w:themeShade="80"/>
                <w:sz w:val="20"/>
                <w:szCs w:val="20"/>
              </w:rPr>
              <w:t>«</w:t>
            </w:r>
            <w:r w:rsidR="6D48DAA8" w:rsidRPr="4E3D12D5">
              <w:rPr>
                <w:rFonts w:cs="Calibri"/>
                <w:color w:val="808080" w:themeColor="background1" w:themeShade="80"/>
                <w:sz w:val="20"/>
                <w:szCs w:val="20"/>
              </w:rPr>
              <w:t> </w:t>
            </w:r>
            <w:r w:rsidRPr="4E3D12D5">
              <w:rPr>
                <w:rFonts w:cs="Calibri"/>
                <w:color w:val="808080" w:themeColor="background1" w:themeShade="80"/>
                <w:sz w:val="20"/>
                <w:szCs w:val="20"/>
              </w:rPr>
              <w:t>comparateur</w:t>
            </w:r>
            <w:r w:rsidR="6D48DAA8" w:rsidRPr="4E3D12D5">
              <w:rPr>
                <w:rFonts w:cs="Calibri"/>
                <w:color w:val="808080" w:themeColor="background1" w:themeShade="80"/>
                <w:sz w:val="20"/>
                <w:szCs w:val="20"/>
              </w:rPr>
              <w:t> </w:t>
            </w:r>
            <w:r w:rsidRPr="4E3D12D5">
              <w:rPr>
                <w:rFonts w:cs="Calibri"/>
                <w:color w:val="808080" w:themeColor="background1" w:themeShade="80"/>
                <w:sz w:val="20"/>
                <w:szCs w:val="20"/>
              </w:rPr>
              <w:t>1</w:t>
            </w:r>
            <w:r w:rsidR="6D48DAA8" w:rsidRPr="4E3D12D5">
              <w:rPr>
                <w:rFonts w:cs="Calibri"/>
                <w:color w:val="808080" w:themeColor="background1" w:themeShade="80"/>
                <w:sz w:val="20"/>
                <w:szCs w:val="20"/>
              </w:rPr>
              <w:t> </w:t>
            </w:r>
            <w:r w:rsidRPr="4E3D12D5">
              <w:rPr>
                <w:rFonts w:cs="Calibri"/>
                <w:color w:val="808080" w:themeColor="background1" w:themeShade="80"/>
                <w:sz w:val="20"/>
                <w:szCs w:val="20"/>
              </w:rPr>
              <w:t>»</w:t>
            </w:r>
          </w:p>
        </w:tc>
        <w:tc>
          <w:tcPr>
            <w:tcW w:w="1346" w:type="pct"/>
            <w:tcBorders>
              <w:top w:val="single" w:sz="4" w:space="0" w:color="auto"/>
              <w:left w:val="single" w:sz="4" w:space="0" w:color="auto"/>
              <w:bottom w:val="single" w:sz="4" w:space="0" w:color="auto"/>
              <w:right w:val="single" w:sz="4" w:space="0" w:color="auto"/>
            </w:tcBorders>
            <w:vAlign w:val="center"/>
          </w:tcPr>
          <w:p w14:paraId="6C4D138E" w14:textId="77777777" w:rsidR="00A06677" w:rsidRPr="001C75DE" w:rsidRDefault="00A06677" w:rsidP="003A1CA3">
            <w:pPr>
              <w:keepNext/>
              <w:keepLines/>
              <w:shd w:val="clear" w:color="auto" w:fill="FFFFFF"/>
              <w:spacing w:after="0" w:line="240" w:lineRule="auto"/>
              <w:jc w:val="center"/>
              <w:rPr>
                <w:rFonts w:cs="Calibri"/>
                <w:sz w:val="20"/>
                <w:szCs w:val="20"/>
              </w:rPr>
            </w:pPr>
          </w:p>
        </w:tc>
        <w:tc>
          <w:tcPr>
            <w:tcW w:w="1196" w:type="pct"/>
            <w:tcBorders>
              <w:top w:val="single" w:sz="4" w:space="0" w:color="auto"/>
              <w:left w:val="single" w:sz="4" w:space="0" w:color="auto"/>
              <w:bottom w:val="single" w:sz="4" w:space="0" w:color="auto"/>
              <w:right w:val="single" w:sz="4" w:space="0" w:color="auto"/>
            </w:tcBorders>
            <w:vAlign w:val="center"/>
          </w:tcPr>
          <w:p w14:paraId="63F41F34" w14:textId="77777777" w:rsidR="00A06677" w:rsidRPr="001C75DE" w:rsidRDefault="00A06677" w:rsidP="003A1CA3">
            <w:pPr>
              <w:keepNext/>
              <w:keepLines/>
              <w:shd w:val="clear" w:color="auto" w:fill="FFFFFF"/>
              <w:spacing w:after="0" w:line="240" w:lineRule="auto"/>
              <w:jc w:val="center"/>
              <w:rPr>
                <w:rFonts w:cs="Calibri"/>
                <w:sz w:val="20"/>
                <w:szCs w:val="20"/>
                <w:lang w:val="fr-FR"/>
              </w:rPr>
            </w:pPr>
          </w:p>
        </w:tc>
        <w:tc>
          <w:tcPr>
            <w:tcW w:w="1038" w:type="pct"/>
            <w:tcBorders>
              <w:top w:val="single" w:sz="4" w:space="0" w:color="auto"/>
              <w:left w:val="single" w:sz="4" w:space="0" w:color="auto"/>
              <w:bottom w:val="single" w:sz="4" w:space="0" w:color="auto"/>
              <w:right w:val="single" w:sz="4" w:space="0" w:color="auto"/>
            </w:tcBorders>
            <w:vAlign w:val="center"/>
          </w:tcPr>
          <w:p w14:paraId="275DE808" w14:textId="77777777" w:rsidR="00A06677" w:rsidRPr="001C75DE" w:rsidRDefault="00A06677" w:rsidP="003A1CA3">
            <w:pPr>
              <w:keepNext/>
              <w:keepLines/>
              <w:shd w:val="clear" w:color="auto" w:fill="FFFFFF"/>
              <w:spacing w:after="0" w:line="240" w:lineRule="auto"/>
              <w:jc w:val="center"/>
              <w:rPr>
                <w:rFonts w:cs="Calibri"/>
                <w:bCs/>
                <w:sz w:val="20"/>
                <w:szCs w:val="20"/>
              </w:rPr>
            </w:pPr>
          </w:p>
        </w:tc>
      </w:tr>
      <w:tr w:rsidR="00A06677" w14:paraId="24C09A21" w14:textId="77777777" w:rsidTr="00144C95">
        <w:trPr>
          <w:trHeight w:val="281"/>
        </w:trPr>
        <w:tc>
          <w:tcPr>
            <w:tcW w:w="1421" w:type="pct"/>
            <w:tcBorders>
              <w:top w:val="single" w:sz="4" w:space="0" w:color="auto"/>
              <w:left w:val="single" w:sz="4" w:space="0" w:color="auto"/>
              <w:bottom w:val="single" w:sz="4" w:space="0" w:color="auto"/>
              <w:right w:val="single" w:sz="4" w:space="0" w:color="auto"/>
            </w:tcBorders>
            <w:vAlign w:val="center"/>
          </w:tcPr>
          <w:p w14:paraId="57433542" w14:textId="23CFD653" w:rsidR="00A06677" w:rsidRPr="00D067EF" w:rsidRDefault="100D93E1" w:rsidP="003A1CA3">
            <w:pPr>
              <w:keepNext/>
              <w:keepLines/>
              <w:spacing w:after="0" w:line="240" w:lineRule="auto"/>
              <w:rPr>
                <w:rFonts w:cs="Calibri"/>
                <w:color w:val="808080" w:themeColor="background1" w:themeShade="80"/>
                <w:sz w:val="20"/>
                <w:szCs w:val="20"/>
              </w:rPr>
            </w:pPr>
            <w:r w:rsidRPr="4E3D12D5">
              <w:rPr>
                <w:rFonts w:cs="Calibri"/>
                <w:color w:val="808080" w:themeColor="background1" w:themeShade="80"/>
                <w:sz w:val="20"/>
                <w:szCs w:val="20"/>
              </w:rPr>
              <w:t>«</w:t>
            </w:r>
            <w:r w:rsidR="6D48DAA8" w:rsidRPr="4E3D12D5">
              <w:rPr>
                <w:rFonts w:cs="Calibri"/>
                <w:color w:val="808080" w:themeColor="background1" w:themeShade="80"/>
                <w:sz w:val="20"/>
                <w:szCs w:val="20"/>
              </w:rPr>
              <w:t> </w:t>
            </w:r>
            <w:r w:rsidRPr="4E3D12D5">
              <w:rPr>
                <w:rFonts w:cs="Calibri"/>
                <w:color w:val="808080" w:themeColor="background1" w:themeShade="80"/>
                <w:sz w:val="20"/>
                <w:szCs w:val="20"/>
              </w:rPr>
              <w:t>comparateur</w:t>
            </w:r>
            <w:r w:rsidR="6D48DAA8" w:rsidRPr="4E3D12D5">
              <w:rPr>
                <w:rFonts w:cs="Calibri"/>
                <w:color w:val="808080" w:themeColor="background1" w:themeShade="80"/>
                <w:sz w:val="20"/>
                <w:szCs w:val="20"/>
              </w:rPr>
              <w:t> </w:t>
            </w:r>
            <w:r w:rsidRPr="4E3D12D5">
              <w:rPr>
                <w:rFonts w:cs="Calibri"/>
                <w:color w:val="808080" w:themeColor="background1" w:themeShade="80"/>
                <w:sz w:val="20"/>
                <w:szCs w:val="20"/>
              </w:rPr>
              <w:t>2</w:t>
            </w:r>
            <w:r w:rsidR="6D48DAA8" w:rsidRPr="4E3D12D5">
              <w:rPr>
                <w:rFonts w:cs="Calibri"/>
                <w:color w:val="808080" w:themeColor="background1" w:themeShade="80"/>
                <w:sz w:val="20"/>
                <w:szCs w:val="20"/>
              </w:rPr>
              <w:t> </w:t>
            </w:r>
            <w:r w:rsidRPr="4E3D12D5">
              <w:rPr>
                <w:rFonts w:cs="Calibri"/>
                <w:color w:val="808080" w:themeColor="background1" w:themeShade="80"/>
                <w:sz w:val="20"/>
                <w:szCs w:val="20"/>
              </w:rPr>
              <w:t>»</w:t>
            </w:r>
          </w:p>
        </w:tc>
        <w:tc>
          <w:tcPr>
            <w:tcW w:w="1346" w:type="pct"/>
            <w:tcBorders>
              <w:top w:val="single" w:sz="4" w:space="0" w:color="auto"/>
              <w:left w:val="single" w:sz="4" w:space="0" w:color="auto"/>
              <w:bottom w:val="single" w:sz="4" w:space="0" w:color="auto"/>
              <w:right w:val="single" w:sz="4" w:space="0" w:color="auto"/>
            </w:tcBorders>
            <w:vAlign w:val="center"/>
          </w:tcPr>
          <w:p w14:paraId="485F1B10" w14:textId="77777777" w:rsidR="00A06677" w:rsidRPr="001C75DE" w:rsidRDefault="00A06677" w:rsidP="003A1CA3">
            <w:pPr>
              <w:keepNext/>
              <w:keepLines/>
              <w:shd w:val="clear" w:color="auto" w:fill="FFFFFF"/>
              <w:spacing w:after="0" w:line="240" w:lineRule="auto"/>
              <w:jc w:val="center"/>
              <w:rPr>
                <w:rFonts w:cs="Calibri"/>
                <w:sz w:val="20"/>
                <w:szCs w:val="20"/>
              </w:rPr>
            </w:pPr>
          </w:p>
        </w:tc>
        <w:tc>
          <w:tcPr>
            <w:tcW w:w="1196" w:type="pct"/>
            <w:tcBorders>
              <w:top w:val="single" w:sz="4" w:space="0" w:color="auto"/>
              <w:left w:val="single" w:sz="4" w:space="0" w:color="auto"/>
              <w:bottom w:val="single" w:sz="4" w:space="0" w:color="auto"/>
              <w:right w:val="single" w:sz="4" w:space="0" w:color="auto"/>
            </w:tcBorders>
            <w:vAlign w:val="center"/>
          </w:tcPr>
          <w:p w14:paraId="039E18D9" w14:textId="77777777" w:rsidR="00A06677" w:rsidRPr="001C75DE" w:rsidRDefault="00A06677" w:rsidP="003A1CA3">
            <w:pPr>
              <w:keepNext/>
              <w:keepLines/>
              <w:shd w:val="clear" w:color="auto" w:fill="FFFFFF"/>
              <w:spacing w:after="0" w:line="240" w:lineRule="auto"/>
              <w:jc w:val="center"/>
              <w:rPr>
                <w:rFonts w:cs="Calibri"/>
                <w:sz w:val="20"/>
                <w:szCs w:val="20"/>
                <w:lang w:val="fr-FR"/>
              </w:rPr>
            </w:pPr>
          </w:p>
        </w:tc>
        <w:tc>
          <w:tcPr>
            <w:tcW w:w="1038" w:type="pct"/>
            <w:tcBorders>
              <w:top w:val="single" w:sz="4" w:space="0" w:color="auto"/>
              <w:left w:val="single" w:sz="4" w:space="0" w:color="auto"/>
              <w:bottom w:val="single" w:sz="4" w:space="0" w:color="auto"/>
              <w:right w:val="single" w:sz="4" w:space="0" w:color="auto"/>
            </w:tcBorders>
            <w:vAlign w:val="center"/>
          </w:tcPr>
          <w:p w14:paraId="632BDCC0" w14:textId="77777777" w:rsidR="00A06677" w:rsidRPr="001C75DE" w:rsidRDefault="00A06677" w:rsidP="003A1CA3">
            <w:pPr>
              <w:keepNext/>
              <w:keepLines/>
              <w:shd w:val="clear" w:color="auto" w:fill="FFFFFF"/>
              <w:spacing w:after="0" w:line="240" w:lineRule="auto"/>
              <w:jc w:val="center"/>
              <w:rPr>
                <w:rFonts w:cs="Calibri"/>
                <w:bCs/>
                <w:sz w:val="20"/>
                <w:szCs w:val="20"/>
              </w:rPr>
            </w:pPr>
          </w:p>
        </w:tc>
      </w:tr>
      <w:tr w:rsidR="00A06677" w14:paraId="5F40DEA6" w14:textId="77777777" w:rsidTr="00144C95">
        <w:trPr>
          <w:trHeight w:val="281"/>
        </w:trPr>
        <w:tc>
          <w:tcPr>
            <w:tcW w:w="1421" w:type="pct"/>
            <w:tcBorders>
              <w:top w:val="single" w:sz="4" w:space="0" w:color="auto"/>
              <w:left w:val="single" w:sz="4" w:space="0" w:color="auto"/>
              <w:bottom w:val="single" w:sz="4" w:space="0" w:color="auto"/>
              <w:right w:val="single" w:sz="4" w:space="0" w:color="auto"/>
            </w:tcBorders>
            <w:vAlign w:val="center"/>
          </w:tcPr>
          <w:p w14:paraId="0BE59871" w14:textId="77777777" w:rsidR="00A06677" w:rsidRPr="00D067EF" w:rsidRDefault="00A06677" w:rsidP="003A1CA3">
            <w:pPr>
              <w:keepNext/>
              <w:keepLines/>
              <w:spacing w:after="0" w:line="240" w:lineRule="auto"/>
              <w:rPr>
                <w:rFonts w:cs="Calibri"/>
                <w:color w:val="808080" w:themeColor="background1" w:themeShade="80"/>
                <w:sz w:val="20"/>
                <w:szCs w:val="20"/>
              </w:rPr>
            </w:pPr>
            <w:r w:rsidRPr="00D067EF">
              <w:rPr>
                <w:rFonts w:cs="Calibri"/>
                <w:color w:val="808080" w:themeColor="background1" w:themeShade="80"/>
                <w:sz w:val="20"/>
                <w:szCs w:val="20"/>
              </w:rPr>
              <w:t>…</w:t>
            </w:r>
          </w:p>
        </w:tc>
        <w:tc>
          <w:tcPr>
            <w:tcW w:w="1346" w:type="pct"/>
            <w:tcBorders>
              <w:top w:val="single" w:sz="4" w:space="0" w:color="auto"/>
              <w:left w:val="single" w:sz="4" w:space="0" w:color="auto"/>
              <w:bottom w:val="single" w:sz="4" w:space="0" w:color="auto"/>
              <w:right w:val="single" w:sz="4" w:space="0" w:color="auto"/>
            </w:tcBorders>
            <w:vAlign w:val="center"/>
          </w:tcPr>
          <w:p w14:paraId="0215E03A" w14:textId="77777777" w:rsidR="00A06677" w:rsidRPr="001C75DE" w:rsidRDefault="00A06677" w:rsidP="003A1CA3">
            <w:pPr>
              <w:keepNext/>
              <w:keepLines/>
              <w:shd w:val="clear" w:color="auto" w:fill="FFFFFF"/>
              <w:spacing w:after="0" w:line="240" w:lineRule="auto"/>
              <w:jc w:val="center"/>
              <w:rPr>
                <w:rFonts w:cs="Calibri"/>
                <w:sz w:val="20"/>
                <w:szCs w:val="20"/>
              </w:rPr>
            </w:pPr>
          </w:p>
        </w:tc>
        <w:tc>
          <w:tcPr>
            <w:tcW w:w="1196" w:type="pct"/>
            <w:tcBorders>
              <w:top w:val="single" w:sz="4" w:space="0" w:color="auto"/>
              <w:left w:val="single" w:sz="4" w:space="0" w:color="auto"/>
              <w:bottom w:val="single" w:sz="4" w:space="0" w:color="auto"/>
              <w:right w:val="single" w:sz="4" w:space="0" w:color="auto"/>
            </w:tcBorders>
            <w:vAlign w:val="center"/>
          </w:tcPr>
          <w:p w14:paraId="1C47B4E3" w14:textId="77777777" w:rsidR="00A06677" w:rsidRPr="001C75DE" w:rsidRDefault="00A06677" w:rsidP="003A1CA3">
            <w:pPr>
              <w:keepNext/>
              <w:keepLines/>
              <w:shd w:val="clear" w:color="auto" w:fill="FFFFFF"/>
              <w:spacing w:after="0" w:line="240" w:lineRule="auto"/>
              <w:jc w:val="center"/>
              <w:rPr>
                <w:rFonts w:cs="Calibri"/>
                <w:sz w:val="20"/>
                <w:szCs w:val="20"/>
                <w:lang w:val="fr-FR"/>
              </w:rPr>
            </w:pPr>
          </w:p>
        </w:tc>
        <w:tc>
          <w:tcPr>
            <w:tcW w:w="1038" w:type="pct"/>
            <w:tcBorders>
              <w:top w:val="single" w:sz="4" w:space="0" w:color="auto"/>
              <w:left w:val="single" w:sz="4" w:space="0" w:color="auto"/>
              <w:bottom w:val="single" w:sz="4" w:space="0" w:color="auto"/>
              <w:right w:val="single" w:sz="4" w:space="0" w:color="auto"/>
            </w:tcBorders>
            <w:vAlign w:val="center"/>
          </w:tcPr>
          <w:p w14:paraId="05F33B91" w14:textId="77777777" w:rsidR="00A06677" w:rsidRPr="001C75DE" w:rsidRDefault="00A06677" w:rsidP="003A1CA3">
            <w:pPr>
              <w:keepNext/>
              <w:keepLines/>
              <w:shd w:val="clear" w:color="auto" w:fill="FFFFFF"/>
              <w:spacing w:after="0" w:line="240" w:lineRule="auto"/>
              <w:jc w:val="center"/>
              <w:rPr>
                <w:rFonts w:cs="Calibri"/>
                <w:bCs/>
                <w:sz w:val="20"/>
                <w:szCs w:val="20"/>
              </w:rPr>
            </w:pPr>
          </w:p>
        </w:tc>
      </w:tr>
      <w:tr w:rsidR="00A06677" w:rsidRPr="007457D2" w14:paraId="0E50903E" w14:textId="77777777" w:rsidTr="00144C95">
        <w:tc>
          <w:tcPr>
            <w:tcW w:w="5000" w:type="pct"/>
            <w:gridSpan w:val="4"/>
            <w:tcBorders>
              <w:top w:val="single" w:sz="4" w:space="0" w:color="auto"/>
              <w:left w:val="nil"/>
              <w:bottom w:val="nil"/>
              <w:right w:val="nil"/>
            </w:tcBorders>
            <w:vAlign w:val="center"/>
            <w:hideMark/>
          </w:tcPr>
          <w:p w14:paraId="56AA7041" w14:textId="3AFABF8A" w:rsidR="00A06677" w:rsidRPr="007457D2" w:rsidRDefault="100D93E1" w:rsidP="4E3D12D5">
            <w:pPr>
              <w:keepNext/>
              <w:keepLines/>
              <w:shd w:val="clear" w:color="auto" w:fill="FFFFFF" w:themeFill="background1"/>
              <w:spacing w:after="0" w:line="240" w:lineRule="auto"/>
              <w:ind w:left="340" w:hanging="340"/>
              <w:rPr>
                <w:rFonts w:cs="Calibri"/>
                <w:color w:val="808080"/>
                <w:sz w:val="16"/>
                <w:szCs w:val="16"/>
              </w:rPr>
            </w:pPr>
            <w:r w:rsidRPr="007457D2">
              <w:rPr>
                <w:rFonts w:cs="Calibri"/>
                <w:color w:val="808080" w:themeColor="background1" w:themeShade="80"/>
                <w:sz w:val="16"/>
                <w:szCs w:val="16"/>
              </w:rPr>
              <w:t xml:space="preserve">Caps. : Capsule; Co. : Comprimé; </w:t>
            </w:r>
            <w:proofErr w:type="spellStart"/>
            <w:r w:rsidR="6D48DAA8" w:rsidRPr="007457D2">
              <w:rPr>
                <w:rFonts w:cs="Calibri"/>
                <w:color w:val="808080" w:themeColor="background1" w:themeShade="80"/>
                <w:sz w:val="16"/>
                <w:szCs w:val="16"/>
              </w:rPr>
              <w:t>Inj</w:t>
            </w:r>
            <w:proofErr w:type="spellEnd"/>
            <w:r w:rsidR="6D48DAA8" w:rsidRPr="007457D2">
              <w:rPr>
                <w:rFonts w:cs="Calibri"/>
                <w:color w:val="808080" w:themeColor="background1" w:themeShade="80"/>
                <w:sz w:val="16"/>
                <w:szCs w:val="16"/>
              </w:rPr>
              <w:t xml:space="preserve">. </w:t>
            </w:r>
            <w:r w:rsidRPr="007457D2">
              <w:rPr>
                <w:rFonts w:cs="Calibri"/>
                <w:color w:val="808080" w:themeColor="background1" w:themeShade="80"/>
                <w:sz w:val="16"/>
                <w:szCs w:val="16"/>
              </w:rPr>
              <w:t xml:space="preserve">S.C. : </w:t>
            </w:r>
            <w:r w:rsidR="6D48DAA8" w:rsidRPr="007457D2">
              <w:rPr>
                <w:rFonts w:cs="Calibri"/>
                <w:color w:val="808080" w:themeColor="background1" w:themeShade="80"/>
                <w:sz w:val="16"/>
                <w:szCs w:val="16"/>
              </w:rPr>
              <w:t>I</w:t>
            </w:r>
            <w:r w:rsidRPr="007457D2">
              <w:rPr>
                <w:rFonts w:cs="Calibri"/>
                <w:color w:val="808080" w:themeColor="background1" w:themeShade="80"/>
                <w:sz w:val="16"/>
                <w:szCs w:val="16"/>
              </w:rPr>
              <w:t>njection sous-cutanée</w:t>
            </w:r>
            <w:r w:rsidR="6D48DAA8" w:rsidRPr="007457D2">
              <w:rPr>
                <w:rFonts w:cs="Calibri"/>
                <w:color w:val="808080" w:themeColor="background1" w:themeShade="80"/>
                <w:sz w:val="16"/>
                <w:szCs w:val="16"/>
              </w:rPr>
              <w:t>; Perf. I.V. : Perfusion intraveineuse.</w:t>
            </w:r>
          </w:p>
          <w:p w14:paraId="63A1414E" w14:textId="77777777" w:rsidR="00A06677" w:rsidRPr="007457D2" w:rsidRDefault="100D93E1" w:rsidP="003A1CA3">
            <w:pPr>
              <w:pStyle w:val="5-PuceTableau"/>
              <w:rPr>
                <w:sz w:val="16"/>
                <w:szCs w:val="16"/>
              </w:rPr>
            </w:pPr>
            <w:r w:rsidRPr="007457D2">
              <w:rPr>
                <w:sz w:val="16"/>
                <w:szCs w:val="16"/>
              </w:rPr>
              <w:t>a</w:t>
            </w:r>
            <w:r w:rsidR="00A06677" w:rsidRPr="007457D2">
              <w:rPr>
                <w:sz w:val="16"/>
                <w:szCs w:val="16"/>
              </w:rPr>
              <w:tab/>
            </w:r>
            <w:r w:rsidRPr="007457D2">
              <w:rPr>
                <w:sz w:val="16"/>
                <w:szCs w:val="16"/>
              </w:rPr>
              <w:t>Selon la posologie recommandée par les monographies de produit ou l’usage clinique courant.</w:t>
            </w:r>
          </w:p>
          <w:p w14:paraId="3C53496B" w14:textId="7FEA26C5" w:rsidR="00A06677" w:rsidRPr="007457D2" w:rsidRDefault="100D93E1" w:rsidP="003A1CA3">
            <w:pPr>
              <w:pStyle w:val="5-PuceTableau"/>
              <w:rPr>
                <w:sz w:val="16"/>
                <w:szCs w:val="16"/>
              </w:rPr>
            </w:pPr>
            <w:r w:rsidRPr="007457D2">
              <w:rPr>
                <w:sz w:val="16"/>
                <w:szCs w:val="16"/>
              </w:rPr>
              <w:t>b</w:t>
            </w:r>
            <w:r w:rsidR="00A06677" w:rsidRPr="007457D2">
              <w:rPr>
                <w:sz w:val="16"/>
                <w:szCs w:val="16"/>
              </w:rPr>
              <w:tab/>
            </w:r>
            <w:r w:rsidRPr="007457D2">
              <w:rPr>
                <w:sz w:val="16"/>
                <w:szCs w:val="16"/>
              </w:rPr>
              <w:t xml:space="preserve">Ces prix proviennent des prix de vente garantis soumis par le fabricant, de ceux de la </w:t>
            </w:r>
            <w:r w:rsidRPr="007457D2">
              <w:rPr>
                <w:i/>
                <w:iCs/>
                <w:sz w:val="16"/>
                <w:szCs w:val="16"/>
              </w:rPr>
              <w:t>Liste des médicaments</w:t>
            </w:r>
            <w:r w:rsidRPr="007457D2">
              <w:rPr>
                <w:sz w:val="16"/>
                <w:szCs w:val="16"/>
              </w:rPr>
              <w:t xml:space="preserve"> du mois de </w:t>
            </w:r>
            <w:r w:rsidRPr="007457D2">
              <w:rPr>
                <w:color w:val="808080" w:themeColor="background1" w:themeShade="80"/>
                <w:sz w:val="16"/>
                <w:szCs w:val="16"/>
              </w:rPr>
              <w:t>« mois »</w:t>
            </w:r>
            <w:r w:rsidRPr="007457D2">
              <w:rPr>
                <w:sz w:val="16"/>
                <w:szCs w:val="16"/>
              </w:rPr>
              <w:t xml:space="preserve">, d’un grossiste en médicaments ou de ceux des contrats d’achats du Centre d’acquisitions gouvernementales (CAG). </w:t>
            </w:r>
          </w:p>
          <w:p w14:paraId="62345FEA" w14:textId="2762B8A4" w:rsidR="00A06677" w:rsidRPr="007457D2" w:rsidRDefault="100D93E1" w:rsidP="003A1CA3">
            <w:pPr>
              <w:pStyle w:val="5-PuceTableau"/>
              <w:rPr>
                <w:sz w:val="16"/>
                <w:szCs w:val="16"/>
              </w:rPr>
            </w:pPr>
            <w:r w:rsidRPr="007457D2">
              <w:rPr>
                <w:sz w:val="16"/>
                <w:szCs w:val="16"/>
              </w:rPr>
              <w:t>c</w:t>
            </w:r>
            <w:r w:rsidR="00A06677" w:rsidRPr="007457D2">
              <w:rPr>
                <w:sz w:val="16"/>
                <w:szCs w:val="16"/>
              </w:rPr>
              <w:tab/>
            </w:r>
            <w:r w:rsidRPr="007457D2">
              <w:rPr>
                <w:sz w:val="16"/>
                <w:szCs w:val="16"/>
              </w:rPr>
              <w:t xml:space="preserve">Ce calcul </w:t>
            </w:r>
            <w:r w:rsidR="00B442FF" w:rsidRPr="007457D2">
              <w:rPr>
                <w:sz w:val="16"/>
                <w:szCs w:val="16"/>
              </w:rPr>
              <w:t>tient compte d’</w:t>
            </w:r>
            <w:r w:rsidRPr="007457D2">
              <w:rPr>
                <w:sz w:val="16"/>
                <w:szCs w:val="16"/>
              </w:rPr>
              <w:t xml:space="preserve">une utilisation </w:t>
            </w:r>
            <w:r w:rsidR="000B0E3B" w:rsidRPr="007457D2">
              <w:rPr>
                <w:sz w:val="16"/>
                <w:szCs w:val="16"/>
              </w:rPr>
              <w:t xml:space="preserve">en continu et d’une adhésion </w:t>
            </w:r>
            <w:r w:rsidRPr="007457D2">
              <w:rPr>
                <w:sz w:val="16"/>
                <w:szCs w:val="16"/>
              </w:rPr>
              <w:t xml:space="preserve">parfaite </w:t>
            </w:r>
            <w:r w:rsidR="000B0E3B" w:rsidRPr="007457D2">
              <w:rPr>
                <w:sz w:val="16"/>
                <w:szCs w:val="16"/>
              </w:rPr>
              <w:t>au traitement</w:t>
            </w:r>
            <w:r w:rsidRPr="007457D2">
              <w:rPr>
                <w:sz w:val="16"/>
                <w:szCs w:val="16"/>
              </w:rPr>
              <w:t xml:space="preserve">. Ce coût est calculé pour une personne de </w:t>
            </w:r>
            <w:r w:rsidRPr="007457D2">
              <w:rPr>
                <w:color w:val="808080" w:themeColor="background1" w:themeShade="80"/>
                <w:sz w:val="16"/>
                <w:szCs w:val="16"/>
              </w:rPr>
              <w:t>76</w:t>
            </w:r>
            <w:r w:rsidRPr="007457D2">
              <w:rPr>
                <w:sz w:val="16"/>
                <w:szCs w:val="16"/>
              </w:rPr>
              <w:t xml:space="preserve"> kg de poids ou </w:t>
            </w:r>
            <w:r w:rsidRPr="007457D2">
              <w:rPr>
                <w:color w:val="808080" w:themeColor="background1" w:themeShade="80"/>
                <w:sz w:val="16"/>
                <w:szCs w:val="16"/>
              </w:rPr>
              <w:t>1,85</w:t>
            </w:r>
            <w:r w:rsidRPr="007457D2">
              <w:rPr>
                <w:sz w:val="16"/>
                <w:szCs w:val="16"/>
              </w:rPr>
              <w:t> m</w:t>
            </w:r>
            <w:r w:rsidRPr="007457D2">
              <w:rPr>
                <w:sz w:val="16"/>
                <w:szCs w:val="16"/>
                <w:vertAlign w:val="superscript"/>
              </w:rPr>
              <w:t>2</w:t>
            </w:r>
            <w:r w:rsidRPr="007457D2">
              <w:rPr>
                <w:sz w:val="16"/>
                <w:szCs w:val="16"/>
              </w:rPr>
              <w:t xml:space="preserve"> de surface corporelle et inclut les pertes de médicament</w:t>
            </w:r>
            <w:r w:rsidR="00B442FF" w:rsidRPr="007457D2">
              <w:rPr>
                <w:sz w:val="16"/>
                <w:szCs w:val="16"/>
              </w:rPr>
              <w:t>, le cas échéant</w:t>
            </w:r>
            <w:r w:rsidRPr="007457D2">
              <w:rPr>
                <w:sz w:val="16"/>
                <w:szCs w:val="16"/>
              </w:rPr>
              <w:t>. Il exclut toutefois le coût des services professionnels du pharmacien et la marge bénéficiaire du grossiste.</w:t>
            </w:r>
          </w:p>
        </w:tc>
      </w:tr>
    </w:tbl>
    <w:p w14:paraId="43BA5425" w14:textId="77777777" w:rsidR="00A06677" w:rsidRPr="007457D2" w:rsidRDefault="00A06677" w:rsidP="00A06677">
      <w:pPr>
        <w:shd w:val="clear" w:color="auto" w:fill="FFFFFF"/>
        <w:spacing w:after="0" w:line="240" w:lineRule="auto"/>
        <w:rPr>
          <w:rFonts w:cs="Calibri"/>
          <w:b/>
          <w:bCs/>
          <w:sz w:val="16"/>
          <w:szCs w:val="16"/>
        </w:rPr>
      </w:pPr>
    </w:p>
    <w:bookmarkEnd w:id="0"/>
    <w:p w14:paraId="6E5A752C" w14:textId="77777777" w:rsidR="003F7BD7" w:rsidRDefault="1B47D02C" w:rsidP="00144C95">
      <w:pPr>
        <w:keepNext/>
        <w:spacing w:before="120" w:after="120" w:line="240" w:lineRule="auto"/>
        <w:jc w:val="both"/>
        <w:rPr>
          <w:rFonts w:eastAsia="Times New Roman" w:cs="Arial"/>
          <w:b/>
          <w:bCs/>
          <w:u w:val="single"/>
          <w:lang w:eastAsia="fr-CA"/>
        </w:rPr>
      </w:pPr>
      <w:r w:rsidRPr="4E3D12D5">
        <w:rPr>
          <w:rFonts w:eastAsia="Times New Roman" w:cs="Arial"/>
          <w:b/>
          <w:bCs/>
          <w:u w:val="single"/>
          <w:lang w:eastAsia="fr-CA"/>
        </w:rPr>
        <w:t>Confidentialité du prix</w:t>
      </w:r>
    </w:p>
    <w:p w14:paraId="11E13B7F" w14:textId="207E65B3" w:rsidR="003F7BD7" w:rsidRPr="00EB2D70" w:rsidRDefault="003F7BD7" w:rsidP="1CCA9F3A">
      <w:pPr>
        <w:spacing w:after="0" w:line="240" w:lineRule="auto"/>
        <w:jc w:val="both"/>
        <w:rPr>
          <w:rFonts w:eastAsia="Times New Roman" w:cs="Arial"/>
          <w:smallCaps/>
          <w:lang w:eastAsia="fr-CA"/>
        </w:rPr>
      </w:pPr>
      <w:r w:rsidRPr="7E56CC32">
        <w:rPr>
          <w:rFonts w:eastAsia="Times New Roman" w:cs="Arial"/>
          <w:lang w:eastAsia="fr-CA"/>
        </w:rPr>
        <w:t xml:space="preserve">Au moment de </w:t>
      </w:r>
      <w:r w:rsidR="001D2AE7">
        <w:rPr>
          <w:rFonts w:eastAsia="Times New Roman" w:cs="Arial"/>
          <w:lang w:eastAsia="fr-CA"/>
        </w:rPr>
        <w:t>la transmission</w:t>
      </w:r>
      <w:r w:rsidR="001D2AE7" w:rsidRPr="7E56CC32">
        <w:rPr>
          <w:rFonts w:eastAsia="Times New Roman" w:cs="Arial"/>
          <w:lang w:eastAsia="fr-CA"/>
        </w:rPr>
        <w:t xml:space="preserve"> </w:t>
      </w:r>
      <w:r w:rsidRPr="7E56CC32">
        <w:rPr>
          <w:rFonts w:eastAsia="Times New Roman" w:cs="Arial"/>
          <w:lang w:eastAsia="fr-CA"/>
        </w:rPr>
        <w:t xml:space="preserve">de la recommandation au ministre, le prix de vente sera réputé du domaine public. Un argumentaire soutenant le maintien de sa confidentialité suivant la recommandation pourrait être soumis pour analyse par l’INESSS. Le cas échéant, utiliser l’encadré suivant. </w:t>
      </w:r>
    </w:p>
    <w:p w14:paraId="08B42C0A" w14:textId="77777777" w:rsidR="003F7BD7" w:rsidRPr="00B97FE6" w:rsidRDefault="003F7BD7" w:rsidP="003F7BD7">
      <w:pPr>
        <w:spacing w:after="0" w:line="240" w:lineRule="auto"/>
        <w:rPr>
          <w:rFonts w:eastAsia="Times New Roman" w:cs="Arial"/>
          <w:b/>
          <w:bCs/>
          <w:smallCaps/>
          <w:szCs w:val="24"/>
          <w:lang w:eastAsia="fr-CA"/>
        </w:rPr>
      </w:pPr>
    </w:p>
    <w:tbl>
      <w:tblPr>
        <w:tblW w:w="10080"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0080"/>
      </w:tblGrid>
      <w:tr w:rsidR="003F7BD7" w:rsidRPr="00E67B2D" w14:paraId="10A056E4" w14:textId="77777777" w:rsidTr="00144C95">
        <w:trPr>
          <w:trHeight w:val="307"/>
        </w:trPr>
        <w:tc>
          <w:tcPr>
            <w:tcW w:w="10023" w:type="dxa"/>
            <w:shd w:val="clear" w:color="auto" w:fill="auto"/>
            <w:vAlign w:val="center"/>
          </w:tcPr>
          <w:p w14:paraId="030A3841" w14:textId="77777777" w:rsidR="003F7BD7" w:rsidRPr="004A1547" w:rsidRDefault="003F7BD7" w:rsidP="00D022A1">
            <w:pPr>
              <w:spacing w:after="0" w:line="240" w:lineRule="auto"/>
            </w:pPr>
          </w:p>
          <w:p w14:paraId="3A1CC711" w14:textId="77777777" w:rsidR="003F7BD7" w:rsidRPr="004A1547" w:rsidRDefault="003F7BD7" w:rsidP="00D022A1">
            <w:pPr>
              <w:spacing w:after="0" w:line="240" w:lineRule="auto"/>
            </w:pPr>
          </w:p>
          <w:p w14:paraId="7D0DAC85" w14:textId="77777777" w:rsidR="003F7BD7" w:rsidRPr="004A1547" w:rsidRDefault="003F7BD7" w:rsidP="00D022A1">
            <w:pPr>
              <w:spacing w:after="0" w:line="240" w:lineRule="auto"/>
            </w:pPr>
          </w:p>
        </w:tc>
      </w:tr>
    </w:tbl>
    <w:p w14:paraId="6A997633" w14:textId="77777777" w:rsidR="00880635" w:rsidRPr="00EB2D70" w:rsidRDefault="007E5E80" w:rsidP="00144C95">
      <w:pPr>
        <w:spacing w:after="120" w:line="240" w:lineRule="auto"/>
        <w:rPr>
          <w:rFonts w:eastAsia="Times New Roman" w:cs="Arial"/>
          <w:b/>
          <w:smallCaps/>
          <w:szCs w:val="24"/>
          <w:lang w:eastAsia="fr-CA"/>
        </w:rPr>
      </w:pPr>
      <w:r>
        <w:rPr>
          <w:rFonts w:eastAsia="Times New Roman" w:cs="Arial"/>
          <w:szCs w:val="24"/>
          <w:lang w:eastAsia="fr-CA"/>
        </w:rPr>
        <w:br w:type="page"/>
      </w:r>
      <w:r w:rsidR="00880635">
        <w:rPr>
          <w:rFonts w:eastAsia="Times New Roman" w:cs="Arial"/>
          <w:b/>
          <w:szCs w:val="24"/>
          <w:u w:val="single"/>
          <w:lang w:eastAsia="fr-CA"/>
        </w:rPr>
        <w:lastRenderedPageBreak/>
        <w:t>Étude</w:t>
      </w:r>
      <w:r w:rsidR="00880635" w:rsidRPr="00EB2D70">
        <w:rPr>
          <w:rFonts w:eastAsia="Times New Roman" w:cs="Arial"/>
          <w:b/>
          <w:szCs w:val="24"/>
          <w:u w:val="single"/>
          <w:lang w:eastAsia="fr-CA"/>
        </w:rPr>
        <w:t xml:space="preserve"> pharmacoéconomique</w:t>
      </w:r>
    </w:p>
    <w:p w14:paraId="07EA30A6" w14:textId="7570EED0" w:rsidR="00880635" w:rsidRDefault="62993BE1" w:rsidP="4E3D12D5">
      <w:pPr>
        <w:keepNext/>
        <w:spacing w:after="0" w:line="240" w:lineRule="auto"/>
        <w:jc w:val="both"/>
        <w:rPr>
          <w:rFonts w:eastAsia="Times New Roman" w:cs="Arial"/>
          <w:i/>
          <w:iCs/>
          <w:color w:val="3366FF"/>
          <w:sz w:val="18"/>
          <w:szCs w:val="18"/>
          <w:lang w:eastAsia="fr-CA"/>
        </w:rPr>
      </w:pPr>
      <w:r w:rsidRPr="4E3D12D5">
        <w:rPr>
          <w:rFonts w:eastAsia="Times New Roman" w:cs="Arial"/>
          <w:i/>
          <w:iCs/>
          <w:color w:val="3366FF"/>
          <w:sz w:val="18"/>
          <w:szCs w:val="18"/>
          <w:lang w:eastAsia="fr-CA"/>
        </w:rPr>
        <w:t>Décrire</w:t>
      </w:r>
      <w:r w:rsidRPr="4E3D12D5">
        <w:rPr>
          <w:rFonts w:eastAsia="Times New Roman" w:cs="Arial"/>
          <w:b/>
          <w:bCs/>
          <w:i/>
          <w:iCs/>
          <w:color w:val="3366FF"/>
          <w:sz w:val="18"/>
          <w:szCs w:val="18"/>
          <w:lang w:eastAsia="fr-CA"/>
        </w:rPr>
        <w:t xml:space="preserve"> </w:t>
      </w:r>
      <w:r w:rsidRPr="4E3D12D5">
        <w:rPr>
          <w:rFonts w:eastAsia="Times New Roman" w:cs="Arial"/>
          <w:b/>
          <w:bCs/>
          <w:i/>
          <w:iCs/>
          <w:color w:val="3366FF"/>
          <w:sz w:val="18"/>
          <w:szCs w:val="18"/>
          <w:u w:val="single"/>
          <w:lang w:eastAsia="fr-CA"/>
        </w:rPr>
        <w:t>succinctement</w:t>
      </w:r>
      <w:r w:rsidRPr="4E3D12D5">
        <w:rPr>
          <w:rFonts w:eastAsia="Times New Roman" w:cs="Arial"/>
          <w:b/>
          <w:bCs/>
          <w:i/>
          <w:iCs/>
          <w:color w:val="3366FF"/>
          <w:sz w:val="18"/>
          <w:szCs w:val="18"/>
          <w:lang w:eastAsia="fr-CA"/>
        </w:rPr>
        <w:t xml:space="preserve"> </w:t>
      </w:r>
      <w:r w:rsidRPr="4E3D12D5">
        <w:rPr>
          <w:rFonts w:eastAsia="Times New Roman" w:cs="Arial"/>
          <w:i/>
          <w:iCs/>
          <w:color w:val="3366FF"/>
          <w:sz w:val="18"/>
          <w:szCs w:val="18"/>
          <w:lang w:eastAsia="fr-CA"/>
        </w:rPr>
        <w:t>les principaux éléments</w:t>
      </w:r>
      <w:r w:rsidRPr="4E3D12D5">
        <w:rPr>
          <w:rFonts w:eastAsia="Times New Roman" w:cs="Arial"/>
          <w:color w:val="3366FF"/>
          <w:sz w:val="18"/>
          <w:szCs w:val="18"/>
          <w:lang w:eastAsia="fr-CA"/>
        </w:rPr>
        <w:t xml:space="preserve">. </w:t>
      </w:r>
      <w:r w:rsidRPr="4E3D12D5">
        <w:rPr>
          <w:rFonts w:eastAsia="Times New Roman" w:cs="Arial"/>
          <w:i/>
          <w:iCs/>
          <w:color w:val="3366FF"/>
          <w:sz w:val="18"/>
          <w:szCs w:val="18"/>
          <w:lang w:eastAsia="fr-CA"/>
        </w:rPr>
        <w:t>Si plus d’une étude est soumise pour évaluation, reproduire le tableau ci-dessous en y adaptant son contenu.</w:t>
      </w:r>
    </w:p>
    <w:p w14:paraId="3E58FAF0" w14:textId="77777777" w:rsidR="00880635" w:rsidRPr="0003459E" w:rsidRDefault="00880635" w:rsidP="4E3D12D5">
      <w:pPr>
        <w:keepNext/>
        <w:spacing w:after="0" w:line="240" w:lineRule="auto"/>
        <w:jc w:val="both"/>
        <w:rPr>
          <w:rFonts w:eastAsia="Times New Roman" w:cs="Arial"/>
          <w:lang w:eastAsia="fr-CA"/>
        </w:rPr>
      </w:pPr>
    </w:p>
    <w:p w14:paraId="769FB096" w14:textId="77777777" w:rsidR="00880635" w:rsidRPr="00EB2D70" w:rsidRDefault="62993BE1" w:rsidP="00144C95">
      <w:pPr>
        <w:keepNext/>
        <w:spacing w:after="120" w:line="240" w:lineRule="auto"/>
        <w:jc w:val="both"/>
        <w:rPr>
          <w:rFonts w:eastAsia="Times New Roman" w:cs="Arial"/>
          <w:b/>
          <w:bCs/>
          <w:smallCaps/>
          <w:lang w:eastAsia="fr-CA"/>
        </w:rPr>
      </w:pPr>
      <w:r w:rsidRPr="4E3D12D5">
        <w:rPr>
          <w:rFonts w:eastAsia="Times New Roman" w:cs="Arial"/>
          <w:b/>
          <w:bCs/>
          <w:smallCaps/>
          <w:lang w:eastAsia="fr-CA"/>
        </w:rPr>
        <w:t>Étude pharmacoéconomique numéro 1</w:t>
      </w: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2"/>
        <w:gridCol w:w="7188"/>
      </w:tblGrid>
      <w:tr w:rsidR="00880635" w:rsidRPr="00526956" w14:paraId="6665774E" w14:textId="77777777" w:rsidTr="00144C95">
        <w:trPr>
          <w:trHeight w:val="219"/>
        </w:trPr>
        <w:tc>
          <w:tcPr>
            <w:tcW w:w="2847" w:type="dxa"/>
            <w:tcBorders>
              <w:top w:val="single" w:sz="4" w:space="0" w:color="auto"/>
              <w:left w:val="single" w:sz="4" w:space="0" w:color="auto"/>
              <w:bottom w:val="single" w:sz="4" w:space="0" w:color="auto"/>
              <w:right w:val="single" w:sz="4" w:space="0" w:color="auto"/>
            </w:tcBorders>
            <w:vAlign w:val="center"/>
            <w:hideMark/>
          </w:tcPr>
          <w:p w14:paraId="67465DCE" w14:textId="77777777" w:rsidR="00880635" w:rsidRPr="0096234C" w:rsidRDefault="00880635" w:rsidP="003A1CA3">
            <w:pPr>
              <w:spacing w:after="0" w:line="240" w:lineRule="auto"/>
              <w:rPr>
                <w:rFonts w:eastAsia="Times New Roman" w:cs="Arial"/>
                <w:b/>
                <w:lang w:eastAsia="fr-CA"/>
              </w:rPr>
            </w:pPr>
            <w:r w:rsidRPr="0096234C">
              <w:rPr>
                <w:rFonts w:eastAsia="Times New Roman" w:cs="Arial"/>
                <w:b/>
                <w:lang w:eastAsia="fr-CA"/>
              </w:rPr>
              <w:t>Référence</w:t>
            </w:r>
          </w:p>
        </w:tc>
        <w:tc>
          <w:tcPr>
            <w:tcW w:w="7076" w:type="dxa"/>
            <w:tcBorders>
              <w:top w:val="single" w:sz="4" w:space="0" w:color="auto"/>
              <w:left w:val="single" w:sz="4" w:space="0" w:color="auto"/>
              <w:bottom w:val="single" w:sz="4" w:space="0" w:color="auto"/>
              <w:right w:val="single" w:sz="4" w:space="0" w:color="auto"/>
            </w:tcBorders>
            <w:vAlign w:val="center"/>
            <w:hideMark/>
          </w:tcPr>
          <w:p w14:paraId="118996A8" w14:textId="77777777" w:rsidR="00880635" w:rsidRPr="0096234C" w:rsidRDefault="00880635" w:rsidP="003A1CA3">
            <w:pPr>
              <w:spacing w:after="0" w:line="240" w:lineRule="auto"/>
              <w:rPr>
                <w:rFonts w:eastAsia="Times New Roman" w:cs="Arial"/>
                <w:color w:val="808080"/>
                <w:lang w:eastAsia="fr-CA"/>
              </w:rPr>
            </w:pPr>
            <w:r w:rsidRPr="0096234C">
              <w:rPr>
                <w:rFonts w:eastAsia="Times New Roman" w:cs="Arial"/>
                <w:color w:val="808080"/>
                <w:lang w:eastAsia="fr-CA"/>
              </w:rPr>
              <w:t xml:space="preserve">Référencer le nom de l’étude selon les normes New </w:t>
            </w:r>
            <w:proofErr w:type="spellStart"/>
            <w:r w:rsidRPr="0096234C">
              <w:rPr>
                <w:rFonts w:eastAsia="Times New Roman" w:cs="Arial"/>
                <w:color w:val="808080"/>
                <w:lang w:eastAsia="fr-CA"/>
              </w:rPr>
              <w:t>England</w:t>
            </w:r>
            <w:proofErr w:type="spellEnd"/>
            <w:r w:rsidRPr="0096234C">
              <w:rPr>
                <w:rFonts w:eastAsia="Times New Roman" w:cs="Arial"/>
                <w:color w:val="808080"/>
                <w:lang w:eastAsia="fr-CA"/>
              </w:rPr>
              <w:t xml:space="preserve"> Journal of </w:t>
            </w:r>
            <w:proofErr w:type="spellStart"/>
            <w:r w:rsidRPr="0096234C">
              <w:rPr>
                <w:rFonts w:eastAsia="Times New Roman" w:cs="Arial"/>
                <w:color w:val="808080"/>
                <w:lang w:eastAsia="fr-CA"/>
              </w:rPr>
              <w:t>Medicine</w:t>
            </w:r>
            <w:proofErr w:type="spellEnd"/>
            <w:r w:rsidRPr="0096234C">
              <w:rPr>
                <w:rFonts w:eastAsia="Times New Roman" w:cs="Arial"/>
                <w:color w:val="808080"/>
                <w:lang w:eastAsia="fr-CA"/>
              </w:rPr>
              <w:t xml:space="preserve">. Si étude non publiée, mentionner les affiliations des auteurs avec le requérant. </w:t>
            </w:r>
          </w:p>
        </w:tc>
      </w:tr>
      <w:tr w:rsidR="00880635" w:rsidRPr="00526956" w14:paraId="48CF5741" w14:textId="77777777" w:rsidTr="00144C95">
        <w:trPr>
          <w:trHeight w:val="219"/>
        </w:trPr>
        <w:tc>
          <w:tcPr>
            <w:tcW w:w="2847" w:type="dxa"/>
            <w:tcBorders>
              <w:top w:val="single" w:sz="4" w:space="0" w:color="auto"/>
              <w:left w:val="single" w:sz="4" w:space="0" w:color="auto"/>
              <w:bottom w:val="single" w:sz="4" w:space="0" w:color="auto"/>
              <w:right w:val="single" w:sz="4" w:space="0" w:color="auto"/>
            </w:tcBorders>
            <w:vAlign w:val="center"/>
            <w:hideMark/>
          </w:tcPr>
          <w:p w14:paraId="5D9EE817" w14:textId="15D08B33" w:rsidR="00880635" w:rsidRPr="001D2AE7" w:rsidRDefault="00880635" w:rsidP="003A1CA3">
            <w:pPr>
              <w:spacing w:after="0" w:line="240" w:lineRule="auto"/>
              <w:rPr>
                <w:rFonts w:eastAsia="Times New Roman" w:cs="Arial"/>
                <w:b/>
                <w:lang w:eastAsia="fr-CA"/>
              </w:rPr>
            </w:pPr>
            <w:r w:rsidRPr="001D2AE7">
              <w:rPr>
                <w:rFonts w:eastAsia="Times New Roman" w:cs="Arial"/>
                <w:b/>
                <w:lang w:eastAsia="fr-CA"/>
              </w:rPr>
              <w:t>Type d’analyse</w:t>
            </w:r>
            <w:r w:rsidR="00836D37">
              <w:rPr>
                <w:rFonts w:eastAsia="Times New Roman" w:cs="Arial"/>
                <w:b/>
                <w:lang w:eastAsia="fr-CA"/>
              </w:rPr>
              <w:t xml:space="preserve"> </w:t>
            </w:r>
          </w:p>
        </w:tc>
        <w:tc>
          <w:tcPr>
            <w:tcW w:w="7076" w:type="dxa"/>
            <w:tcBorders>
              <w:top w:val="single" w:sz="4" w:space="0" w:color="auto"/>
              <w:left w:val="single" w:sz="4" w:space="0" w:color="auto"/>
              <w:bottom w:val="single" w:sz="4" w:space="0" w:color="auto"/>
              <w:right w:val="single" w:sz="4" w:space="0" w:color="auto"/>
            </w:tcBorders>
            <w:vAlign w:val="center"/>
            <w:hideMark/>
          </w:tcPr>
          <w:p w14:paraId="343AA4C1" w14:textId="77777777" w:rsidR="00880635" w:rsidRPr="0096234C" w:rsidRDefault="00880635" w:rsidP="003A1CA3">
            <w:pPr>
              <w:spacing w:after="0" w:line="240" w:lineRule="auto"/>
              <w:rPr>
                <w:rFonts w:eastAsia="Times New Roman" w:cs="Arial"/>
                <w:color w:val="808080"/>
                <w:lang w:eastAsia="fr-CA"/>
              </w:rPr>
            </w:pPr>
            <w:r w:rsidRPr="0096234C">
              <w:rPr>
                <w:rFonts w:eastAsia="Times New Roman" w:cs="Arial"/>
                <w:color w:val="808080"/>
                <w:lang w:eastAsia="fr-CA"/>
              </w:rPr>
              <w:t>Type d’analyse et approche(s) retenue(s) (déterministe, probabiliste)</w:t>
            </w:r>
          </w:p>
        </w:tc>
      </w:tr>
      <w:tr w:rsidR="00880635" w:rsidRPr="00526956" w14:paraId="5DE15611" w14:textId="77777777" w:rsidTr="00144C95">
        <w:trPr>
          <w:trHeight w:val="219"/>
        </w:trPr>
        <w:tc>
          <w:tcPr>
            <w:tcW w:w="2847" w:type="dxa"/>
            <w:tcBorders>
              <w:top w:val="single" w:sz="4" w:space="0" w:color="auto"/>
              <w:left w:val="single" w:sz="4" w:space="0" w:color="auto"/>
              <w:bottom w:val="single" w:sz="4" w:space="0" w:color="auto"/>
              <w:right w:val="single" w:sz="4" w:space="0" w:color="auto"/>
            </w:tcBorders>
            <w:vAlign w:val="center"/>
            <w:hideMark/>
          </w:tcPr>
          <w:p w14:paraId="55533BF8" w14:textId="0AE465B3" w:rsidR="00880635" w:rsidRPr="001D2AE7" w:rsidRDefault="00880635" w:rsidP="003A1CA3">
            <w:pPr>
              <w:spacing w:after="0" w:line="240" w:lineRule="auto"/>
              <w:rPr>
                <w:rFonts w:eastAsia="Times New Roman" w:cs="Arial"/>
                <w:b/>
                <w:lang w:eastAsia="fr-CA"/>
              </w:rPr>
            </w:pPr>
            <w:r w:rsidRPr="001D2AE7">
              <w:rPr>
                <w:rFonts w:eastAsia="Times New Roman" w:cs="Arial"/>
                <w:b/>
                <w:lang w:eastAsia="fr-CA"/>
              </w:rPr>
              <w:t>Objectif(s)</w:t>
            </w:r>
            <w:r w:rsidR="007B22EE">
              <w:rPr>
                <w:rFonts w:eastAsia="Times New Roman" w:cs="Arial"/>
                <w:b/>
                <w:lang w:eastAsia="fr-CA"/>
              </w:rPr>
              <w:t xml:space="preserve"> et p</w:t>
            </w:r>
            <w:r w:rsidRPr="001D2AE7">
              <w:rPr>
                <w:rFonts w:eastAsia="Times New Roman" w:cs="Arial"/>
                <w:b/>
                <w:lang w:eastAsia="fr-CA"/>
              </w:rPr>
              <w:t>opulation</w:t>
            </w:r>
            <w:r w:rsidR="006C05DE">
              <w:rPr>
                <w:rFonts w:eastAsia="Times New Roman" w:cs="Arial"/>
                <w:b/>
                <w:lang w:eastAsia="fr-CA"/>
              </w:rPr>
              <w:t>(s) ciblée(s)</w:t>
            </w:r>
          </w:p>
        </w:tc>
        <w:tc>
          <w:tcPr>
            <w:tcW w:w="7076" w:type="dxa"/>
            <w:tcBorders>
              <w:top w:val="single" w:sz="4" w:space="0" w:color="auto"/>
              <w:left w:val="single" w:sz="4" w:space="0" w:color="auto"/>
              <w:bottom w:val="single" w:sz="4" w:space="0" w:color="auto"/>
              <w:right w:val="single" w:sz="4" w:space="0" w:color="auto"/>
            </w:tcBorders>
            <w:vAlign w:val="center"/>
            <w:hideMark/>
          </w:tcPr>
          <w:p w14:paraId="75306D63" w14:textId="77777777" w:rsidR="00880635" w:rsidRPr="001D2AE7" w:rsidRDefault="00880635" w:rsidP="003A1CA3">
            <w:pPr>
              <w:spacing w:after="0" w:line="240" w:lineRule="auto"/>
              <w:rPr>
                <w:rFonts w:eastAsia="Times New Roman" w:cs="Arial"/>
                <w:color w:val="808080"/>
                <w:lang w:eastAsia="fr-CA"/>
              </w:rPr>
            </w:pPr>
          </w:p>
        </w:tc>
      </w:tr>
      <w:tr w:rsidR="00880635" w:rsidRPr="00526956" w14:paraId="1E020B84" w14:textId="77777777" w:rsidTr="00144C95">
        <w:trPr>
          <w:trHeight w:val="219"/>
        </w:trPr>
        <w:tc>
          <w:tcPr>
            <w:tcW w:w="2847" w:type="dxa"/>
            <w:tcBorders>
              <w:top w:val="single" w:sz="4" w:space="0" w:color="auto"/>
              <w:left w:val="single" w:sz="4" w:space="0" w:color="auto"/>
              <w:bottom w:val="single" w:sz="4" w:space="0" w:color="auto"/>
              <w:right w:val="single" w:sz="4" w:space="0" w:color="auto"/>
            </w:tcBorders>
            <w:vAlign w:val="center"/>
          </w:tcPr>
          <w:p w14:paraId="28AFA19E" w14:textId="308E9EFB" w:rsidR="00880635" w:rsidRPr="001D2AE7" w:rsidRDefault="00880635" w:rsidP="003A1CA3">
            <w:pPr>
              <w:spacing w:after="0" w:line="240" w:lineRule="auto"/>
              <w:rPr>
                <w:rFonts w:eastAsia="Times New Roman" w:cs="Arial"/>
                <w:b/>
                <w:lang w:eastAsia="fr-CA"/>
              </w:rPr>
            </w:pPr>
            <w:r w:rsidRPr="001D2AE7">
              <w:rPr>
                <w:rFonts w:eastAsia="Times New Roman" w:cs="Arial"/>
                <w:b/>
                <w:lang w:eastAsia="fr-CA"/>
              </w:rPr>
              <w:t>Traitements comparés</w:t>
            </w:r>
          </w:p>
        </w:tc>
        <w:tc>
          <w:tcPr>
            <w:tcW w:w="7076" w:type="dxa"/>
            <w:tcBorders>
              <w:top w:val="single" w:sz="4" w:space="0" w:color="auto"/>
              <w:left w:val="single" w:sz="4" w:space="0" w:color="auto"/>
              <w:bottom w:val="single" w:sz="4" w:space="0" w:color="auto"/>
              <w:right w:val="single" w:sz="4" w:space="0" w:color="auto"/>
            </w:tcBorders>
            <w:vAlign w:val="center"/>
          </w:tcPr>
          <w:p w14:paraId="74D80343" w14:textId="77777777" w:rsidR="00880635" w:rsidRPr="001D2AE7" w:rsidRDefault="00880635" w:rsidP="003A1CA3">
            <w:pPr>
              <w:spacing w:after="0" w:line="240" w:lineRule="auto"/>
              <w:rPr>
                <w:color w:val="808080"/>
              </w:rPr>
            </w:pPr>
            <w:r w:rsidRPr="001D2AE7">
              <w:rPr>
                <w:color w:val="808080"/>
              </w:rPr>
              <w:t>Médicaments, posologies, durées, etc.</w:t>
            </w:r>
          </w:p>
        </w:tc>
      </w:tr>
      <w:tr w:rsidR="00880635" w:rsidRPr="00526956" w14:paraId="649FC997" w14:textId="77777777" w:rsidTr="00144C95">
        <w:trPr>
          <w:trHeight w:val="219"/>
        </w:trPr>
        <w:tc>
          <w:tcPr>
            <w:tcW w:w="2847" w:type="dxa"/>
            <w:tcBorders>
              <w:top w:val="single" w:sz="4" w:space="0" w:color="auto"/>
              <w:left w:val="single" w:sz="4" w:space="0" w:color="auto"/>
              <w:bottom w:val="single" w:sz="4" w:space="0" w:color="auto"/>
              <w:right w:val="single" w:sz="4" w:space="0" w:color="auto"/>
            </w:tcBorders>
            <w:vAlign w:val="center"/>
          </w:tcPr>
          <w:p w14:paraId="4F808944" w14:textId="77777777" w:rsidR="00880635" w:rsidRPr="001D2AE7" w:rsidRDefault="00880635" w:rsidP="003A1CA3">
            <w:pPr>
              <w:spacing w:after="0" w:line="240" w:lineRule="auto"/>
              <w:rPr>
                <w:rFonts w:eastAsia="Times New Roman" w:cs="Arial"/>
                <w:b/>
                <w:lang w:eastAsia="fr-CA"/>
              </w:rPr>
            </w:pPr>
            <w:r w:rsidRPr="001D2AE7">
              <w:rPr>
                <w:rFonts w:eastAsia="Times New Roman" w:cs="Arial"/>
                <w:b/>
                <w:lang w:eastAsia="fr-CA"/>
              </w:rPr>
              <w:t>Modèle pharmacoéconomique</w:t>
            </w:r>
          </w:p>
        </w:tc>
        <w:tc>
          <w:tcPr>
            <w:tcW w:w="7076" w:type="dxa"/>
            <w:tcBorders>
              <w:top w:val="single" w:sz="4" w:space="0" w:color="auto"/>
              <w:left w:val="single" w:sz="4" w:space="0" w:color="auto"/>
              <w:bottom w:val="single" w:sz="4" w:space="0" w:color="auto"/>
              <w:right w:val="single" w:sz="4" w:space="0" w:color="auto"/>
            </w:tcBorders>
            <w:vAlign w:val="center"/>
          </w:tcPr>
          <w:p w14:paraId="111EC608" w14:textId="77777777" w:rsidR="00880635" w:rsidRPr="001D2AE7" w:rsidRDefault="00880635" w:rsidP="003A1CA3">
            <w:pPr>
              <w:spacing w:after="0" w:line="240" w:lineRule="auto"/>
              <w:rPr>
                <w:color w:val="808080"/>
              </w:rPr>
            </w:pPr>
            <w:r w:rsidRPr="001D2AE7">
              <w:rPr>
                <w:rFonts w:eastAsia="Times New Roman" w:cs="Arial"/>
                <w:bCs/>
                <w:color w:val="808080" w:themeColor="background1" w:themeShade="80"/>
                <w:lang w:eastAsia="fr-CA"/>
              </w:rPr>
              <w:t>Représentation du modèle pharmacoéconomique sous forme de schéma.</w:t>
            </w:r>
          </w:p>
        </w:tc>
      </w:tr>
      <w:tr w:rsidR="00880635" w:rsidRPr="00526956" w14:paraId="7511D450" w14:textId="77777777" w:rsidTr="00144C95">
        <w:trPr>
          <w:trHeight w:val="219"/>
        </w:trPr>
        <w:tc>
          <w:tcPr>
            <w:tcW w:w="2847" w:type="dxa"/>
            <w:tcBorders>
              <w:top w:val="single" w:sz="4" w:space="0" w:color="auto"/>
              <w:left w:val="single" w:sz="4" w:space="0" w:color="auto"/>
              <w:bottom w:val="single" w:sz="4" w:space="0" w:color="auto"/>
              <w:right w:val="single" w:sz="4" w:space="0" w:color="auto"/>
            </w:tcBorders>
            <w:vAlign w:val="center"/>
          </w:tcPr>
          <w:p w14:paraId="610597E5" w14:textId="77777777" w:rsidR="00880635" w:rsidRPr="001D2AE7" w:rsidRDefault="00880635" w:rsidP="003A1CA3">
            <w:pPr>
              <w:spacing w:after="0" w:line="240" w:lineRule="auto"/>
              <w:rPr>
                <w:rFonts w:eastAsia="Times New Roman" w:cs="Arial"/>
                <w:b/>
                <w:lang w:eastAsia="fr-CA"/>
              </w:rPr>
            </w:pPr>
            <w:r w:rsidRPr="001D2AE7">
              <w:rPr>
                <w:rFonts w:eastAsia="Times New Roman" w:cs="Arial"/>
                <w:b/>
                <w:lang w:eastAsia="fr-CA"/>
              </w:rPr>
              <w:t>Horizon temporel</w:t>
            </w:r>
          </w:p>
        </w:tc>
        <w:tc>
          <w:tcPr>
            <w:tcW w:w="7076" w:type="dxa"/>
            <w:tcBorders>
              <w:top w:val="single" w:sz="4" w:space="0" w:color="auto"/>
              <w:left w:val="single" w:sz="4" w:space="0" w:color="auto"/>
              <w:bottom w:val="single" w:sz="4" w:space="0" w:color="auto"/>
              <w:right w:val="single" w:sz="4" w:space="0" w:color="auto"/>
            </w:tcBorders>
            <w:vAlign w:val="center"/>
          </w:tcPr>
          <w:p w14:paraId="2EA11791" w14:textId="77777777" w:rsidR="00880635" w:rsidRPr="001D2AE7" w:rsidRDefault="00880635" w:rsidP="003A1CA3">
            <w:pPr>
              <w:spacing w:after="0" w:line="240" w:lineRule="auto"/>
              <w:rPr>
                <w:color w:val="808080"/>
              </w:rPr>
            </w:pPr>
          </w:p>
        </w:tc>
      </w:tr>
      <w:tr w:rsidR="00880635" w:rsidRPr="00526956" w14:paraId="0F3F2F73" w14:textId="77777777" w:rsidTr="00144C95">
        <w:trPr>
          <w:trHeight w:val="219"/>
        </w:trPr>
        <w:tc>
          <w:tcPr>
            <w:tcW w:w="2847" w:type="dxa"/>
            <w:tcBorders>
              <w:top w:val="single" w:sz="4" w:space="0" w:color="auto"/>
              <w:left w:val="single" w:sz="4" w:space="0" w:color="auto"/>
              <w:bottom w:val="single" w:sz="4" w:space="0" w:color="auto"/>
              <w:right w:val="single" w:sz="4" w:space="0" w:color="auto"/>
            </w:tcBorders>
            <w:vAlign w:val="center"/>
          </w:tcPr>
          <w:p w14:paraId="480AFB92" w14:textId="77777777" w:rsidR="00880635" w:rsidRPr="001D2AE7" w:rsidRDefault="00880635" w:rsidP="003A1CA3">
            <w:pPr>
              <w:spacing w:after="0" w:line="240" w:lineRule="auto"/>
              <w:rPr>
                <w:rFonts w:eastAsia="Times New Roman" w:cs="Arial"/>
                <w:b/>
                <w:lang w:eastAsia="fr-CA"/>
              </w:rPr>
            </w:pPr>
            <w:r w:rsidRPr="001D2AE7">
              <w:rPr>
                <w:rFonts w:eastAsia="Times New Roman" w:cs="Arial"/>
                <w:b/>
                <w:lang w:eastAsia="fr-CA"/>
              </w:rPr>
              <w:t>Sources des données cliniques</w:t>
            </w:r>
          </w:p>
        </w:tc>
        <w:tc>
          <w:tcPr>
            <w:tcW w:w="7076" w:type="dxa"/>
            <w:tcBorders>
              <w:top w:val="single" w:sz="4" w:space="0" w:color="auto"/>
              <w:left w:val="single" w:sz="4" w:space="0" w:color="auto"/>
              <w:bottom w:val="single" w:sz="4" w:space="0" w:color="auto"/>
              <w:right w:val="single" w:sz="4" w:space="0" w:color="auto"/>
            </w:tcBorders>
            <w:vAlign w:val="center"/>
          </w:tcPr>
          <w:p w14:paraId="6861E947" w14:textId="77777777" w:rsidR="00880635" w:rsidRPr="001D2AE7" w:rsidRDefault="00880635" w:rsidP="003A1CA3">
            <w:pPr>
              <w:spacing w:after="0" w:line="240" w:lineRule="auto"/>
              <w:rPr>
                <w:color w:val="808080"/>
              </w:rPr>
            </w:pPr>
            <w:r w:rsidRPr="001D2AE7">
              <w:rPr>
                <w:rFonts w:eastAsia="Times New Roman" w:cs="Arial"/>
                <w:color w:val="808080"/>
                <w:lang w:eastAsia="fr-CA"/>
              </w:rPr>
              <w:t>Lorsqu’il est question d’étude clinique, mentionner uniquement l’auteur et l’année</w:t>
            </w:r>
          </w:p>
        </w:tc>
      </w:tr>
      <w:tr w:rsidR="00880635" w:rsidRPr="00526956" w14:paraId="3C7E9F0E" w14:textId="77777777" w:rsidTr="00144C95">
        <w:trPr>
          <w:trHeight w:val="219"/>
        </w:trPr>
        <w:tc>
          <w:tcPr>
            <w:tcW w:w="2847" w:type="dxa"/>
            <w:tcBorders>
              <w:top w:val="single" w:sz="4" w:space="0" w:color="auto"/>
              <w:left w:val="single" w:sz="4" w:space="0" w:color="auto"/>
              <w:bottom w:val="single" w:sz="4" w:space="0" w:color="auto"/>
              <w:right w:val="single" w:sz="4" w:space="0" w:color="auto"/>
            </w:tcBorders>
            <w:vAlign w:val="center"/>
          </w:tcPr>
          <w:p w14:paraId="060BFC6A" w14:textId="77777777" w:rsidR="00880635" w:rsidRPr="001D2AE7" w:rsidRDefault="00880635" w:rsidP="003A1CA3">
            <w:pPr>
              <w:spacing w:after="0" w:line="240" w:lineRule="auto"/>
              <w:rPr>
                <w:rFonts w:eastAsia="Times New Roman" w:cs="Arial"/>
                <w:b/>
                <w:lang w:eastAsia="fr-CA"/>
              </w:rPr>
            </w:pPr>
            <w:r w:rsidRPr="001D2AE7">
              <w:rPr>
                <w:rFonts w:eastAsia="Times New Roman" w:cs="Arial"/>
                <w:b/>
                <w:lang w:eastAsia="fr-CA"/>
              </w:rPr>
              <w:t xml:space="preserve">Sources des valeurs d’utilité </w:t>
            </w:r>
          </w:p>
          <w:p w14:paraId="14DF1360" w14:textId="77777777" w:rsidR="00880635" w:rsidRPr="001D2AE7" w:rsidRDefault="00880635" w:rsidP="003A1CA3">
            <w:pPr>
              <w:spacing w:after="0" w:line="240" w:lineRule="auto"/>
              <w:rPr>
                <w:rFonts w:eastAsia="Times New Roman" w:cs="Arial"/>
                <w:b/>
                <w:lang w:eastAsia="fr-CA"/>
              </w:rPr>
            </w:pPr>
            <w:r w:rsidRPr="001D2AE7">
              <w:rPr>
                <w:rFonts w:eastAsia="Times New Roman" w:cs="Arial"/>
                <w:b/>
                <w:lang w:eastAsia="fr-CA"/>
              </w:rPr>
              <w:t>(si applicable)</w:t>
            </w:r>
          </w:p>
        </w:tc>
        <w:tc>
          <w:tcPr>
            <w:tcW w:w="7076" w:type="dxa"/>
            <w:tcBorders>
              <w:top w:val="single" w:sz="4" w:space="0" w:color="auto"/>
              <w:left w:val="single" w:sz="4" w:space="0" w:color="auto"/>
              <w:bottom w:val="single" w:sz="4" w:space="0" w:color="auto"/>
              <w:right w:val="single" w:sz="4" w:space="0" w:color="auto"/>
            </w:tcBorders>
            <w:vAlign w:val="center"/>
          </w:tcPr>
          <w:p w14:paraId="4CF70B70" w14:textId="77777777" w:rsidR="00880635" w:rsidRPr="001D2AE7" w:rsidRDefault="00880635" w:rsidP="003A1CA3">
            <w:pPr>
              <w:spacing w:after="0" w:line="240" w:lineRule="auto"/>
              <w:rPr>
                <w:color w:val="808080"/>
              </w:rPr>
            </w:pPr>
          </w:p>
        </w:tc>
      </w:tr>
      <w:tr w:rsidR="00880635" w:rsidRPr="00526956" w14:paraId="3857BBBD" w14:textId="77777777" w:rsidTr="00144C95">
        <w:trPr>
          <w:trHeight w:val="219"/>
        </w:trPr>
        <w:tc>
          <w:tcPr>
            <w:tcW w:w="2847" w:type="dxa"/>
            <w:tcBorders>
              <w:top w:val="single" w:sz="4" w:space="0" w:color="auto"/>
              <w:left w:val="single" w:sz="4" w:space="0" w:color="auto"/>
              <w:bottom w:val="single" w:sz="4" w:space="0" w:color="auto"/>
              <w:right w:val="single" w:sz="4" w:space="0" w:color="auto"/>
            </w:tcBorders>
            <w:vAlign w:val="center"/>
          </w:tcPr>
          <w:p w14:paraId="60A8ADFB" w14:textId="77777777" w:rsidR="00880635" w:rsidRPr="001D2AE7" w:rsidRDefault="00880635" w:rsidP="003A1CA3">
            <w:pPr>
              <w:spacing w:after="0" w:line="240" w:lineRule="auto"/>
              <w:rPr>
                <w:rFonts w:eastAsia="Times New Roman" w:cs="Arial"/>
                <w:b/>
                <w:lang w:eastAsia="fr-CA"/>
              </w:rPr>
            </w:pPr>
            <w:r w:rsidRPr="001D2AE7">
              <w:rPr>
                <w:rFonts w:eastAsia="Times New Roman" w:cs="Arial"/>
                <w:b/>
                <w:lang w:eastAsia="fr-CA"/>
              </w:rPr>
              <w:t>Perspective(s) retenue(s)</w:t>
            </w:r>
          </w:p>
        </w:tc>
        <w:tc>
          <w:tcPr>
            <w:tcW w:w="7076" w:type="dxa"/>
            <w:tcBorders>
              <w:top w:val="single" w:sz="4" w:space="0" w:color="auto"/>
              <w:left w:val="single" w:sz="4" w:space="0" w:color="auto"/>
              <w:bottom w:val="single" w:sz="4" w:space="0" w:color="auto"/>
              <w:right w:val="single" w:sz="4" w:space="0" w:color="auto"/>
            </w:tcBorders>
            <w:vAlign w:val="center"/>
          </w:tcPr>
          <w:p w14:paraId="4227647A" w14:textId="77777777" w:rsidR="00880635" w:rsidRPr="001D2AE7" w:rsidRDefault="00880635" w:rsidP="003A1CA3">
            <w:pPr>
              <w:spacing w:after="0" w:line="240" w:lineRule="auto"/>
              <w:rPr>
                <w:rFonts w:eastAsia="Times New Roman" w:cs="Arial"/>
                <w:color w:val="808080"/>
                <w:lang w:eastAsia="fr-CA"/>
              </w:rPr>
            </w:pPr>
            <w:r w:rsidRPr="001D2AE7">
              <w:rPr>
                <w:rFonts w:eastAsia="Times New Roman" w:cs="Arial"/>
                <w:color w:val="808080"/>
                <w:lang w:eastAsia="fr-CA"/>
              </w:rPr>
              <w:t>Ministère de la Santé et des Services sociaux</w:t>
            </w:r>
          </w:p>
          <w:p w14:paraId="7C46848B" w14:textId="77777777" w:rsidR="00880635" w:rsidRPr="001D2AE7" w:rsidRDefault="00880635" w:rsidP="003A1CA3">
            <w:pPr>
              <w:spacing w:after="0" w:line="240" w:lineRule="auto"/>
              <w:rPr>
                <w:color w:val="808080"/>
              </w:rPr>
            </w:pPr>
            <w:r w:rsidRPr="001D2AE7">
              <w:rPr>
                <w:rFonts w:eastAsia="Times New Roman" w:cs="Arial"/>
                <w:color w:val="808080"/>
                <w:lang w:eastAsia="fr-CA"/>
              </w:rPr>
              <w:t>Perspective sociétale</w:t>
            </w:r>
          </w:p>
        </w:tc>
      </w:tr>
      <w:tr w:rsidR="00880635" w:rsidRPr="00526956" w14:paraId="76339FCC" w14:textId="77777777" w:rsidTr="00144C95">
        <w:trPr>
          <w:trHeight w:val="219"/>
        </w:trPr>
        <w:tc>
          <w:tcPr>
            <w:tcW w:w="2847" w:type="dxa"/>
            <w:tcBorders>
              <w:top w:val="single" w:sz="4" w:space="0" w:color="auto"/>
              <w:left w:val="single" w:sz="4" w:space="0" w:color="auto"/>
              <w:bottom w:val="single" w:sz="4" w:space="0" w:color="auto"/>
              <w:right w:val="single" w:sz="4" w:space="0" w:color="auto"/>
            </w:tcBorders>
            <w:vAlign w:val="center"/>
          </w:tcPr>
          <w:p w14:paraId="18CA033A" w14:textId="77777777" w:rsidR="00880635" w:rsidRPr="001D2AE7" w:rsidRDefault="00880635" w:rsidP="003A1CA3">
            <w:pPr>
              <w:spacing w:after="0" w:line="240" w:lineRule="auto"/>
              <w:rPr>
                <w:rFonts w:eastAsia="Times New Roman" w:cs="Arial"/>
                <w:b/>
                <w:lang w:eastAsia="fr-CA"/>
              </w:rPr>
            </w:pPr>
            <w:r w:rsidRPr="001D2AE7">
              <w:rPr>
                <w:rFonts w:eastAsia="Times New Roman" w:cs="Arial"/>
                <w:b/>
                <w:lang w:eastAsia="fr-CA"/>
              </w:rPr>
              <w:t>Coûts considérés</w:t>
            </w:r>
          </w:p>
        </w:tc>
        <w:tc>
          <w:tcPr>
            <w:tcW w:w="7076" w:type="dxa"/>
            <w:tcBorders>
              <w:top w:val="single" w:sz="4" w:space="0" w:color="auto"/>
              <w:left w:val="single" w:sz="4" w:space="0" w:color="auto"/>
              <w:bottom w:val="single" w:sz="4" w:space="0" w:color="auto"/>
              <w:right w:val="single" w:sz="4" w:space="0" w:color="auto"/>
            </w:tcBorders>
            <w:vAlign w:val="center"/>
          </w:tcPr>
          <w:p w14:paraId="18EA7913" w14:textId="77777777" w:rsidR="00880635" w:rsidRPr="001D2AE7" w:rsidRDefault="00880635" w:rsidP="003A1CA3">
            <w:pPr>
              <w:spacing w:after="0" w:line="240" w:lineRule="auto"/>
              <w:rPr>
                <w:color w:val="808080"/>
              </w:rPr>
            </w:pPr>
          </w:p>
        </w:tc>
      </w:tr>
      <w:tr w:rsidR="00880635" w:rsidRPr="00526956" w14:paraId="397B83ED" w14:textId="77777777" w:rsidTr="00144C95">
        <w:trPr>
          <w:trHeight w:val="219"/>
        </w:trPr>
        <w:tc>
          <w:tcPr>
            <w:tcW w:w="2847" w:type="dxa"/>
            <w:tcBorders>
              <w:top w:val="single" w:sz="4" w:space="0" w:color="auto"/>
              <w:left w:val="single" w:sz="4" w:space="0" w:color="auto"/>
              <w:bottom w:val="single" w:sz="4" w:space="0" w:color="auto"/>
              <w:right w:val="single" w:sz="4" w:space="0" w:color="auto"/>
            </w:tcBorders>
            <w:vAlign w:val="center"/>
          </w:tcPr>
          <w:p w14:paraId="35864368" w14:textId="77777777" w:rsidR="00880635" w:rsidRPr="001D2AE7" w:rsidRDefault="00880635" w:rsidP="003A1CA3">
            <w:pPr>
              <w:spacing w:after="0" w:line="240" w:lineRule="auto"/>
              <w:rPr>
                <w:rFonts w:eastAsia="Times New Roman" w:cs="Arial"/>
                <w:b/>
                <w:lang w:eastAsia="fr-CA"/>
              </w:rPr>
            </w:pPr>
            <w:r w:rsidRPr="001D2AE7">
              <w:rPr>
                <w:rFonts w:eastAsia="Times New Roman" w:cs="Arial"/>
                <w:b/>
                <w:lang w:eastAsia="fr-CA"/>
              </w:rPr>
              <w:t>Principaux résultats et analyses de sensibilité</w:t>
            </w:r>
          </w:p>
        </w:tc>
        <w:tc>
          <w:tcPr>
            <w:tcW w:w="7076" w:type="dxa"/>
            <w:tcBorders>
              <w:top w:val="single" w:sz="4" w:space="0" w:color="auto"/>
              <w:left w:val="single" w:sz="4" w:space="0" w:color="auto"/>
              <w:bottom w:val="single" w:sz="4" w:space="0" w:color="auto"/>
              <w:right w:val="single" w:sz="4" w:space="0" w:color="auto"/>
            </w:tcBorders>
            <w:vAlign w:val="center"/>
          </w:tcPr>
          <w:p w14:paraId="7AD4AEA4" w14:textId="77777777" w:rsidR="00880635" w:rsidRPr="001D2AE7" w:rsidRDefault="00880635" w:rsidP="003A1CA3">
            <w:pPr>
              <w:spacing w:after="0" w:line="240" w:lineRule="auto"/>
              <w:rPr>
                <w:rFonts w:eastAsia="Times New Roman" w:cs="Arial"/>
                <w:color w:val="808080"/>
                <w:lang w:eastAsia="fr-CA"/>
              </w:rPr>
            </w:pPr>
            <w:r w:rsidRPr="001D2AE7">
              <w:rPr>
                <w:rFonts w:eastAsia="Times New Roman" w:cs="Arial"/>
                <w:color w:val="808080"/>
                <w:lang w:eastAsia="fr-CA"/>
              </w:rPr>
              <w:t>Retransposer les principaux résultats de l’analyse, selon les approches retenues.</w:t>
            </w:r>
          </w:p>
          <w:p w14:paraId="19CBC61A" w14:textId="77777777" w:rsidR="00880635" w:rsidRPr="001D2AE7" w:rsidRDefault="00880635">
            <w:pPr>
              <w:spacing w:after="0" w:line="240" w:lineRule="auto"/>
              <w:rPr>
                <w:rFonts w:eastAsia="Times New Roman" w:cs="Arial"/>
                <w:color w:val="808080"/>
                <w:lang w:eastAsia="fr-CA"/>
              </w:rPr>
            </w:pPr>
          </w:p>
        </w:tc>
      </w:tr>
    </w:tbl>
    <w:p w14:paraId="5280E294" w14:textId="77777777" w:rsidR="00880635" w:rsidRPr="00EB2D70" w:rsidRDefault="00880635" w:rsidP="00880635">
      <w:pPr>
        <w:tabs>
          <w:tab w:val="left" w:pos="340"/>
        </w:tabs>
        <w:spacing w:after="0" w:line="240" w:lineRule="auto"/>
        <w:rPr>
          <w:rFonts w:eastAsia="Times New Roman" w:cs="Arial"/>
          <w:szCs w:val="24"/>
          <w:lang w:eastAsia="fr-CA"/>
        </w:rPr>
      </w:pPr>
    </w:p>
    <w:p w14:paraId="35812C8C" w14:textId="77777777" w:rsidR="00880635" w:rsidRDefault="00880635" w:rsidP="00144C95">
      <w:pPr>
        <w:spacing w:before="360" w:after="120" w:line="240" w:lineRule="auto"/>
        <w:jc w:val="both"/>
        <w:rPr>
          <w:rFonts w:eastAsia="Times New Roman" w:cs="Arial"/>
          <w:b/>
          <w:bCs/>
          <w:smallCaps/>
          <w:szCs w:val="24"/>
          <w:lang w:eastAsia="fr-CA"/>
        </w:rPr>
      </w:pPr>
      <w:r w:rsidRPr="00EB2D70">
        <w:rPr>
          <w:rFonts w:eastAsia="Times New Roman" w:cs="Arial"/>
          <w:b/>
          <w:bCs/>
          <w:smallCaps/>
          <w:szCs w:val="24"/>
          <w:lang w:eastAsia="fr-CA"/>
        </w:rPr>
        <w:t>Ét</w:t>
      </w:r>
      <w:r>
        <w:rPr>
          <w:rFonts w:eastAsia="Times New Roman" w:cs="Arial"/>
          <w:b/>
          <w:bCs/>
          <w:smallCaps/>
          <w:szCs w:val="24"/>
          <w:lang w:eastAsia="fr-CA"/>
        </w:rPr>
        <w:t>ude pharmacoéconomique numéro </w:t>
      </w:r>
      <w:r w:rsidRPr="00705AD3">
        <w:rPr>
          <w:rFonts w:eastAsia="Times New Roman" w:cs="Arial"/>
          <w:b/>
          <w:bCs/>
          <w:smallCaps/>
          <w:color w:val="808080" w:themeColor="background1" w:themeShade="80"/>
          <w:szCs w:val="24"/>
          <w:lang w:eastAsia="fr-CA"/>
        </w:rPr>
        <w:t>X (si applicable)</w:t>
      </w:r>
    </w:p>
    <w:p w14:paraId="2E86C802" w14:textId="3796B61A" w:rsidR="00640698" w:rsidRDefault="00640698" w:rsidP="00880635">
      <w:pPr>
        <w:spacing w:after="0" w:line="240" w:lineRule="auto"/>
        <w:rPr>
          <w:rFonts w:eastAsia="Times New Roman" w:cs="Arial"/>
          <w:b/>
          <w:bCs/>
          <w:smallCaps/>
          <w:szCs w:val="24"/>
          <w:lang w:eastAsia="fr-CA"/>
        </w:rPr>
      </w:pPr>
    </w:p>
    <w:p w14:paraId="2A8F398A" w14:textId="77777777" w:rsidR="007457D2" w:rsidRDefault="007457D2">
      <w:pPr>
        <w:spacing w:after="0" w:line="240" w:lineRule="auto"/>
        <w:rPr>
          <w:rFonts w:eastAsia="Times New Roman" w:cs="Arial"/>
          <w:b/>
          <w:bCs/>
          <w:sz w:val="24"/>
          <w:szCs w:val="24"/>
          <w:lang w:eastAsia="fr-CA"/>
        </w:rPr>
      </w:pPr>
      <w:r>
        <w:rPr>
          <w:rFonts w:eastAsia="Times New Roman" w:cs="Arial"/>
          <w:b/>
          <w:bCs/>
          <w:sz w:val="24"/>
          <w:szCs w:val="24"/>
          <w:lang w:eastAsia="fr-CA"/>
        </w:rPr>
        <w:br w:type="page"/>
      </w:r>
    </w:p>
    <w:p w14:paraId="546F87F1" w14:textId="78B74998" w:rsidR="00106F34" w:rsidRPr="00EB2D70" w:rsidRDefault="482B3779" w:rsidP="00144C95">
      <w:pPr>
        <w:keepNext/>
        <w:shd w:val="clear" w:color="auto" w:fill="D9D9D9" w:themeFill="background1" w:themeFillShade="D9"/>
        <w:tabs>
          <w:tab w:val="left" w:pos="1276"/>
          <w:tab w:val="left" w:pos="1560"/>
        </w:tabs>
        <w:spacing w:before="360" w:after="120" w:line="240" w:lineRule="auto"/>
        <w:jc w:val="both"/>
        <w:rPr>
          <w:rFonts w:eastAsia="Times New Roman" w:cs="Arial"/>
          <w:smallCaps/>
          <w:sz w:val="24"/>
          <w:szCs w:val="24"/>
          <w:lang w:eastAsia="fr-CA"/>
        </w:rPr>
      </w:pPr>
      <w:r w:rsidRPr="4E3D12D5">
        <w:rPr>
          <w:rFonts w:eastAsia="Times New Roman" w:cs="Arial"/>
          <w:b/>
          <w:bCs/>
          <w:sz w:val="24"/>
          <w:szCs w:val="24"/>
          <w:lang w:eastAsia="fr-CA"/>
        </w:rPr>
        <w:lastRenderedPageBreak/>
        <w:t xml:space="preserve">SECTION </w:t>
      </w:r>
      <w:r w:rsidR="6E9B525E" w:rsidRPr="4E3D12D5">
        <w:rPr>
          <w:rFonts w:eastAsia="Times New Roman" w:cs="Arial"/>
          <w:b/>
          <w:bCs/>
          <w:sz w:val="24"/>
          <w:szCs w:val="24"/>
          <w:lang w:eastAsia="fr-CA"/>
        </w:rPr>
        <w:t xml:space="preserve">4 : </w:t>
      </w:r>
      <w:r w:rsidR="001103D7">
        <w:tab/>
      </w:r>
      <w:r w:rsidR="63DE84F1" w:rsidRPr="4E3D12D5">
        <w:rPr>
          <w:rFonts w:eastAsia="Times New Roman" w:cs="Arial"/>
          <w:b/>
          <w:bCs/>
          <w:smallCaps/>
          <w:sz w:val="24"/>
          <w:szCs w:val="24"/>
          <w:lang w:eastAsia="fr-CA"/>
        </w:rPr>
        <w:t>AUTRES INFORMATIONS</w:t>
      </w:r>
      <w:r w:rsidR="6E9B525E" w:rsidRPr="4E3D12D5">
        <w:rPr>
          <w:rFonts w:eastAsia="Times New Roman" w:cs="Arial"/>
          <w:b/>
          <w:bCs/>
          <w:smallCaps/>
          <w:sz w:val="24"/>
          <w:szCs w:val="24"/>
          <w:lang w:eastAsia="fr-CA"/>
        </w:rPr>
        <w:t xml:space="preserve"> </w:t>
      </w:r>
    </w:p>
    <w:p w14:paraId="1DAE7247" w14:textId="77777777" w:rsidR="00E760D6" w:rsidRPr="00227A99" w:rsidRDefault="34D2A7D4" w:rsidP="4E3D12D5">
      <w:pPr>
        <w:keepNext/>
        <w:spacing w:after="0" w:line="240" w:lineRule="auto"/>
        <w:jc w:val="both"/>
        <w:rPr>
          <w:rFonts w:eastAsia="Times New Roman" w:cs="Arial"/>
          <w:i/>
          <w:iCs/>
          <w:color w:val="3366FF"/>
          <w:sz w:val="18"/>
          <w:szCs w:val="18"/>
          <w:lang w:eastAsia="fr-CA"/>
        </w:rPr>
      </w:pPr>
      <w:r w:rsidRPr="4E3D12D5">
        <w:rPr>
          <w:rFonts w:eastAsia="Times New Roman" w:cs="Arial"/>
          <w:i/>
          <w:iCs/>
          <w:color w:val="3366FF"/>
          <w:sz w:val="18"/>
          <w:szCs w:val="18"/>
          <w:lang w:eastAsia="fr-CA"/>
        </w:rPr>
        <w:t>Décrire</w:t>
      </w:r>
      <w:r w:rsidRPr="4E3D12D5">
        <w:rPr>
          <w:rFonts w:eastAsia="Times New Roman" w:cs="Arial"/>
          <w:b/>
          <w:bCs/>
          <w:i/>
          <w:iCs/>
          <w:color w:val="3366FF"/>
          <w:sz w:val="18"/>
          <w:szCs w:val="18"/>
          <w:lang w:eastAsia="fr-CA"/>
        </w:rPr>
        <w:t xml:space="preserve"> </w:t>
      </w:r>
      <w:r w:rsidR="2A13AEB6" w:rsidRPr="4E3D12D5">
        <w:rPr>
          <w:rFonts w:eastAsia="Times New Roman" w:cs="Arial"/>
          <w:b/>
          <w:bCs/>
          <w:i/>
          <w:iCs/>
          <w:color w:val="3366FF"/>
          <w:sz w:val="18"/>
          <w:szCs w:val="18"/>
          <w:u w:val="single"/>
          <w:lang w:eastAsia="fr-CA"/>
        </w:rPr>
        <w:t>succinctement</w:t>
      </w:r>
      <w:r w:rsidR="2A13AEB6" w:rsidRPr="4E3D12D5">
        <w:rPr>
          <w:rFonts w:eastAsia="Times New Roman" w:cs="Arial"/>
          <w:b/>
          <w:bCs/>
          <w:i/>
          <w:iCs/>
          <w:color w:val="3366FF"/>
          <w:sz w:val="18"/>
          <w:szCs w:val="18"/>
          <w:lang w:eastAsia="fr-CA"/>
        </w:rPr>
        <w:t xml:space="preserve"> </w:t>
      </w:r>
      <w:r w:rsidR="2A13AEB6" w:rsidRPr="4E3D12D5">
        <w:rPr>
          <w:rFonts w:eastAsia="Times New Roman" w:cs="Arial"/>
          <w:i/>
          <w:iCs/>
          <w:color w:val="3366FF"/>
          <w:sz w:val="18"/>
          <w:szCs w:val="18"/>
          <w:lang w:eastAsia="fr-CA"/>
        </w:rPr>
        <w:t>les principaux éléments.</w:t>
      </w:r>
    </w:p>
    <w:p w14:paraId="4862BF05" w14:textId="77777777" w:rsidR="00E760D6" w:rsidRPr="000C6A1D" w:rsidRDefault="00E760D6" w:rsidP="4E3D12D5">
      <w:pPr>
        <w:keepNext/>
        <w:spacing w:after="0" w:line="240" w:lineRule="auto"/>
        <w:jc w:val="both"/>
        <w:rPr>
          <w:rFonts w:eastAsia="Times New Roman" w:cs="Arial"/>
          <w:b/>
          <w:bCs/>
          <w:u w:val="single"/>
          <w:lang w:eastAsia="fr-CA"/>
        </w:rPr>
      </w:pPr>
    </w:p>
    <w:p w14:paraId="0F47099F" w14:textId="77777777" w:rsidR="00753C75" w:rsidRDefault="63DE84F1" w:rsidP="4E3D12D5">
      <w:pPr>
        <w:keepNext/>
        <w:spacing w:after="0" w:line="240" w:lineRule="auto"/>
        <w:jc w:val="both"/>
        <w:rPr>
          <w:rFonts w:eastAsia="Times New Roman" w:cs="Arial"/>
          <w:b/>
          <w:bCs/>
          <w:u w:val="single"/>
          <w:lang w:eastAsia="fr-CA"/>
        </w:rPr>
      </w:pPr>
      <w:r w:rsidRPr="4E3D12D5">
        <w:rPr>
          <w:rFonts w:eastAsia="Times New Roman" w:cs="Arial"/>
          <w:b/>
          <w:bCs/>
          <w:u w:val="single"/>
          <w:lang w:eastAsia="fr-CA"/>
        </w:rPr>
        <w:t>Besoin de santé</w:t>
      </w:r>
    </w:p>
    <w:p w14:paraId="3348D455" w14:textId="77777777" w:rsidR="0037604C" w:rsidRDefault="0037604C" w:rsidP="4E3D12D5">
      <w:pPr>
        <w:keepNext/>
        <w:spacing w:after="0" w:line="240" w:lineRule="auto"/>
        <w:jc w:val="both"/>
        <w:rPr>
          <w:rFonts w:eastAsia="Times New Roman" w:cs="Arial"/>
          <w:b/>
          <w:bCs/>
          <w:u w:val="single"/>
          <w:lang w:eastAsia="fr-CA"/>
        </w:rPr>
      </w:pPr>
    </w:p>
    <w:p w14:paraId="0C0683DE" w14:textId="77777777" w:rsidR="00753C75" w:rsidRPr="00B97FE6" w:rsidRDefault="059D03E3" w:rsidP="00144C95">
      <w:pPr>
        <w:keepNext/>
        <w:spacing w:after="120" w:line="240" w:lineRule="auto"/>
        <w:rPr>
          <w:rFonts w:eastAsia="Times New Roman" w:cs="Arial"/>
          <w:b/>
          <w:bCs/>
          <w:smallCaps/>
          <w:lang w:eastAsia="fr-CA"/>
        </w:rPr>
      </w:pPr>
      <w:r w:rsidRPr="4E3D12D5">
        <w:rPr>
          <w:rFonts w:eastAsia="Times New Roman" w:cs="Arial"/>
          <w:b/>
          <w:bCs/>
          <w:smallCaps/>
          <w:lang w:eastAsia="fr-CA"/>
        </w:rPr>
        <w:t>Identification du besoin de santé</w:t>
      </w:r>
      <w:r w:rsidR="2A13AEB6" w:rsidRPr="4E3D12D5">
        <w:rPr>
          <w:rFonts w:eastAsia="Times New Roman" w:cs="Arial"/>
          <w:b/>
          <w:bCs/>
          <w:smallCaps/>
          <w:lang w:eastAsia="fr-CA"/>
        </w:rPr>
        <w:t xml:space="preserve"> et de son importance</w:t>
      </w:r>
    </w:p>
    <w:tbl>
      <w:tblPr>
        <w:tblW w:w="10080"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0080"/>
      </w:tblGrid>
      <w:tr w:rsidR="00753C75" w:rsidRPr="009B616D" w14:paraId="27580F60" w14:textId="77777777" w:rsidTr="007457D2">
        <w:trPr>
          <w:trHeight w:val="307"/>
        </w:trPr>
        <w:tc>
          <w:tcPr>
            <w:tcW w:w="10023" w:type="dxa"/>
            <w:shd w:val="clear" w:color="auto" w:fill="auto"/>
            <w:vAlign w:val="center"/>
          </w:tcPr>
          <w:p w14:paraId="70FD9DF5" w14:textId="77777777" w:rsidR="00753C75" w:rsidRPr="009B616D" w:rsidRDefault="00753C75" w:rsidP="006C241E">
            <w:pPr>
              <w:spacing w:after="0" w:line="240" w:lineRule="auto"/>
            </w:pPr>
          </w:p>
          <w:p w14:paraId="4CA1B6B1" w14:textId="77777777" w:rsidR="00B97FE6" w:rsidRPr="009B616D" w:rsidRDefault="00B97FE6" w:rsidP="006C241E">
            <w:pPr>
              <w:spacing w:after="0" w:line="240" w:lineRule="auto"/>
            </w:pPr>
          </w:p>
          <w:p w14:paraId="72EA7359" w14:textId="77777777" w:rsidR="00B97FE6" w:rsidRPr="009B616D" w:rsidRDefault="00B97FE6" w:rsidP="006C241E">
            <w:pPr>
              <w:spacing w:after="0" w:line="240" w:lineRule="auto"/>
            </w:pPr>
          </w:p>
        </w:tc>
      </w:tr>
    </w:tbl>
    <w:p w14:paraId="78529B08" w14:textId="77777777" w:rsidR="007E5E80" w:rsidRDefault="007E5E80" w:rsidP="006C241E">
      <w:pPr>
        <w:spacing w:after="0" w:line="240" w:lineRule="auto"/>
        <w:jc w:val="both"/>
        <w:rPr>
          <w:rFonts w:eastAsia="Times New Roman" w:cs="Arial"/>
          <w:b/>
          <w:bCs/>
          <w:smallCaps/>
          <w:szCs w:val="24"/>
          <w:lang w:eastAsia="fr-CA"/>
        </w:rPr>
      </w:pPr>
    </w:p>
    <w:p w14:paraId="141274D9" w14:textId="77777777" w:rsidR="00B0656C" w:rsidRDefault="63DE84F1" w:rsidP="00144C95">
      <w:pPr>
        <w:keepNext/>
        <w:spacing w:after="120" w:line="240" w:lineRule="auto"/>
        <w:jc w:val="both"/>
        <w:rPr>
          <w:rFonts w:eastAsia="Times New Roman" w:cs="Arial"/>
          <w:b/>
          <w:bCs/>
          <w:u w:val="single"/>
          <w:lang w:eastAsia="fr-CA"/>
        </w:rPr>
      </w:pPr>
      <w:r w:rsidRPr="4E3D12D5">
        <w:rPr>
          <w:rFonts w:eastAsia="Times New Roman" w:cs="Arial"/>
          <w:b/>
          <w:bCs/>
          <w:u w:val="single"/>
          <w:lang w:eastAsia="fr-CA"/>
        </w:rPr>
        <w:t>Effets sur la santé de la population</w:t>
      </w:r>
    </w:p>
    <w:p w14:paraId="231974E3" w14:textId="77777777" w:rsidR="00386069" w:rsidRDefault="00386069" w:rsidP="4E3D12D5">
      <w:pPr>
        <w:keepNext/>
        <w:spacing w:after="0" w:line="240" w:lineRule="auto"/>
        <w:jc w:val="both"/>
        <w:rPr>
          <w:rFonts w:eastAsia="Times New Roman" w:cs="Arial"/>
          <w:b/>
          <w:bCs/>
          <w:u w:val="single"/>
          <w:lang w:eastAsia="fr-CA"/>
        </w:rPr>
      </w:pPr>
    </w:p>
    <w:p w14:paraId="77C945C1" w14:textId="77777777" w:rsidR="007457D2" w:rsidRDefault="007457D2" w:rsidP="4E3D12D5">
      <w:pPr>
        <w:keepNext/>
        <w:spacing w:after="0" w:line="240" w:lineRule="auto"/>
        <w:jc w:val="both"/>
        <w:rPr>
          <w:rFonts w:eastAsia="Times New Roman" w:cs="Arial"/>
          <w:b/>
          <w:bCs/>
          <w:u w:val="single"/>
          <w:lang w:eastAsia="fr-CA"/>
        </w:rPr>
      </w:pPr>
    </w:p>
    <w:p w14:paraId="22A5E9F4" w14:textId="50012DDA" w:rsidR="006C528F" w:rsidRPr="003E1763" w:rsidRDefault="57080309" w:rsidP="00144C95">
      <w:pPr>
        <w:keepNext/>
        <w:spacing w:after="120" w:line="240" w:lineRule="auto"/>
        <w:rPr>
          <w:rFonts w:eastAsia="Times New Roman" w:cs="Arial"/>
          <w:b/>
          <w:bCs/>
          <w:smallCaps/>
          <w:lang w:eastAsia="fr-CA"/>
        </w:rPr>
      </w:pPr>
      <w:r w:rsidRPr="4E3D12D5">
        <w:rPr>
          <w:rFonts w:eastAsia="Times New Roman" w:cs="Arial"/>
          <w:b/>
          <w:bCs/>
          <w:smallCaps/>
          <w:lang w:eastAsia="fr-CA"/>
        </w:rPr>
        <w:t>Données épidémiologiques</w:t>
      </w:r>
      <w:r w:rsidR="51BD2B66" w:rsidRPr="4E3D12D5">
        <w:rPr>
          <w:rFonts w:eastAsia="Times New Roman" w:cs="Arial"/>
          <w:b/>
          <w:bCs/>
          <w:smallCaps/>
          <w:lang w:eastAsia="fr-CA"/>
        </w:rPr>
        <w:t xml:space="preserve"> québécoises ou canadiennes</w:t>
      </w:r>
    </w:p>
    <w:tbl>
      <w:tblPr>
        <w:tblW w:w="10080"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0080"/>
      </w:tblGrid>
      <w:tr w:rsidR="006C528F" w:rsidRPr="009B616D" w14:paraId="0B582775" w14:textId="77777777" w:rsidTr="007457D2">
        <w:trPr>
          <w:trHeight w:val="307"/>
        </w:trPr>
        <w:tc>
          <w:tcPr>
            <w:tcW w:w="10023" w:type="dxa"/>
            <w:shd w:val="clear" w:color="auto" w:fill="auto"/>
            <w:vAlign w:val="center"/>
          </w:tcPr>
          <w:p w14:paraId="520D060A" w14:textId="77777777" w:rsidR="006C528F" w:rsidRPr="009B616D" w:rsidRDefault="006C528F" w:rsidP="006C241E">
            <w:pPr>
              <w:spacing w:after="0" w:line="240" w:lineRule="auto"/>
            </w:pPr>
          </w:p>
          <w:p w14:paraId="58AD83A6" w14:textId="77777777" w:rsidR="006C528F" w:rsidRPr="009B616D" w:rsidRDefault="006C528F" w:rsidP="006C241E">
            <w:pPr>
              <w:spacing w:after="0" w:line="240" w:lineRule="auto"/>
            </w:pPr>
          </w:p>
          <w:p w14:paraId="13A0653A" w14:textId="77777777" w:rsidR="006C528F" w:rsidRPr="009B616D" w:rsidRDefault="006C528F" w:rsidP="006C241E">
            <w:pPr>
              <w:spacing w:after="0" w:line="240" w:lineRule="auto"/>
            </w:pPr>
          </w:p>
        </w:tc>
      </w:tr>
    </w:tbl>
    <w:p w14:paraId="4FEE6E9F" w14:textId="77777777" w:rsidR="00C37D60" w:rsidRDefault="00C37D60" w:rsidP="006C241E">
      <w:pPr>
        <w:spacing w:after="0" w:line="240" w:lineRule="auto"/>
        <w:jc w:val="both"/>
        <w:rPr>
          <w:rFonts w:eastAsia="Times New Roman" w:cs="Arial"/>
          <w:b/>
          <w:bCs/>
          <w:szCs w:val="24"/>
          <w:u w:val="single"/>
          <w:lang w:eastAsia="fr-CA"/>
        </w:rPr>
      </w:pPr>
    </w:p>
    <w:p w14:paraId="0916AFAB" w14:textId="77777777" w:rsidR="006C528F" w:rsidRPr="00B97FE6" w:rsidRDefault="6B4A0AC0" w:rsidP="00144C95">
      <w:pPr>
        <w:keepNext/>
        <w:spacing w:after="120" w:line="240" w:lineRule="auto"/>
        <w:rPr>
          <w:rFonts w:eastAsia="Times New Roman" w:cs="Arial"/>
          <w:b/>
          <w:bCs/>
          <w:smallCaps/>
          <w:lang w:eastAsia="fr-CA"/>
        </w:rPr>
      </w:pPr>
      <w:r w:rsidRPr="4E3D12D5">
        <w:rPr>
          <w:rFonts w:eastAsia="Times New Roman" w:cs="Arial"/>
          <w:b/>
          <w:bCs/>
          <w:smallCaps/>
          <w:lang w:eastAsia="fr-CA"/>
        </w:rPr>
        <w:t xml:space="preserve">Fardeau de la maladie dans un contexte </w:t>
      </w:r>
      <w:r w:rsidR="51DEB372" w:rsidRPr="4E3D12D5">
        <w:rPr>
          <w:rFonts w:eastAsia="Times New Roman" w:cs="Arial"/>
          <w:b/>
          <w:bCs/>
          <w:smallCaps/>
          <w:lang w:eastAsia="fr-CA"/>
        </w:rPr>
        <w:t xml:space="preserve">québécois ou </w:t>
      </w:r>
      <w:r w:rsidRPr="4E3D12D5">
        <w:rPr>
          <w:rFonts w:eastAsia="Times New Roman" w:cs="Arial"/>
          <w:b/>
          <w:bCs/>
          <w:smallCaps/>
          <w:lang w:eastAsia="fr-CA"/>
        </w:rPr>
        <w:t>canadien</w:t>
      </w:r>
    </w:p>
    <w:tbl>
      <w:tblPr>
        <w:tblW w:w="10080"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0080"/>
      </w:tblGrid>
      <w:tr w:rsidR="006C528F" w:rsidRPr="009B616D" w14:paraId="030A47D6" w14:textId="77777777" w:rsidTr="007457D2">
        <w:trPr>
          <w:trHeight w:val="307"/>
        </w:trPr>
        <w:tc>
          <w:tcPr>
            <w:tcW w:w="10023" w:type="dxa"/>
            <w:shd w:val="clear" w:color="auto" w:fill="auto"/>
            <w:vAlign w:val="center"/>
          </w:tcPr>
          <w:p w14:paraId="465DE7CC" w14:textId="77777777" w:rsidR="006C528F" w:rsidRPr="009B616D" w:rsidRDefault="006C528F" w:rsidP="006C241E">
            <w:pPr>
              <w:spacing w:after="0" w:line="240" w:lineRule="auto"/>
            </w:pPr>
          </w:p>
          <w:p w14:paraId="1B924B30" w14:textId="77777777" w:rsidR="006C528F" w:rsidRPr="009B616D" w:rsidRDefault="006C528F" w:rsidP="006C241E">
            <w:pPr>
              <w:spacing w:after="0" w:line="240" w:lineRule="auto"/>
            </w:pPr>
          </w:p>
          <w:p w14:paraId="565B2E41" w14:textId="77777777" w:rsidR="006C528F" w:rsidRPr="009B616D" w:rsidRDefault="006C528F" w:rsidP="006C241E">
            <w:pPr>
              <w:spacing w:after="0" w:line="240" w:lineRule="auto"/>
            </w:pPr>
          </w:p>
        </w:tc>
      </w:tr>
    </w:tbl>
    <w:p w14:paraId="3C729683" w14:textId="77777777" w:rsidR="006C528F" w:rsidRDefault="006C528F" w:rsidP="006C241E">
      <w:pPr>
        <w:spacing w:after="0" w:line="240" w:lineRule="auto"/>
        <w:jc w:val="both"/>
        <w:rPr>
          <w:rFonts w:eastAsia="Times New Roman" w:cs="Arial"/>
          <w:b/>
          <w:bCs/>
          <w:szCs w:val="24"/>
          <w:u w:val="single"/>
          <w:lang w:eastAsia="fr-CA"/>
        </w:rPr>
      </w:pPr>
    </w:p>
    <w:p w14:paraId="1304FB28" w14:textId="77777777" w:rsidR="00670AB2" w:rsidRPr="00B97FE6" w:rsidRDefault="6B4A0AC0" w:rsidP="00144C95">
      <w:pPr>
        <w:keepNext/>
        <w:spacing w:after="120" w:line="240" w:lineRule="auto"/>
        <w:rPr>
          <w:rFonts w:eastAsia="Times New Roman" w:cs="Arial"/>
          <w:b/>
          <w:bCs/>
          <w:smallCaps/>
          <w:lang w:eastAsia="fr-CA"/>
        </w:rPr>
      </w:pPr>
      <w:r w:rsidRPr="4E3D12D5">
        <w:rPr>
          <w:rFonts w:eastAsia="Times New Roman" w:cs="Arial"/>
          <w:b/>
          <w:bCs/>
          <w:smallCaps/>
          <w:lang w:eastAsia="fr-CA"/>
        </w:rPr>
        <w:t>Bénéfices anticipés associés au médicament dans une perspective sociale ou de santé publique</w:t>
      </w:r>
    </w:p>
    <w:tbl>
      <w:tblPr>
        <w:tblW w:w="10080"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0080"/>
      </w:tblGrid>
      <w:tr w:rsidR="00670AB2" w:rsidRPr="009B616D" w14:paraId="6976BB3D" w14:textId="77777777" w:rsidTr="007457D2">
        <w:trPr>
          <w:trHeight w:val="307"/>
        </w:trPr>
        <w:tc>
          <w:tcPr>
            <w:tcW w:w="10023" w:type="dxa"/>
            <w:shd w:val="clear" w:color="auto" w:fill="auto"/>
            <w:vAlign w:val="center"/>
          </w:tcPr>
          <w:p w14:paraId="4123F6A9" w14:textId="77777777" w:rsidR="00670AB2" w:rsidRPr="009B616D" w:rsidRDefault="00670AB2" w:rsidP="006C241E">
            <w:pPr>
              <w:spacing w:after="0" w:line="240" w:lineRule="auto"/>
            </w:pPr>
          </w:p>
          <w:p w14:paraId="1BBA9607" w14:textId="77777777" w:rsidR="00670AB2" w:rsidRPr="009B616D" w:rsidRDefault="00670AB2" w:rsidP="006C241E">
            <w:pPr>
              <w:spacing w:after="0" w:line="240" w:lineRule="auto"/>
            </w:pPr>
          </w:p>
          <w:p w14:paraId="601A3BD8" w14:textId="77777777" w:rsidR="00670AB2" w:rsidRPr="009B616D" w:rsidRDefault="00670AB2" w:rsidP="006C241E">
            <w:pPr>
              <w:spacing w:after="0" w:line="240" w:lineRule="auto"/>
            </w:pPr>
          </w:p>
        </w:tc>
      </w:tr>
    </w:tbl>
    <w:p w14:paraId="1F9C8E15" w14:textId="331EAA17" w:rsidR="00376B10" w:rsidRDefault="00376B10" w:rsidP="4E3D12D5">
      <w:pPr>
        <w:spacing w:after="0" w:line="240" w:lineRule="auto"/>
        <w:jc w:val="both"/>
        <w:rPr>
          <w:rFonts w:eastAsia="Times New Roman" w:cs="Arial"/>
          <w:b/>
          <w:bCs/>
          <w:u w:val="single"/>
          <w:lang w:eastAsia="fr-CA"/>
        </w:rPr>
      </w:pPr>
    </w:p>
    <w:p w14:paraId="54037759" w14:textId="77777777" w:rsidR="009679E9" w:rsidRPr="00B97FE6" w:rsidRDefault="47A671C2" w:rsidP="00144C95">
      <w:pPr>
        <w:keepNext/>
        <w:spacing w:after="120" w:line="240" w:lineRule="auto"/>
        <w:rPr>
          <w:rFonts w:eastAsia="Times New Roman" w:cs="Arial"/>
          <w:b/>
          <w:bCs/>
          <w:smallCaps/>
          <w:lang w:eastAsia="fr-CA"/>
        </w:rPr>
      </w:pPr>
      <w:r w:rsidRPr="4E3D12D5">
        <w:rPr>
          <w:rFonts w:eastAsia="Times New Roman" w:cs="Arial"/>
          <w:b/>
          <w:bCs/>
          <w:smallCaps/>
          <w:lang w:eastAsia="fr-CA"/>
        </w:rPr>
        <w:t>Risque d’usage non optimal (si pertinent)</w:t>
      </w:r>
    </w:p>
    <w:tbl>
      <w:tblPr>
        <w:tblW w:w="10080"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0080"/>
      </w:tblGrid>
      <w:tr w:rsidR="009679E9" w:rsidRPr="009B616D" w14:paraId="6AD26B54" w14:textId="77777777" w:rsidTr="007457D2">
        <w:trPr>
          <w:trHeight w:val="307"/>
        </w:trPr>
        <w:tc>
          <w:tcPr>
            <w:tcW w:w="10023" w:type="dxa"/>
            <w:shd w:val="clear" w:color="auto" w:fill="auto"/>
            <w:vAlign w:val="center"/>
          </w:tcPr>
          <w:p w14:paraId="24066242" w14:textId="77777777" w:rsidR="009679E9" w:rsidRPr="009B616D" w:rsidRDefault="009679E9" w:rsidP="006C241E">
            <w:pPr>
              <w:spacing w:after="0" w:line="240" w:lineRule="auto"/>
            </w:pPr>
          </w:p>
          <w:p w14:paraId="23F4380C" w14:textId="77777777" w:rsidR="009679E9" w:rsidRPr="009B616D" w:rsidRDefault="009679E9" w:rsidP="006C241E">
            <w:pPr>
              <w:spacing w:after="0" w:line="240" w:lineRule="auto"/>
            </w:pPr>
          </w:p>
          <w:p w14:paraId="6B16F56E" w14:textId="77777777" w:rsidR="009679E9" w:rsidRPr="009B616D" w:rsidRDefault="009679E9" w:rsidP="006C241E">
            <w:pPr>
              <w:spacing w:after="0" w:line="240" w:lineRule="auto"/>
            </w:pPr>
          </w:p>
        </w:tc>
      </w:tr>
    </w:tbl>
    <w:p w14:paraId="256C64C9" w14:textId="77777777" w:rsidR="007E5E80" w:rsidRDefault="007E5E80" w:rsidP="006C241E">
      <w:pPr>
        <w:spacing w:after="0" w:line="240" w:lineRule="auto"/>
        <w:jc w:val="both"/>
        <w:rPr>
          <w:rFonts w:eastAsia="Times New Roman" w:cs="Arial"/>
          <w:b/>
          <w:bCs/>
          <w:szCs w:val="24"/>
          <w:u w:val="single"/>
          <w:lang w:eastAsia="fr-CA"/>
        </w:rPr>
      </w:pPr>
    </w:p>
    <w:p w14:paraId="4A6342D1" w14:textId="77777777" w:rsidR="00106F34" w:rsidRDefault="63DE84F1" w:rsidP="4E3D12D5">
      <w:pPr>
        <w:keepNext/>
        <w:spacing w:after="0" w:line="240" w:lineRule="auto"/>
        <w:jc w:val="both"/>
        <w:rPr>
          <w:rFonts w:eastAsia="Times New Roman" w:cs="Arial"/>
          <w:b/>
          <w:bCs/>
          <w:lang w:eastAsia="fr-CA"/>
        </w:rPr>
      </w:pPr>
      <w:r w:rsidRPr="4E3D12D5">
        <w:rPr>
          <w:rFonts w:eastAsia="Times New Roman" w:cs="Arial"/>
          <w:b/>
          <w:bCs/>
          <w:u w:val="single"/>
          <w:lang w:eastAsia="fr-CA"/>
        </w:rPr>
        <w:t>Effets sur le système de santé et des services sociaux</w:t>
      </w:r>
      <w:r w:rsidR="6E9B525E" w:rsidRPr="4E3D12D5">
        <w:rPr>
          <w:rFonts w:eastAsia="Times New Roman" w:cs="Arial"/>
          <w:b/>
          <w:bCs/>
          <w:lang w:eastAsia="fr-CA"/>
        </w:rPr>
        <w:t xml:space="preserve"> </w:t>
      </w:r>
    </w:p>
    <w:p w14:paraId="5D0736EC" w14:textId="77777777" w:rsidR="00C37D60" w:rsidRPr="004E6FEB" w:rsidRDefault="00C37D60" w:rsidP="4E3D12D5">
      <w:pPr>
        <w:keepNext/>
        <w:spacing w:after="0" w:line="240" w:lineRule="auto"/>
        <w:jc w:val="both"/>
        <w:rPr>
          <w:rFonts w:eastAsia="Times New Roman" w:cs="Arial"/>
          <w:b/>
          <w:bCs/>
          <w:u w:val="single"/>
          <w:lang w:eastAsia="fr-CA"/>
        </w:rPr>
      </w:pPr>
    </w:p>
    <w:p w14:paraId="78D2E442" w14:textId="77777777" w:rsidR="004E6FEB" w:rsidRPr="00B97FE6" w:rsidRDefault="34D2A7D4" w:rsidP="007457D2">
      <w:pPr>
        <w:keepNext/>
        <w:spacing w:after="120" w:line="240" w:lineRule="auto"/>
        <w:rPr>
          <w:rFonts w:eastAsia="Times New Roman" w:cs="Arial"/>
          <w:b/>
          <w:bCs/>
          <w:smallCaps/>
          <w:lang w:eastAsia="fr-CA"/>
        </w:rPr>
      </w:pPr>
      <w:r w:rsidRPr="4E3D12D5">
        <w:rPr>
          <w:rFonts w:eastAsia="Times New Roman" w:cs="Arial"/>
          <w:b/>
          <w:bCs/>
          <w:smallCaps/>
          <w:lang w:eastAsia="fr-CA"/>
        </w:rPr>
        <w:t>Répercussions</w:t>
      </w:r>
      <w:r w:rsidR="0E024904" w:rsidRPr="4E3D12D5">
        <w:rPr>
          <w:rFonts w:eastAsia="Times New Roman" w:cs="Arial"/>
          <w:b/>
          <w:bCs/>
          <w:smallCaps/>
          <w:lang w:eastAsia="fr-CA"/>
        </w:rPr>
        <w:t xml:space="preserve"> sur le</w:t>
      </w:r>
      <w:r w:rsidRPr="4E3D12D5">
        <w:rPr>
          <w:rFonts w:eastAsia="Times New Roman" w:cs="Arial"/>
          <w:b/>
          <w:bCs/>
          <w:smallCaps/>
          <w:lang w:eastAsia="fr-CA"/>
        </w:rPr>
        <w:t xml:space="preserve">s </w:t>
      </w:r>
      <w:r w:rsidR="0E024904" w:rsidRPr="4E3D12D5">
        <w:rPr>
          <w:rFonts w:eastAsia="Times New Roman" w:cs="Arial"/>
          <w:b/>
          <w:bCs/>
          <w:smallCaps/>
          <w:lang w:eastAsia="fr-CA"/>
        </w:rPr>
        <w:t xml:space="preserve">ressources humaines, matérielles </w:t>
      </w:r>
      <w:r w:rsidRPr="4E3D12D5">
        <w:rPr>
          <w:rFonts w:eastAsia="Times New Roman" w:cs="Arial"/>
          <w:b/>
          <w:bCs/>
          <w:smallCaps/>
          <w:lang w:eastAsia="fr-CA"/>
        </w:rPr>
        <w:t>ou</w:t>
      </w:r>
      <w:r w:rsidR="0E024904" w:rsidRPr="4E3D12D5">
        <w:rPr>
          <w:rFonts w:eastAsia="Times New Roman" w:cs="Arial"/>
          <w:b/>
          <w:bCs/>
          <w:smallCaps/>
          <w:lang w:eastAsia="fr-CA"/>
        </w:rPr>
        <w:t xml:space="preserve"> physiques associé</w:t>
      </w:r>
      <w:r w:rsidRPr="4E3D12D5">
        <w:rPr>
          <w:rFonts w:eastAsia="Times New Roman" w:cs="Arial"/>
          <w:b/>
          <w:bCs/>
          <w:smallCaps/>
          <w:lang w:eastAsia="fr-CA"/>
        </w:rPr>
        <w:t>es</w:t>
      </w:r>
      <w:r w:rsidR="0E024904" w:rsidRPr="4E3D12D5">
        <w:rPr>
          <w:rFonts w:eastAsia="Times New Roman" w:cs="Arial"/>
          <w:b/>
          <w:bCs/>
          <w:smallCaps/>
          <w:lang w:eastAsia="fr-CA"/>
        </w:rPr>
        <w:t xml:space="preserve"> à l’usage du médicament</w:t>
      </w:r>
      <w:r w:rsidR="732FD72F" w:rsidRPr="4E3D12D5">
        <w:rPr>
          <w:rFonts w:eastAsia="Times New Roman" w:cs="Arial"/>
          <w:b/>
          <w:bCs/>
          <w:smallCaps/>
          <w:lang w:eastAsia="fr-CA"/>
        </w:rPr>
        <w:t xml:space="preserve"> ainsi</w:t>
      </w:r>
      <w:r w:rsidR="732FD72F">
        <w:t xml:space="preserve"> </w:t>
      </w:r>
      <w:r w:rsidR="732FD72F" w:rsidRPr="4E3D12D5">
        <w:rPr>
          <w:rFonts w:eastAsia="Times New Roman" w:cs="Arial"/>
          <w:b/>
          <w:bCs/>
          <w:smallCaps/>
          <w:lang w:eastAsia="fr-CA"/>
        </w:rPr>
        <w:t>que sur l’organisation des soins et des services</w:t>
      </w:r>
    </w:p>
    <w:tbl>
      <w:tblPr>
        <w:tblW w:w="10080"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0080"/>
      </w:tblGrid>
      <w:tr w:rsidR="004E6FEB" w:rsidRPr="009B616D" w14:paraId="4BF488D1" w14:textId="77777777" w:rsidTr="007457D2">
        <w:trPr>
          <w:trHeight w:val="307"/>
        </w:trPr>
        <w:tc>
          <w:tcPr>
            <w:tcW w:w="10023" w:type="dxa"/>
            <w:shd w:val="clear" w:color="auto" w:fill="auto"/>
            <w:vAlign w:val="center"/>
          </w:tcPr>
          <w:p w14:paraId="4D8BA0BA" w14:textId="77777777" w:rsidR="004E6FEB" w:rsidRPr="009B616D" w:rsidRDefault="004E6FEB" w:rsidP="006C241E">
            <w:pPr>
              <w:spacing w:after="0" w:line="240" w:lineRule="auto"/>
            </w:pPr>
          </w:p>
          <w:p w14:paraId="00A1D704" w14:textId="77777777" w:rsidR="004E6FEB" w:rsidRPr="009B616D" w:rsidRDefault="004E6FEB" w:rsidP="006C241E">
            <w:pPr>
              <w:spacing w:after="0" w:line="240" w:lineRule="auto"/>
            </w:pPr>
          </w:p>
          <w:p w14:paraId="5BC266F4" w14:textId="77777777" w:rsidR="004E6FEB" w:rsidRPr="009B616D" w:rsidRDefault="004E6FEB" w:rsidP="006C241E">
            <w:pPr>
              <w:spacing w:after="0" w:line="240" w:lineRule="auto"/>
            </w:pPr>
          </w:p>
        </w:tc>
      </w:tr>
    </w:tbl>
    <w:p w14:paraId="7F31879F" w14:textId="77777777" w:rsidR="004E6FEB" w:rsidRDefault="004E6FEB" w:rsidP="006C241E">
      <w:pPr>
        <w:spacing w:after="0" w:line="240" w:lineRule="auto"/>
        <w:jc w:val="both"/>
        <w:rPr>
          <w:rFonts w:eastAsia="Times New Roman" w:cs="Arial"/>
          <w:b/>
          <w:bCs/>
          <w:szCs w:val="24"/>
          <w:u w:val="single"/>
          <w:lang w:eastAsia="fr-CA"/>
        </w:rPr>
      </w:pPr>
    </w:p>
    <w:p w14:paraId="117B389A" w14:textId="77777777" w:rsidR="007457D2" w:rsidRDefault="007457D2">
      <w:pPr>
        <w:spacing w:after="0" w:line="240" w:lineRule="auto"/>
        <w:rPr>
          <w:rFonts w:eastAsia="Times New Roman" w:cs="Arial"/>
          <w:b/>
          <w:bCs/>
          <w:smallCaps/>
          <w:lang w:eastAsia="fr-CA"/>
        </w:rPr>
      </w:pPr>
      <w:r>
        <w:rPr>
          <w:rFonts w:eastAsia="Times New Roman" w:cs="Arial"/>
          <w:b/>
          <w:bCs/>
          <w:smallCaps/>
          <w:lang w:eastAsia="fr-CA"/>
        </w:rPr>
        <w:br w:type="page"/>
      </w:r>
    </w:p>
    <w:p w14:paraId="2A2CECD4" w14:textId="2D64DCE6" w:rsidR="004209C8" w:rsidRPr="00100522" w:rsidRDefault="0E024904" w:rsidP="007457D2">
      <w:pPr>
        <w:keepNext/>
        <w:spacing w:after="120" w:line="240" w:lineRule="auto"/>
        <w:rPr>
          <w:rFonts w:eastAsia="Times New Roman" w:cs="Arial"/>
          <w:b/>
          <w:bCs/>
          <w:smallCaps/>
          <w:lang w:eastAsia="fr-CA"/>
        </w:rPr>
      </w:pPr>
      <w:r w:rsidRPr="4E3D12D5">
        <w:rPr>
          <w:rFonts w:eastAsia="Times New Roman" w:cs="Arial"/>
          <w:b/>
          <w:bCs/>
          <w:smallCaps/>
          <w:lang w:eastAsia="fr-CA"/>
        </w:rPr>
        <w:lastRenderedPageBreak/>
        <w:t>Services offerts par le fabricant (</w:t>
      </w:r>
      <w:r w:rsidR="36CE3436" w:rsidRPr="4E3D12D5">
        <w:rPr>
          <w:rFonts w:eastAsia="Times New Roman" w:cs="Arial"/>
          <w:b/>
          <w:bCs/>
          <w:smallCaps/>
          <w:lang w:eastAsia="fr-CA"/>
        </w:rPr>
        <w:t>facultatif</w:t>
      </w:r>
      <w:r w:rsidRPr="4E3D12D5">
        <w:rPr>
          <w:rFonts w:eastAsia="Times New Roman" w:cs="Arial"/>
          <w:b/>
          <w:bCs/>
          <w:smallCaps/>
          <w:lang w:eastAsia="fr-CA"/>
        </w:rPr>
        <w:t>)</w:t>
      </w:r>
    </w:p>
    <w:tbl>
      <w:tblPr>
        <w:tblW w:w="10080"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005"/>
        <w:gridCol w:w="2075"/>
      </w:tblGrid>
      <w:tr w:rsidR="00F70781" w:rsidRPr="00100522" w14:paraId="69475AB0" w14:textId="77777777" w:rsidTr="007457D2">
        <w:trPr>
          <w:trHeight w:val="1130"/>
        </w:trPr>
        <w:tc>
          <w:tcPr>
            <w:tcW w:w="10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86437B" w14:textId="1EEE174F" w:rsidR="00F70781" w:rsidRPr="007457D2" w:rsidRDefault="00F70781" w:rsidP="009B616D">
            <w:pPr>
              <w:tabs>
                <w:tab w:val="left" w:pos="4543"/>
                <w:tab w:val="left" w:pos="5572"/>
              </w:tabs>
              <w:spacing w:after="0" w:line="240" w:lineRule="auto"/>
              <w:rPr>
                <w:sz w:val="20"/>
                <w:szCs w:val="20"/>
              </w:rPr>
            </w:pPr>
            <w:r w:rsidRPr="007457D2">
              <w:rPr>
                <w:sz w:val="20"/>
                <w:szCs w:val="20"/>
              </w:rPr>
              <w:t xml:space="preserve">Programme de soutien aux patients </w:t>
            </w:r>
            <w:r w:rsidR="009B616D" w:rsidRPr="007457D2">
              <w:rPr>
                <w:sz w:val="20"/>
                <w:szCs w:val="20"/>
              </w:rPr>
              <w:tab/>
            </w:r>
            <w:sdt>
              <w:sdtPr>
                <w:rPr>
                  <w:sz w:val="20"/>
                  <w:szCs w:val="20"/>
                </w:rPr>
                <w:id w:val="1764035681"/>
                <w14:checkbox>
                  <w14:checked w14:val="0"/>
                  <w14:checkedState w14:val="2612" w14:font="MS Gothic"/>
                  <w14:uncheckedState w14:val="2610" w14:font="MS Gothic"/>
                </w14:checkbox>
              </w:sdtPr>
              <w:sdtEndPr/>
              <w:sdtContent>
                <w:r w:rsidR="007457D2" w:rsidRPr="007457D2">
                  <w:rPr>
                    <w:rFonts w:ascii="MS Gothic" w:eastAsia="MS Gothic" w:hAnsi="MS Gothic" w:hint="eastAsia"/>
                    <w:sz w:val="20"/>
                    <w:szCs w:val="20"/>
                  </w:rPr>
                  <w:t>☐</w:t>
                </w:r>
              </w:sdtContent>
            </w:sdt>
            <w:r w:rsidRPr="007457D2">
              <w:rPr>
                <w:sz w:val="20"/>
                <w:szCs w:val="20"/>
              </w:rPr>
              <w:t xml:space="preserve"> </w:t>
            </w:r>
            <w:r w:rsidR="007457D2" w:rsidRPr="007457D2">
              <w:rPr>
                <w:sz w:val="20"/>
                <w:szCs w:val="20"/>
              </w:rPr>
              <w:t xml:space="preserve"> </w:t>
            </w:r>
            <w:r w:rsidRPr="007457D2">
              <w:rPr>
                <w:sz w:val="20"/>
                <w:szCs w:val="20"/>
              </w:rPr>
              <w:t xml:space="preserve">Oui </w:t>
            </w:r>
            <w:r w:rsidR="009B616D" w:rsidRPr="007457D2">
              <w:rPr>
                <w:sz w:val="20"/>
                <w:szCs w:val="20"/>
              </w:rPr>
              <w:tab/>
            </w:r>
            <w:sdt>
              <w:sdtPr>
                <w:rPr>
                  <w:sz w:val="20"/>
                  <w:szCs w:val="20"/>
                </w:rPr>
                <w:id w:val="-422722390"/>
                <w14:checkbox>
                  <w14:checked w14:val="0"/>
                  <w14:checkedState w14:val="2612" w14:font="MS Gothic"/>
                  <w14:uncheckedState w14:val="2610" w14:font="MS Gothic"/>
                </w14:checkbox>
              </w:sdtPr>
              <w:sdtEndPr/>
              <w:sdtContent>
                <w:r w:rsidR="007457D2" w:rsidRPr="007457D2">
                  <w:rPr>
                    <w:rFonts w:ascii="MS Gothic" w:eastAsia="MS Gothic" w:hAnsi="MS Gothic" w:hint="eastAsia"/>
                    <w:sz w:val="20"/>
                    <w:szCs w:val="20"/>
                  </w:rPr>
                  <w:t>☐</w:t>
                </w:r>
              </w:sdtContent>
            </w:sdt>
            <w:r w:rsidR="007457D2" w:rsidRPr="007457D2">
              <w:rPr>
                <w:sz w:val="20"/>
                <w:szCs w:val="20"/>
              </w:rPr>
              <w:t xml:space="preserve"> </w:t>
            </w:r>
            <w:r w:rsidRPr="007457D2">
              <w:rPr>
                <w:sz w:val="20"/>
                <w:szCs w:val="20"/>
              </w:rPr>
              <w:t xml:space="preserve"> Non </w:t>
            </w:r>
          </w:p>
          <w:p w14:paraId="71D77D94" w14:textId="77777777" w:rsidR="00F70781" w:rsidRPr="007457D2" w:rsidRDefault="00F70781" w:rsidP="006C241E">
            <w:pPr>
              <w:spacing w:after="0" w:line="240" w:lineRule="auto"/>
              <w:rPr>
                <w:sz w:val="20"/>
                <w:szCs w:val="20"/>
              </w:rPr>
            </w:pPr>
          </w:p>
          <w:p w14:paraId="72F983EF" w14:textId="77777777" w:rsidR="00F70781" w:rsidRPr="007457D2" w:rsidRDefault="00F70781" w:rsidP="00100522">
            <w:pPr>
              <w:spacing w:after="0" w:line="240" w:lineRule="auto"/>
              <w:jc w:val="both"/>
              <w:rPr>
                <w:sz w:val="20"/>
                <w:szCs w:val="20"/>
              </w:rPr>
            </w:pPr>
            <w:r w:rsidRPr="007457D2">
              <w:rPr>
                <w:sz w:val="20"/>
                <w:szCs w:val="20"/>
              </w:rPr>
              <w:t>Le cas échéant et dans la mesure du possible, il serait souhaité d’obtenir les réponses aux questions suivantes :</w:t>
            </w:r>
          </w:p>
        </w:tc>
      </w:tr>
      <w:tr w:rsidR="00892148" w:rsidRPr="007457D2" w14:paraId="62D36189" w14:textId="77777777" w:rsidTr="007457D2">
        <w:trPr>
          <w:trHeight w:val="1128"/>
        </w:trPr>
        <w:tc>
          <w:tcPr>
            <w:tcW w:w="80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16EFD4F" w14:textId="77777777" w:rsidR="00892148" w:rsidRPr="007457D2" w:rsidRDefault="00892148" w:rsidP="00892148">
            <w:pPr>
              <w:pStyle w:val="Paragraphedeliste"/>
              <w:ind w:left="0"/>
              <w:contextualSpacing/>
              <w:jc w:val="center"/>
              <w:textAlignment w:val="center"/>
              <w:rPr>
                <w:rFonts w:ascii="Calibri" w:eastAsia="Calibri" w:hAnsi="Calibri"/>
                <w:b/>
                <w:bCs/>
                <w:lang w:eastAsia="en-US"/>
              </w:rPr>
            </w:pPr>
            <w:r w:rsidRPr="007457D2">
              <w:rPr>
                <w:rFonts w:ascii="Calibri" w:eastAsia="Calibri" w:hAnsi="Calibri"/>
                <w:b/>
                <w:bCs/>
                <w:lang w:eastAsia="en-US"/>
              </w:rPr>
              <w:t>Question</w:t>
            </w:r>
            <w:r w:rsidR="00100522" w:rsidRPr="007457D2">
              <w:rPr>
                <w:rFonts w:ascii="Calibri" w:eastAsia="Calibri" w:hAnsi="Calibri"/>
                <w:b/>
                <w:bCs/>
                <w:lang w:eastAsia="en-US"/>
              </w:rPr>
              <w:t>s</w:t>
            </w:r>
          </w:p>
        </w:tc>
        <w:tc>
          <w:tcPr>
            <w:tcW w:w="207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9F8A4B4" w14:textId="77777777" w:rsidR="00892148" w:rsidRPr="007457D2" w:rsidRDefault="00892148" w:rsidP="0023578F">
            <w:pPr>
              <w:spacing w:after="0" w:line="240" w:lineRule="auto"/>
              <w:rPr>
                <w:b/>
                <w:bCs/>
                <w:sz w:val="20"/>
                <w:szCs w:val="20"/>
              </w:rPr>
            </w:pPr>
            <w:r w:rsidRPr="007457D2">
              <w:rPr>
                <w:b/>
                <w:bCs/>
                <w:sz w:val="20"/>
                <w:szCs w:val="20"/>
              </w:rPr>
              <w:t xml:space="preserve">Les réponses aux questions </w:t>
            </w:r>
            <w:r w:rsidR="006465AB" w:rsidRPr="007457D2">
              <w:rPr>
                <w:b/>
                <w:bCs/>
                <w:sz w:val="20"/>
                <w:szCs w:val="20"/>
              </w:rPr>
              <w:t>sont-elles</w:t>
            </w:r>
            <w:r w:rsidRPr="007457D2">
              <w:rPr>
                <w:b/>
                <w:bCs/>
                <w:sz w:val="20"/>
                <w:szCs w:val="20"/>
              </w:rPr>
              <w:t xml:space="preserve"> confidentielles?</w:t>
            </w:r>
          </w:p>
        </w:tc>
      </w:tr>
      <w:tr w:rsidR="00F70781" w:rsidRPr="00100522" w14:paraId="31D6016B" w14:textId="77777777" w:rsidTr="007457D2">
        <w:trPr>
          <w:trHeight w:val="1128"/>
        </w:trPr>
        <w:tc>
          <w:tcPr>
            <w:tcW w:w="8005" w:type="dxa"/>
            <w:tcBorders>
              <w:top w:val="single" w:sz="4" w:space="0" w:color="auto"/>
              <w:left w:val="single" w:sz="4" w:space="0" w:color="auto"/>
              <w:bottom w:val="single" w:sz="4" w:space="0" w:color="auto"/>
              <w:right w:val="single" w:sz="4" w:space="0" w:color="auto"/>
            </w:tcBorders>
            <w:shd w:val="clear" w:color="auto" w:fill="auto"/>
          </w:tcPr>
          <w:p w14:paraId="4BED8858" w14:textId="53138A70" w:rsidR="00100522" w:rsidRPr="007457D2" w:rsidRDefault="2495F847" w:rsidP="007457D2">
            <w:pPr>
              <w:pStyle w:val="Paragraphedeliste"/>
              <w:spacing w:before="120"/>
              <w:ind w:left="0"/>
              <w:contextualSpacing/>
              <w:jc w:val="both"/>
              <w:textAlignment w:val="center"/>
              <w:rPr>
                <w:lang w:eastAsia="en-US"/>
              </w:rPr>
            </w:pPr>
            <w:r w:rsidRPr="007457D2">
              <w:rPr>
                <w:rFonts w:ascii="Calibri" w:eastAsia="Calibri" w:hAnsi="Calibri"/>
                <w:b/>
                <w:bCs/>
                <w:lang w:eastAsia="en-US"/>
              </w:rPr>
              <w:t>Question 1</w:t>
            </w:r>
            <w:r w:rsidRPr="007457D2">
              <w:rPr>
                <w:rFonts w:ascii="Calibri" w:eastAsia="Calibri" w:hAnsi="Calibri"/>
                <w:lang w:eastAsia="en-US"/>
              </w:rPr>
              <w:t> : Quels services sont inclus dans votre programme ? (</w:t>
            </w:r>
            <w:r w:rsidR="0E30D73F" w:rsidRPr="007457D2">
              <w:rPr>
                <w:rFonts w:ascii="Calibri" w:eastAsia="Calibri" w:hAnsi="Calibri"/>
                <w:lang w:eastAsia="en-US"/>
              </w:rPr>
              <w:t>p. </w:t>
            </w:r>
            <w:r w:rsidRPr="007457D2">
              <w:rPr>
                <w:rFonts w:ascii="Calibri" w:eastAsia="Calibri" w:hAnsi="Calibri"/>
                <w:lang w:eastAsia="en-US"/>
              </w:rPr>
              <w:t>ex.</w:t>
            </w:r>
            <w:r w:rsidR="00D91C10" w:rsidRPr="007457D2">
              <w:rPr>
                <w:rFonts w:ascii="Calibri" w:eastAsia="Calibri" w:hAnsi="Calibri"/>
                <w:lang w:eastAsia="en-US"/>
              </w:rPr>
              <w:t> :</w:t>
            </w:r>
            <w:r w:rsidRPr="007457D2">
              <w:rPr>
                <w:rFonts w:ascii="Calibri" w:eastAsia="Calibri" w:hAnsi="Calibri"/>
                <w:lang w:eastAsia="en-US"/>
              </w:rPr>
              <w:t xml:space="preserve"> formation, administration du médicament, surveillance </w:t>
            </w:r>
            <w:proofErr w:type="spellStart"/>
            <w:r w:rsidRPr="007457D2">
              <w:rPr>
                <w:rFonts w:ascii="Calibri" w:eastAsia="Calibri" w:hAnsi="Calibri"/>
                <w:lang w:eastAsia="en-US"/>
              </w:rPr>
              <w:t>postdose</w:t>
            </w:r>
            <w:proofErr w:type="spellEnd"/>
            <w:r w:rsidRPr="007457D2">
              <w:rPr>
                <w:rFonts w:ascii="Calibri" w:eastAsia="Calibri" w:hAnsi="Calibri"/>
                <w:lang w:eastAsia="en-US"/>
              </w:rPr>
              <w:t>, suivi pour certains effets indésirables potentiels)</w:t>
            </w:r>
          </w:p>
        </w:tc>
        <w:tc>
          <w:tcPr>
            <w:tcW w:w="2075" w:type="dxa"/>
            <w:tcBorders>
              <w:top w:val="single" w:sz="4" w:space="0" w:color="auto"/>
              <w:left w:val="single" w:sz="4" w:space="0" w:color="auto"/>
              <w:bottom w:val="single" w:sz="4" w:space="0" w:color="auto"/>
              <w:right w:val="single" w:sz="4" w:space="0" w:color="auto"/>
            </w:tcBorders>
            <w:shd w:val="clear" w:color="auto" w:fill="auto"/>
            <w:vAlign w:val="center"/>
          </w:tcPr>
          <w:p w14:paraId="729462D2" w14:textId="57643312" w:rsidR="00100522" w:rsidRPr="007457D2" w:rsidRDefault="00C405C8" w:rsidP="0023578F">
            <w:pPr>
              <w:spacing w:after="0" w:line="240" w:lineRule="auto"/>
              <w:rPr>
                <w:sz w:val="20"/>
                <w:szCs w:val="20"/>
              </w:rPr>
            </w:pPr>
            <w:sdt>
              <w:sdtPr>
                <w:rPr>
                  <w:sz w:val="20"/>
                  <w:szCs w:val="20"/>
                </w:rPr>
                <w:id w:val="-636954585"/>
                <w14:checkbox>
                  <w14:checked w14:val="0"/>
                  <w14:checkedState w14:val="2612" w14:font="MS Gothic"/>
                  <w14:uncheckedState w14:val="2610" w14:font="MS Gothic"/>
                </w14:checkbox>
              </w:sdtPr>
              <w:sdtEndPr/>
              <w:sdtContent>
                <w:r w:rsidR="007457D2" w:rsidRPr="007457D2">
                  <w:rPr>
                    <w:rFonts w:ascii="MS Gothic" w:eastAsia="MS Gothic" w:hAnsi="MS Gothic" w:hint="eastAsia"/>
                    <w:sz w:val="20"/>
                    <w:szCs w:val="20"/>
                  </w:rPr>
                  <w:t>☐</w:t>
                </w:r>
              </w:sdtContent>
            </w:sdt>
            <w:r w:rsidR="00892148" w:rsidRPr="007457D2">
              <w:rPr>
                <w:sz w:val="20"/>
                <w:szCs w:val="20"/>
              </w:rPr>
              <w:t xml:space="preserve"> </w:t>
            </w:r>
            <w:r w:rsidR="007457D2" w:rsidRPr="007457D2">
              <w:rPr>
                <w:sz w:val="20"/>
                <w:szCs w:val="20"/>
              </w:rPr>
              <w:t xml:space="preserve"> </w:t>
            </w:r>
            <w:r w:rsidR="00892148" w:rsidRPr="007457D2">
              <w:rPr>
                <w:sz w:val="20"/>
                <w:szCs w:val="20"/>
              </w:rPr>
              <w:t xml:space="preserve">Oui </w:t>
            </w:r>
          </w:p>
          <w:p w14:paraId="419FFDBD" w14:textId="4EB6DB95" w:rsidR="00F70781" w:rsidRPr="007457D2" w:rsidRDefault="00C405C8" w:rsidP="0023578F">
            <w:pPr>
              <w:spacing w:after="0" w:line="240" w:lineRule="auto"/>
              <w:rPr>
                <w:sz w:val="20"/>
                <w:szCs w:val="20"/>
              </w:rPr>
            </w:pPr>
            <w:sdt>
              <w:sdtPr>
                <w:rPr>
                  <w:sz w:val="20"/>
                  <w:szCs w:val="20"/>
                </w:rPr>
                <w:id w:val="-2089301585"/>
                <w14:checkbox>
                  <w14:checked w14:val="0"/>
                  <w14:checkedState w14:val="2612" w14:font="MS Gothic"/>
                  <w14:uncheckedState w14:val="2610" w14:font="MS Gothic"/>
                </w14:checkbox>
              </w:sdtPr>
              <w:sdtEndPr/>
              <w:sdtContent>
                <w:r w:rsidR="007457D2" w:rsidRPr="007457D2">
                  <w:rPr>
                    <w:rFonts w:ascii="MS Gothic" w:eastAsia="MS Gothic" w:hAnsi="MS Gothic" w:hint="eastAsia"/>
                    <w:sz w:val="20"/>
                    <w:szCs w:val="20"/>
                  </w:rPr>
                  <w:t>☐</w:t>
                </w:r>
              </w:sdtContent>
            </w:sdt>
            <w:r w:rsidR="00892148" w:rsidRPr="007457D2">
              <w:rPr>
                <w:sz w:val="20"/>
                <w:szCs w:val="20"/>
              </w:rPr>
              <w:t xml:space="preserve"> </w:t>
            </w:r>
            <w:r w:rsidR="007457D2" w:rsidRPr="007457D2">
              <w:rPr>
                <w:sz w:val="20"/>
                <w:szCs w:val="20"/>
              </w:rPr>
              <w:t xml:space="preserve"> </w:t>
            </w:r>
            <w:r w:rsidR="00892148" w:rsidRPr="007457D2">
              <w:rPr>
                <w:sz w:val="20"/>
                <w:szCs w:val="20"/>
              </w:rPr>
              <w:t xml:space="preserve">Non </w:t>
            </w:r>
          </w:p>
        </w:tc>
      </w:tr>
      <w:tr w:rsidR="00F70781" w:rsidRPr="00100522" w14:paraId="504648A1" w14:textId="77777777" w:rsidTr="007457D2">
        <w:trPr>
          <w:trHeight w:val="1128"/>
        </w:trPr>
        <w:tc>
          <w:tcPr>
            <w:tcW w:w="8005" w:type="dxa"/>
            <w:tcBorders>
              <w:top w:val="single" w:sz="4" w:space="0" w:color="auto"/>
              <w:left w:val="single" w:sz="4" w:space="0" w:color="auto"/>
              <w:bottom w:val="single" w:sz="4" w:space="0" w:color="auto"/>
              <w:right w:val="single" w:sz="4" w:space="0" w:color="auto"/>
            </w:tcBorders>
            <w:shd w:val="clear" w:color="auto" w:fill="auto"/>
          </w:tcPr>
          <w:p w14:paraId="54C3B0D5" w14:textId="77330BD5" w:rsidR="00100522" w:rsidRPr="007457D2" w:rsidRDefault="00F70781" w:rsidP="007457D2">
            <w:pPr>
              <w:spacing w:before="120" w:after="0" w:line="240" w:lineRule="auto"/>
              <w:jc w:val="both"/>
              <w:rPr>
                <w:sz w:val="20"/>
                <w:szCs w:val="20"/>
              </w:rPr>
            </w:pPr>
            <w:r w:rsidRPr="007457D2">
              <w:rPr>
                <w:b/>
                <w:bCs/>
                <w:sz w:val="20"/>
                <w:szCs w:val="20"/>
              </w:rPr>
              <w:t>Question 2 </w:t>
            </w:r>
            <w:r w:rsidRPr="007457D2">
              <w:rPr>
                <w:sz w:val="20"/>
                <w:szCs w:val="20"/>
              </w:rPr>
              <w:t>: Quelles sont les raisons qui justifient la mise en place d’un tel programme ?</w:t>
            </w:r>
          </w:p>
        </w:tc>
        <w:tc>
          <w:tcPr>
            <w:tcW w:w="2075" w:type="dxa"/>
            <w:tcBorders>
              <w:top w:val="single" w:sz="4" w:space="0" w:color="auto"/>
              <w:left w:val="single" w:sz="4" w:space="0" w:color="auto"/>
              <w:bottom w:val="single" w:sz="4" w:space="0" w:color="auto"/>
              <w:right w:val="single" w:sz="4" w:space="0" w:color="auto"/>
            </w:tcBorders>
            <w:shd w:val="clear" w:color="auto" w:fill="auto"/>
            <w:vAlign w:val="center"/>
          </w:tcPr>
          <w:p w14:paraId="7263C52D" w14:textId="3DE00B98" w:rsidR="00100522" w:rsidRPr="007457D2" w:rsidRDefault="00C405C8" w:rsidP="0023578F">
            <w:pPr>
              <w:spacing w:after="0" w:line="240" w:lineRule="auto"/>
              <w:rPr>
                <w:sz w:val="20"/>
                <w:szCs w:val="20"/>
              </w:rPr>
            </w:pPr>
            <w:sdt>
              <w:sdtPr>
                <w:rPr>
                  <w:sz w:val="20"/>
                  <w:szCs w:val="20"/>
                </w:rPr>
                <w:id w:val="570156761"/>
                <w14:checkbox>
                  <w14:checked w14:val="0"/>
                  <w14:checkedState w14:val="2612" w14:font="MS Gothic"/>
                  <w14:uncheckedState w14:val="2610" w14:font="MS Gothic"/>
                </w14:checkbox>
              </w:sdtPr>
              <w:sdtEndPr/>
              <w:sdtContent>
                <w:r w:rsidR="007457D2" w:rsidRPr="007457D2">
                  <w:rPr>
                    <w:rFonts w:ascii="MS Gothic" w:eastAsia="MS Gothic" w:hAnsi="MS Gothic" w:hint="eastAsia"/>
                    <w:sz w:val="20"/>
                    <w:szCs w:val="20"/>
                  </w:rPr>
                  <w:t>☐</w:t>
                </w:r>
              </w:sdtContent>
            </w:sdt>
            <w:r w:rsidR="00892148" w:rsidRPr="007457D2">
              <w:rPr>
                <w:sz w:val="20"/>
                <w:szCs w:val="20"/>
              </w:rPr>
              <w:t xml:space="preserve"> </w:t>
            </w:r>
            <w:r w:rsidR="007457D2" w:rsidRPr="007457D2">
              <w:rPr>
                <w:sz w:val="20"/>
                <w:szCs w:val="20"/>
              </w:rPr>
              <w:t xml:space="preserve"> </w:t>
            </w:r>
            <w:r w:rsidR="00892148" w:rsidRPr="007457D2">
              <w:rPr>
                <w:sz w:val="20"/>
                <w:szCs w:val="20"/>
              </w:rPr>
              <w:t xml:space="preserve">Oui </w:t>
            </w:r>
          </w:p>
          <w:p w14:paraId="78903B77" w14:textId="096B6D71" w:rsidR="00F70781" w:rsidRPr="007457D2" w:rsidRDefault="00C405C8" w:rsidP="0023578F">
            <w:pPr>
              <w:spacing w:after="0" w:line="240" w:lineRule="auto"/>
              <w:rPr>
                <w:sz w:val="20"/>
                <w:szCs w:val="20"/>
              </w:rPr>
            </w:pPr>
            <w:sdt>
              <w:sdtPr>
                <w:rPr>
                  <w:sz w:val="20"/>
                  <w:szCs w:val="20"/>
                </w:rPr>
                <w:id w:val="-1735232955"/>
                <w14:checkbox>
                  <w14:checked w14:val="0"/>
                  <w14:checkedState w14:val="2612" w14:font="MS Gothic"/>
                  <w14:uncheckedState w14:val="2610" w14:font="MS Gothic"/>
                </w14:checkbox>
              </w:sdtPr>
              <w:sdtEndPr/>
              <w:sdtContent>
                <w:r w:rsidR="007457D2" w:rsidRPr="007457D2">
                  <w:rPr>
                    <w:rFonts w:ascii="MS Gothic" w:eastAsia="MS Gothic" w:hAnsi="MS Gothic" w:hint="eastAsia"/>
                    <w:sz w:val="20"/>
                    <w:szCs w:val="20"/>
                  </w:rPr>
                  <w:t>☐</w:t>
                </w:r>
              </w:sdtContent>
            </w:sdt>
            <w:r w:rsidR="00892148" w:rsidRPr="007457D2">
              <w:rPr>
                <w:sz w:val="20"/>
                <w:szCs w:val="20"/>
              </w:rPr>
              <w:t xml:space="preserve"> </w:t>
            </w:r>
            <w:r w:rsidR="007457D2" w:rsidRPr="007457D2">
              <w:rPr>
                <w:sz w:val="20"/>
                <w:szCs w:val="20"/>
              </w:rPr>
              <w:t xml:space="preserve"> </w:t>
            </w:r>
            <w:r w:rsidR="00892148" w:rsidRPr="007457D2">
              <w:rPr>
                <w:sz w:val="20"/>
                <w:szCs w:val="20"/>
              </w:rPr>
              <w:t xml:space="preserve">Non </w:t>
            </w:r>
          </w:p>
        </w:tc>
      </w:tr>
      <w:tr w:rsidR="00F70781" w:rsidRPr="00100522" w14:paraId="50E532A4" w14:textId="77777777" w:rsidTr="007457D2">
        <w:trPr>
          <w:trHeight w:val="1128"/>
        </w:trPr>
        <w:tc>
          <w:tcPr>
            <w:tcW w:w="8005" w:type="dxa"/>
            <w:tcBorders>
              <w:top w:val="single" w:sz="4" w:space="0" w:color="auto"/>
              <w:left w:val="single" w:sz="4" w:space="0" w:color="auto"/>
              <w:bottom w:val="single" w:sz="4" w:space="0" w:color="auto"/>
              <w:right w:val="single" w:sz="4" w:space="0" w:color="auto"/>
            </w:tcBorders>
            <w:shd w:val="clear" w:color="auto" w:fill="auto"/>
          </w:tcPr>
          <w:p w14:paraId="335D20D4" w14:textId="088695EE" w:rsidR="00F70781" w:rsidRPr="007457D2" w:rsidRDefault="2495F847" w:rsidP="001D2AE7">
            <w:pPr>
              <w:pStyle w:val="Paragraphedeliste"/>
              <w:spacing w:before="120"/>
              <w:ind w:left="0"/>
              <w:contextualSpacing/>
              <w:jc w:val="both"/>
              <w:textAlignment w:val="center"/>
              <w:rPr>
                <w:rFonts w:ascii="Calibri" w:eastAsia="Calibri" w:hAnsi="Calibri"/>
                <w:lang w:eastAsia="en-US"/>
              </w:rPr>
            </w:pPr>
            <w:r w:rsidRPr="007457D2">
              <w:rPr>
                <w:rFonts w:ascii="Calibri" w:eastAsia="Calibri" w:hAnsi="Calibri"/>
                <w:b/>
                <w:bCs/>
                <w:lang w:eastAsia="en-US"/>
              </w:rPr>
              <w:t xml:space="preserve">Question 3 : </w:t>
            </w:r>
            <w:r w:rsidRPr="007457D2">
              <w:rPr>
                <w:rFonts w:ascii="Calibri" w:eastAsia="Calibri" w:hAnsi="Calibri"/>
                <w:lang w:eastAsia="en-US"/>
              </w:rPr>
              <w:t>Quel est le processus pour qu’un patient puisse bénéficier du programme de soutien (p.</w:t>
            </w:r>
            <w:r w:rsidR="0E30D73F" w:rsidRPr="007457D2">
              <w:rPr>
                <w:rFonts w:ascii="Calibri" w:eastAsia="Calibri" w:hAnsi="Calibri"/>
                <w:lang w:eastAsia="en-US"/>
              </w:rPr>
              <w:t> </w:t>
            </w:r>
            <w:r w:rsidR="00D91C10" w:rsidRPr="007457D2">
              <w:rPr>
                <w:rFonts w:ascii="Calibri" w:eastAsia="Calibri" w:hAnsi="Calibri"/>
                <w:lang w:eastAsia="en-US"/>
              </w:rPr>
              <w:t>ex. :</w:t>
            </w:r>
            <w:r w:rsidR="0E30D73F" w:rsidRPr="007457D2">
              <w:rPr>
                <w:rFonts w:ascii="Calibri" w:eastAsia="Calibri" w:hAnsi="Calibri"/>
                <w:lang w:eastAsia="en-US"/>
              </w:rPr>
              <w:t xml:space="preserve"> </w:t>
            </w:r>
            <w:r w:rsidRPr="007457D2">
              <w:rPr>
                <w:rFonts w:ascii="Calibri" w:eastAsia="Calibri" w:hAnsi="Calibri"/>
                <w:lang w:eastAsia="en-US"/>
              </w:rPr>
              <w:t xml:space="preserve">inscription, informations à fournir par le patient)? </w:t>
            </w:r>
          </w:p>
          <w:p w14:paraId="16C144C7" w14:textId="77777777" w:rsidR="00100522" w:rsidRPr="007457D2" w:rsidRDefault="00100522" w:rsidP="00845FE9">
            <w:pPr>
              <w:pStyle w:val="Paragraphedeliste"/>
              <w:ind w:left="0"/>
              <w:contextualSpacing/>
              <w:jc w:val="both"/>
              <w:textAlignment w:val="center"/>
              <w:rPr>
                <w:rFonts w:ascii="Calibri" w:eastAsia="Calibri" w:hAnsi="Calibri"/>
                <w:lang w:eastAsia="en-US"/>
              </w:rPr>
            </w:pPr>
          </w:p>
          <w:p w14:paraId="0F783F04" w14:textId="77777777" w:rsidR="00100522" w:rsidRPr="007457D2" w:rsidRDefault="00100522" w:rsidP="00845FE9">
            <w:pPr>
              <w:pStyle w:val="Paragraphedeliste"/>
              <w:ind w:left="0"/>
              <w:contextualSpacing/>
              <w:jc w:val="both"/>
              <w:textAlignment w:val="center"/>
              <w:rPr>
                <w:rFonts w:ascii="Calibri" w:eastAsia="Calibri" w:hAnsi="Calibri"/>
                <w:lang w:eastAsia="en-US"/>
              </w:rPr>
            </w:pPr>
          </w:p>
        </w:tc>
        <w:tc>
          <w:tcPr>
            <w:tcW w:w="2075" w:type="dxa"/>
            <w:tcBorders>
              <w:top w:val="single" w:sz="4" w:space="0" w:color="auto"/>
              <w:left w:val="single" w:sz="4" w:space="0" w:color="auto"/>
              <w:bottom w:val="single" w:sz="4" w:space="0" w:color="auto"/>
              <w:right w:val="single" w:sz="4" w:space="0" w:color="auto"/>
            </w:tcBorders>
            <w:shd w:val="clear" w:color="auto" w:fill="auto"/>
            <w:vAlign w:val="center"/>
          </w:tcPr>
          <w:p w14:paraId="13164330" w14:textId="30331B9F" w:rsidR="00100522" w:rsidRPr="007457D2" w:rsidRDefault="00C405C8" w:rsidP="0023578F">
            <w:pPr>
              <w:spacing w:after="0" w:line="240" w:lineRule="auto"/>
              <w:rPr>
                <w:sz w:val="20"/>
                <w:szCs w:val="20"/>
              </w:rPr>
            </w:pPr>
            <w:sdt>
              <w:sdtPr>
                <w:rPr>
                  <w:sz w:val="20"/>
                  <w:szCs w:val="20"/>
                </w:rPr>
                <w:id w:val="-895972331"/>
                <w14:checkbox>
                  <w14:checked w14:val="0"/>
                  <w14:checkedState w14:val="2612" w14:font="MS Gothic"/>
                  <w14:uncheckedState w14:val="2610" w14:font="MS Gothic"/>
                </w14:checkbox>
              </w:sdtPr>
              <w:sdtEndPr/>
              <w:sdtContent>
                <w:r w:rsidR="007457D2" w:rsidRPr="007457D2">
                  <w:rPr>
                    <w:rFonts w:ascii="MS Gothic" w:eastAsia="MS Gothic" w:hAnsi="MS Gothic" w:hint="eastAsia"/>
                    <w:sz w:val="20"/>
                    <w:szCs w:val="20"/>
                  </w:rPr>
                  <w:t>☐</w:t>
                </w:r>
              </w:sdtContent>
            </w:sdt>
            <w:r w:rsidR="007457D2" w:rsidRPr="007457D2">
              <w:rPr>
                <w:sz w:val="20"/>
                <w:szCs w:val="20"/>
              </w:rPr>
              <w:t xml:space="preserve"> </w:t>
            </w:r>
            <w:r w:rsidR="00892148" w:rsidRPr="007457D2">
              <w:rPr>
                <w:sz w:val="20"/>
                <w:szCs w:val="20"/>
              </w:rPr>
              <w:t xml:space="preserve"> Oui </w:t>
            </w:r>
          </w:p>
          <w:p w14:paraId="581C4DE5" w14:textId="1A9A7FD4" w:rsidR="004F0294" w:rsidRPr="007457D2" w:rsidRDefault="00C405C8" w:rsidP="0023578F">
            <w:pPr>
              <w:spacing w:after="0" w:line="240" w:lineRule="auto"/>
              <w:rPr>
                <w:sz w:val="20"/>
                <w:szCs w:val="20"/>
              </w:rPr>
            </w:pPr>
            <w:sdt>
              <w:sdtPr>
                <w:rPr>
                  <w:sz w:val="20"/>
                  <w:szCs w:val="20"/>
                </w:rPr>
                <w:id w:val="424461756"/>
                <w14:checkbox>
                  <w14:checked w14:val="0"/>
                  <w14:checkedState w14:val="2612" w14:font="MS Gothic"/>
                  <w14:uncheckedState w14:val="2610" w14:font="MS Gothic"/>
                </w14:checkbox>
              </w:sdtPr>
              <w:sdtEndPr/>
              <w:sdtContent>
                <w:r w:rsidR="007457D2" w:rsidRPr="007457D2">
                  <w:rPr>
                    <w:rFonts w:ascii="MS Gothic" w:eastAsia="MS Gothic" w:hAnsi="MS Gothic" w:hint="eastAsia"/>
                    <w:sz w:val="20"/>
                    <w:szCs w:val="20"/>
                  </w:rPr>
                  <w:t>☐</w:t>
                </w:r>
              </w:sdtContent>
            </w:sdt>
            <w:r w:rsidR="00892148" w:rsidRPr="007457D2">
              <w:rPr>
                <w:sz w:val="20"/>
                <w:szCs w:val="20"/>
              </w:rPr>
              <w:t xml:space="preserve"> </w:t>
            </w:r>
            <w:r w:rsidR="007457D2" w:rsidRPr="007457D2">
              <w:rPr>
                <w:sz w:val="20"/>
                <w:szCs w:val="20"/>
              </w:rPr>
              <w:t xml:space="preserve"> </w:t>
            </w:r>
            <w:r w:rsidR="00892148" w:rsidRPr="007457D2">
              <w:rPr>
                <w:sz w:val="20"/>
                <w:szCs w:val="20"/>
              </w:rPr>
              <w:t xml:space="preserve">Non </w:t>
            </w:r>
          </w:p>
        </w:tc>
      </w:tr>
      <w:tr w:rsidR="00D91C10" w:rsidRPr="00100522" w14:paraId="29BD6370" w14:textId="77777777" w:rsidTr="007457D2">
        <w:trPr>
          <w:trHeight w:val="837"/>
        </w:trPr>
        <w:tc>
          <w:tcPr>
            <w:tcW w:w="8005" w:type="dxa"/>
            <w:tcBorders>
              <w:top w:val="single" w:sz="4" w:space="0" w:color="auto"/>
              <w:left w:val="single" w:sz="4" w:space="0" w:color="auto"/>
              <w:bottom w:val="nil"/>
              <w:right w:val="single" w:sz="4" w:space="0" w:color="auto"/>
            </w:tcBorders>
            <w:shd w:val="clear" w:color="auto" w:fill="auto"/>
          </w:tcPr>
          <w:p w14:paraId="03D49F5D" w14:textId="77777777" w:rsidR="00D91C10" w:rsidRPr="007457D2" w:rsidRDefault="00D91C10" w:rsidP="001D2AE7">
            <w:pPr>
              <w:pStyle w:val="Paragraphedeliste"/>
              <w:spacing w:before="120"/>
              <w:ind w:left="0"/>
              <w:contextualSpacing/>
              <w:jc w:val="both"/>
              <w:rPr>
                <w:rFonts w:ascii="Calibri" w:eastAsia="Calibri" w:hAnsi="Calibri"/>
                <w:lang w:eastAsia="en-US"/>
              </w:rPr>
            </w:pPr>
            <w:r w:rsidRPr="007457D2">
              <w:rPr>
                <w:rFonts w:ascii="Calibri" w:eastAsia="Calibri" w:hAnsi="Calibri"/>
                <w:b/>
                <w:bCs/>
                <w:lang w:eastAsia="en-US"/>
              </w:rPr>
              <w:t>Question 4</w:t>
            </w:r>
            <w:r w:rsidRPr="007457D2">
              <w:rPr>
                <w:rFonts w:ascii="Calibri" w:eastAsia="Calibri" w:hAnsi="Calibri"/>
                <w:lang w:eastAsia="en-US"/>
              </w:rPr>
              <w:t> : Dans le cadre de votre programme, y a-t-il des restrictions de distribution pour le médicament?</w:t>
            </w:r>
          </w:p>
          <w:p w14:paraId="0486474D" w14:textId="77777777" w:rsidR="00D91C10" w:rsidRPr="007457D2" w:rsidRDefault="00D91C10" w:rsidP="00845FE9">
            <w:pPr>
              <w:pStyle w:val="Paragraphedeliste"/>
              <w:ind w:left="0"/>
              <w:contextualSpacing/>
              <w:jc w:val="both"/>
              <w:rPr>
                <w:rFonts w:ascii="Calibri" w:eastAsia="Calibri" w:hAnsi="Calibri"/>
                <w:lang w:eastAsia="en-US"/>
              </w:rPr>
            </w:pPr>
          </w:p>
          <w:p w14:paraId="662A6D49" w14:textId="77777777" w:rsidR="00D91C10" w:rsidRPr="007457D2" w:rsidRDefault="00D91C10">
            <w:pPr>
              <w:pStyle w:val="Paragraphedeliste"/>
              <w:contextualSpacing/>
              <w:jc w:val="both"/>
              <w:rPr>
                <w:rFonts w:ascii="Calibri" w:eastAsia="Calibri" w:hAnsi="Calibri"/>
                <w:lang w:eastAsia="en-US"/>
              </w:rPr>
            </w:pPr>
          </w:p>
        </w:tc>
        <w:tc>
          <w:tcPr>
            <w:tcW w:w="2075" w:type="dxa"/>
            <w:tcBorders>
              <w:top w:val="single" w:sz="4" w:space="0" w:color="auto"/>
              <w:left w:val="single" w:sz="4" w:space="0" w:color="auto"/>
              <w:bottom w:val="nil"/>
              <w:right w:val="single" w:sz="4" w:space="0" w:color="auto"/>
            </w:tcBorders>
            <w:shd w:val="clear" w:color="auto" w:fill="auto"/>
          </w:tcPr>
          <w:p w14:paraId="04AF7652" w14:textId="792C7E6D" w:rsidR="00D91C10" w:rsidRPr="007457D2" w:rsidRDefault="00C405C8" w:rsidP="001D2AE7">
            <w:pPr>
              <w:spacing w:before="120" w:after="0" w:line="240" w:lineRule="auto"/>
              <w:rPr>
                <w:sz w:val="20"/>
                <w:szCs w:val="20"/>
              </w:rPr>
            </w:pPr>
            <w:sdt>
              <w:sdtPr>
                <w:rPr>
                  <w:sz w:val="20"/>
                  <w:szCs w:val="20"/>
                </w:rPr>
                <w:id w:val="-1442609158"/>
                <w14:checkbox>
                  <w14:checked w14:val="0"/>
                  <w14:checkedState w14:val="2612" w14:font="MS Gothic"/>
                  <w14:uncheckedState w14:val="2610" w14:font="MS Gothic"/>
                </w14:checkbox>
              </w:sdtPr>
              <w:sdtEndPr/>
              <w:sdtContent>
                <w:r w:rsidR="007457D2" w:rsidRPr="007457D2">
                  <w:rPr>
                    <w:rFonts w:ascii="MS Gothic" w:eastAsia="MS Gothic" w:hAnsi="MS Gothic" w:hint="eastAsia"/>
                    <w:sz w:val="20"/>
                    <w:szCs w:val="20"/>
                  </w:rPr>
                  <w:t>☐</w:t>
                </w:r>
              </w:sdtContent>
            </w:sdt>
            <w:r w:rsidR="00D91C10" w:rsidRPr="007457D2">
              <w:rPr>
                <w:sz w:val="20"/>
                <w:szCs w:val="20"/>
              </w:rPr>
              <w:t xml:space="preserve"> </w:t>
            </w:r>
            <w:r w:rsidR="007457D2" w:rsidRPr="007457D2">
              <w:rPr>
                <w:sz w:val="20"/>
                <w:szCs w:val="20"/>
              </w:rPr>
              <w:t xml:space="preserve"> </w:t>
            </w:r>
            <w:r w:rsidR="00D91C10" w:rsidRPr="007457D2">
              <w:rPr>
                <w:sz w:val="20"/>
                <w:szCs w:val="20"/>
              </w:rPr>
              <w:t xml:space="preserve">Oui </w:t>
            </w:r>
          </w:p>
          <w:p w14:paraId="5A5AD15F" w14:textId="5E59F5E3" w:rsidR="00D91C10" w:rsidRPr="007457D2" w:rsidRDefault="00C405C8" w:rsidP="00100522">
            <w:pPr>
              <w:spacing w:after="0" w:line="240" w:lineRule="auto"/>
              <w:rPr>
                <w:sz w:val="20"/>
                <w:szCs w:val="20"/>
              </w:rPr>
            </w:pPr>
            <w:sdt>
              <w:sdtPr>
                <w:rPr>
                  <w:sz w:val="20"/>
                  <w:szCs w:val="20"/>
                </w:rPr>
                <w:id w:val="1578939518"/>
                <w14:checkbox>
                  <w14:checked w14:val="0"/>
                  <w14:checkedState w14:val="2612" w14:font="MS Gothic"/>
                  <w14:uncheckedState w14:val="2610" w14:font="MS Gothic"/>
                </w14:checkbox>
              </w:sdtPr>
              <w:sdtEndPr/>
              <w:sdtContent>
                <w:r w:rsidR="007457D2" w:rsidRPr="007457D2">
                  <w:rPr>
                    <w:rFonts w:ascii="MS Gothic" w:eastAsia="MS Gothic" w:hAnsi="MS Gothic" w:hint="eastAsia"/>
                    <w:sz w:val="20"/>
                    <w:szCs w:val="20"/>
                  </w:rPr>
                  <w:t>☐</w:t>
                </w:r>
              </w:sdtContent>
            </w:sdt>
            <w:r w:rsidR="00D91C10" w:rsidRPr="007457D2">
              <w:rPr>
                <w:sz w:val="20"/>
                <w:szCs w:val="20"/>
              </w:rPr>
              <w:t xml:space="preserve"> </w:t>
            </w:r>
            <w:r w:rsidR="007457D2" w:rsidRPr="007457D2">
              <w:rPr>
                <w:sz w:val="20"/>
                <w:szCs w:val="20"/>
              </w:rPr>
              <w:t xml:space="preserve"> </w:t>
            </w:r>
            <w:r w:rsidR="00D91C10" w:rsidRPr="007457D2">
              <w:rPr>
                <w:sz w:val="20"/>
                <w:szCs w:val="20"/>
              </w:rPr>
              <w:t xml:space="preserve">Non </w:t>
            </w:r>
          </w:p>
          <w:p w14:paraId="4AE0B645" w14:textId="3ADD79C3" w:rsidR="00D91C10" w:rsidRPr="007457D2" w:rsidRDefault="00D91C10" w:rsidP="00100522">
            <w:pPr>
              <w:spacing w:after="0" w:line="240" w:lineRule="auto"/>
              <w:rPr>
                <w:sz w:val="20"/>
                <w:szCs w:val="20"/>
              </w:rPr>
            </w:pPr>
          </w:p>
        </w:tc>
      </w:tr>
      <w:tr w:rsidR="00D91C10" w:rsidRPr="00100522" w14:paraId="2BF42B8D" w14:textId="77777777" w:rsidTr="007457D2">
        <w:trPr>
          <w:trHeight w:val="837"/>
        </w:trPr>
        <w:tc>
          <w:tcPr>
            <w:tcW w:w="8005" w:type="dxa"/>
            <w:tcBorders>
              <w:top w:val="nil"/>
              <w:left w:val="single" w:sz="4" w:space="0" w:color="auto"/>
              <w:bottom w:val="nil"/>
              <w:right w:val="single" w:sz="4" w:space="0" w:color="auto"/>
            </w:tcBorders>
            <w:shd w:val="clear" w:color="auto" w:fill="auto"/>
          </w:tcPr>
          <w:p w14:paraId="0D1F269D" w14:textId="5C0C792E" w:rsidR="00D91C10" w:rsidRPr="007457D2" w:rsidRDefault="00D91C10" w:rsidP="00E42046">
            <w:pPr>
              <w:pStyle w:val="Paragraphedeliste"/>
              <w:numPr>
                <w:ilvl w:val="0"/>
                <w:numId w:val="7"/>
              </w:numPr>
              <w:ind w:left="327"/>
              <w:contextualSpacing/>
              <w:jc w:val="both"/>
              <w:rPr>
                <w:rFonts w:ascii="Calibri" w:eastAsia="Calibri" w:hAnsi="Calibri"/>
                <w:lang w:eastAsia="en-US"/>
              </w:rPr>
            </w:pPr>
            <w:r w:rsidRPr="007457D2">
              <w:rPr>
                <w:rFonts w:ascii="Calibri" w:eastAsia="Calibri" w:hAnsi="Calibri"/>
                <w:lang w:eastAsia="en-US"/>
              </w:rPr>
              <w:t>Est-ce que le médicament n’est offert que dans le cadre d’un programme de distribution contrôlé? (Si oui, donner un aperçu du programme et clarifier les exigences pour les médecins/pharmaciens)</w:t>
            </w:r>
          </w:p>
          <w:p w14:paraId="0D040EBB" w14:textId="77777777" w:rsidR="00D91C10" w:rsidRPr="007457D2" w:rsidRDefault="00D91C10" w:rsidP="00845FE9">
            <w:pPr>
              <w:pStyle w:val="Paragraphedeliste"/>
              <w:ind w:left="0"/>
              <w:contextualSpacing/>
              <w:jc w:val="both"/>
              <w:rPr>
                <w:rFonts w:ascii="Calibri" w:eastAsia="Calibri" w:hAnsi="Calibri"/>
                <w:b/>
                <w:bCs/>
                <w:lang w:eastAsia="en-US"/>
              </w:rPr>
            </w:pPr>
          </w:p>
        </w:tc>
        <w:tc>
          <w:tcPr>
            <w:tcW w:w="2075" w:type="dxa"/>
            <w:tcBorders>
              <w:top w:val="nil"/>
              <w:left w:val="single" w:sz="4" w:space="0" w:color="auto"/>
              <w:right w:val="single" w:sz="4" w:space="0" w:color="auto"/>
            </w:tcBorders>
            <w:shd w:val="clear" w:color="auto" w:fill="auto"/>
          </w:tcPr>
          <w:p w14:paraId="4DF0D25E" w14:textId="2877B550" w:rsidR="00D91C10" w:rsidRPr="007457D2" w:rsidRDefault="00C405C8" w:rsidP="00D91C10">
            <w:pPr>
              <w:spacing w:after="0" w:line="240" w:lineRule="auto"/>
              <w:rPr>
                <w:sz w:val="20"/>
                <w:szCs w:val="20"/>
              </w:rPr>
            </w:pPr>
            <w:sdt>
              <w:sdtPr>
                <w:rPr>
                  <w:sz w:val="20"/>
                  <w:szCs w:val="20"/>
                </w:rPr>
                <w:id w:val="1737272503"/>
                <w14:checkbox>
                  <w14:checked w14:val="0"/>
                  <w14:checkedState w14:val="2612" w14:font="MS Gothic"/>
                  <w14:uncheckedState w14:val="2610" w14:font="MS Gothic"/>
                </w14:checkbox>
              </w:sdtPr>
              <w:sdtEndPr/>
              <w:sdtContent>
                <w:r w:rsidR="007457D2" w:rsidRPr="007457D2">
                  <w:rPr>
                    <w:rFonts w:ascii="MS Gothic" w:eastAsia="MS Gothic" w:hAnsi="MS Gothic" w:hint="eastAsia"/>
                    <w:sz w:val="20"/>
                    <w:szCs w:val="20"/>
                  </w:rPr>
                  <w:t>☐</w:t>
                </w:r>
              </w:sdtContent>
            </w:sdt>
            <w:r w:rsidR="007457D2" w:rsidRPr="007457D2">
              <w:rPr>
                <w:sz w:val="20"/>
                <w:szCs w:val="20"/>
              </w:rPr>
              <w:t xml:space="preserve"> </w:t>
            </w:r>
            <w:r w:rsidR="00D91C10" w:rsidRPr="007457D2">
              <w:rPr>
                <w:sz w:val="20"/>
                <w:szCs w:val="20"/>
              </w:rPr>
              <w:t xml:space="preserve"> Oui </w:t>
            </w:r>
          </w:p>
          <w:p w14:paraId="0E326341" w14:textId="5FFC522D" w:rsidR="00D91C10" w:rsidRPr="007457D2" w:rsidRDefault="00C405C8" w:rsidP="00D91C10">
            <w:pPr>
              <w:spacing w:after="0" w:line="240" w:lineRule="auto"/>
              <w:rPr>
                <w:sz w:val="20"/>
                <w:szCs w:val="20"/>
              </w:rPr>
            </w:pPr>
            <w:sdt>
              <w:sdtPr>
                <w:rPr>
                  <w:sz w:val="20"/>
                  <w:szCs w:val="20"/>
                </w:rPr>
                <w:id w:val="-1327282248"/>
                <w14:checkbox>
                  <w14:checked w14:val="0"/>
                  <w14:checkedState w14:val="2612" w14:font="MS Gothic"/>
                  <w14:uncheckedState w14:val="2610" w14:font="MS Gothic"/>
                </w14:checkbox>
              </w:sdtPr>
              <w:sdtEndPr/>
              <w:sdtContent>
                <w:r w:rsidR="007457D2" w:rsidRPr="007457D2">
                  <w:rPr>
                    <w:rFonts w:ascii="MS Gothic" w:eastAsia="MS Gothic" w:hAnsi="MS Gothic" w:hint="eastAsia"/>
                    <w:sz w:val="20"/>
                    <w:szCs w:val="20"/>
                  </w:rPr>
                  <w:t>☐</w:t>
                </w:r>
              </w:sdtContent>
            </w:sdt>
            <w:r w:rsidR="00D91C10" w:rsidRPr="007457D2">
              <w:rPr>
                <w:sz w:val="20"/>
                <w:szCs w:val="20"/>
              </w:rPr>
              <w:t xml:space="preserve"> </w:t>
            </w:r>
            <w:r w:rsidR="007457D2" w:rsidRPr="007457D2">
              <w:rPr>
                <w:sz w:val="20"/>
                <w:szCs w:val="20"/>
              </w:rPr>
              <w:t xml:space="preserve"> </w:t>
            </w:r>
            <w:r w:rsidR="00D91C10" w:rsidRPr="007457D2">
              <w:rPr>
                <w:sz w:val="20"/>
                <w:szCs w:val="20"/>
              </w:rPr>
              <w:t>Non</w:t>
            </w:r>
          </w:p>
          <w:p w14:paraId="6FB5C930" w14:textId="4D2E8F0A" w:rsidR="004F0294" w:rsidRPr="007457D2" w:rsidRDefault="004F0294" w:rsidP="00D91C10">
            <w:pPr>
              <w:spacing w:after="0" w:line="240" w:lineRule="auto"/>
              <w:rPr>
                <w:sz w:val="20"/>
                <w:szCs w:val="20"/>
              </w:rPr>
            </w:pPr>
          </w:p>
        </w:tc>
      </w:tr>
      <w:tr w:rsidR="00D91C10" w:rsidRPr="00100522" w14:paraId="3BF678AF" w14:textId="77777777" w:rsidTr="007457D2">
        <w:trPr>
          <w:trHeight w:val="837"/>
        </w:trPr>
        <w:tc>
          <w:tcPr>
            <w:tcW w:w="8005" w:type="dxa"/>
            <w:tcBorders>
              <w:top w:val="nil"/>
              <w:left w:val="single" w:sz="4" w:space="0" w:color="auto"/>
              <w:bottom w:val="single" w:sz="4" w:space="0" w:color="auto"/>
              <w:right w:val="single" w:sz="4" w:space="0" w:color="auto"/>
            </w:tcBorders>
            <w:shd w:val="clear" w:color="auto" w:fill="auto"/>
          </w:tcPr>
          <w:p w14:paraId="0CB22841" w14:textId="761B8486" w:rsidR="00D91C10" w:rsidRPr="007457D2" w:rsidRDefault="00D91C10" w:rsidP="00B71E6A">
            <w:pPr>
              <w:pStyle w:val="Paragraphedeliste"/>
              <w:numPr>
                <w:ilvl w:val="0"/>
                <w:numId w:val="7"/>
              </w:numPr>
              <w:ind w:left="327"/>
              <w:contextualSpacing/>
              <w:jc w:val="both"/>
              <w:rPr>
                <w:rFonts w:ascii="Calibri" w:eastAsia="Calibri" w:hAnsi="Calibri"/>
                <w:lang w:eastAsia="en-US"/>
              </w:rPr>
            </w:pPr>
            <w:r w:rsidRPr="007457D2">
              <w:rPr>
                <w:rFonts w:ascii="Calibri" w:eastAsia="Calibri" w:hAnsi="Calibri"/>
                <w:lang w:eastAsia="en-US"/>
              </w:rPr>
              <w:t>Les pharmaciens doivent-ils faire affaire avec un distributeur précis ou peuvent-ils commander le produit chez leur distributeur habituel ?</w:t>
            </w:r>
          </w:p>
          <w:p w14:paraId="51379677" w14:textId="77777777" w:rsidR="00D91C10" w:rsidRPr="007457D2" w:rsidRDefault="00D91C10" w:rsidP="00845FE9">
            <w:pPr>
              <w:pStyle w:val="Paragraphedeliste"/>
              <w:ind w:left="0"/>
              <w:contextualSpacing/>
              <w:jc w:val="both"/>
              <w:rPr>
                <w:rFonts w:ascii="Calibri" w:eastAsia="Calibri" w:hAnsi="Calibri"/>
                <w:b/>
                <w:bCs/>
                <w:lang w:eastAsia="en-US"/>
              </w:rPr>
            </w:pPr>
          </w:p>
        </w:tc>
        <w:tc>
          <w:tcPr>
            <w:tcW w:w="2075" w:type="dxa"/>
            <w:tcBorders>
              <w:left w:val="single" w:sz="4" w:space="0" w:color="auto"/>
              <w:bottom w:val="single" w:sz="4" w:space="0" w:color="auto"/>
              <w:right w:val="single" w:sz="4" w:space="0" w:color="auto"/>
            </w:tcBorders>
            <w:shd w:val="clear" w:color="auto" w:fill="auto"/>
          </w:tcPr>
          <w:p w14:paraId="306417D4" w14:textId="046AFD85" w:rsidR="00D91C10" w:rsidRPr="007457D2" w:rsidRDefault="00C405C8" w:rsidP="00D91C10">
            <w:pPr>
              <w:spacing w:after="0" w:line="240" w:lineRule="auto"/>
              <w:rPr>
                <w:sz w:val="20"/>
                <w:szCs w:val="20"/>
              </w:rPr>
            </w:pPr>
            <w:sdt>
              <w:sdtPr>
                <w:rPr>
                  <w:sz w:val="20"/>
                  <w:szCs w:val="20"/>
                </w:rPr>
                <w:id w:val="-509219801"/>
                <w14:checkbox>
                  <w14:checked w14:val="0"/>
                  <w14:checkedState w14:val="2612" w14:font="MS Gothic"/>
                  <w14:uncheckedState w14:val="2610" w14:font="MS Gothic"/>
                </w14:checkbox>
              </w:sdtPr>
              <w:sdtEndPr/>
              <w:sdtContent>
                <w:r w:rsidR="007457D2" w:rsidRPr="007457D2">
                  <w:rPr>
                    <w:rFonts w:ascii="MS Gothic" w:eastAsia="MS Gothic" w:hAnsi="MS Gothic" w:hint="eastAsia"/>
                    <w:sz w:val="20"/>
                    <w:szCs w:val="20"/>
                  </w:rPr>
                  <w:t>☐</w:t>
                </w:r>
              </w:sdtContent>
            </w:sdt>
            <w:r w:rsidR="007457D2" w:rsidRPr="007457D2">
              <w:rPr>
                <w:sz w:val="20"/>
                <w:szCs w:val="20"/>
              </w:rPr>
              <w:t xml:space="preserve"> </w:t>
            </w:r>
            <w:r w:rsidR="00D91C10" w:rsidRPr="007457D2">
              <w:rPr>
                <w:sz w:val="20"/>
                <w:szCs w:val="20"/>
              </w:rPr>
              <w:t xml:space="preserve"> Oui </w:t>
            </w:r>
          </w:p>
          <w:p w14:paraId="0AF2E255" w14:textId="230EC19C" w:rsidR="00D91C10" w:rsidRPr="007457D2" w:rsidRDefault="00C405C8" w:rsidP="00D91C10">
            <w:pPr>
              <w:spacing w:after="0" w:line="240" w:lineRule="auto"/>
              <w:rPr>
                <w:sz w:val="20"/>
                <w:szCs w:val="20"/>
              </w:rPr>
            </w:pPr>
            <w:sdt>
              <w:sdtPr>
                <w:rPr>
                  <w:sz w:val="20"/>
                  <w:szCs w:val="20"/>
                </w:rPr>
                <w:id w:val="-28031605"/>
                <w14:checkbox>
                  <w14:checked w14:val="0"/>
                  <w14:checkedState w14:val="2612" w14:font="MS Gothic"/>
                  <w14:uncheckedState w14:val="2610" w14:font="MS Gothic"/>
                </w14:checkbox>
              </w:sdtPr>
              <w:sdtEndPr/>
              <w:sdtContent>
                <w:r w:rsidR="007457D2" w:rsidRPr="007457D2">
                  <w:rPr>
                    <w:rFonts w:ascii="MS Gothic" w:eastAsia="MS Gothic" w:hAnsi="MS Gothic" w:hint="eastAsia"/>
                    <w:sz w:val="20"/>
                    <w:szCs w:val="20"/>
                  </w:rPr>
                  <w:t>☐</w:t>
                </w:r>
              </w:sdtContent>
            </w:sdt>
            <w:r w:rsidR="007457D2" w:rsidRPr="007457D2">
              <w:rPr>
                <w:sz w:val="20"/>
                <w:szCs w:val="20"/>
              </w:rPr>
              <w:t xml:space="preserve"> </w:t>
            </w:r>
            <w:r w:rsidR="00D91C10" w:rsidRPr="007457D2">
              <w:rPr>
                <w:sz w:val="20"/>
                <w:szCs w:val="20"/>
              </w:rPr>
              <w:t xml:space="preserve"> Non </w:t>
            </w:r>
          </w:p>
          <w:p w14:paraId="5C942FB1" w14:textId="77777777" w:rsidR="00D91C10" w:rsidRPr="007457D2" w:rsidRDefault="00D91C10" w:rsidP="00100522">
            <w:pPr>
              <w:spacing w:after="0" w:line="240" w:lineRule="auto"/>
              <w:rPr>
                <w:sz w:val="20"/>
                <w:szCs w:val="20"/>
              </w:rPr>
            </w:pPr>
          </w:p>
        </w:tc>
      </w:tr>
      <w:tr w:rsidR="1540334F" w14:paraId="03E1FF3C" w14:textId="77777777" w:rsidTr="007457D2">
        <w:trPr>
          <w:trHeight w:val="1128"/>
        </w:trPr>
        <w:tc>
          <w:tcPr>
            <w:tcW w:w="8005" w:type="dxa"/>
            <w:tcBorders>
              <w:top w:val="single" w:sz="4" w:space="0" w:color="auto"/>
              <w:left w:val="single" w:sz="4" w:space="0" w:color="auto"/>
              <w:bottom w:val="single" w:sz="4" w:space="0" w:color="auto"/>
              <w:right w:val="single" w:sz="4" w:space="0" w:color="auto"/>
            </w:tcBorders>
            <w:shd w:val="clear" w:color="auto" w:fill="auto"/>
          </w:tcPr>
          <w:p w14:paraId="289298F1" w14:textId="2CAAC216" w:rsidR="29253BF8" w:rsidRPr="007457D2" w:rsidRDefault="29253BF8" w:rsidP="001D2AE7">
            <w:pPr>
              <w:pStyle w:val="Paragraphedeliste"/>
              <w:spacing w:before="120"/>
              <w:ind w:left="0"/>
              <w:jc w:val="both"/>
              <w:rPr>
                <w:rFonts w:ascii="Calibri" w:eastAsia="Calibri" w:hAnsi="Calibri"/>
                <w:b/>
                <w:bCs/>
                <w:lang w:eastAsia="en-US"/>
              </w:rPr>
            </w:pPr>
            <w:r w:rsidRPr="007457D2">
              <w:rPr>
                <w:rFonts w:ascii="Calibri" w:eastAsia="Calibri" w:hAnsi="Calibri"/>
                <w:b/>
                <w:bCs/>
                <w:lang w:eastAsia="en-US"/>
              </w:rPr>
              <w:t>Commentaires</w:t>
            </w:r>
            <w:r w:rsidR="00D91C10" w:rsidRPr="007457D2">
              <w:rPr>
                <w:rFonts w:ascii="Calibri" w:eastAsia="Calibri" w:hAnsi="Calibri"/>
                <w:b/>
                <w:bCs/>
                <w:lang w:eastAsia="en-US"/>
              </w:rPr>
              <w:t> </w:t>
            </w:r>
            <w:r w:rsidRPr="007457D2">
              <w:rPr>
                <w:rFonts w:ascii="Calibri" w:eastAsia="Calibri" w:hAnsi="Calibri"/>
                <w:b/>
                <w:bCs/>
                <w:lang w:eastAsia="en-US"/>
              </w:rPr>
              <w:t>:</w:t>
            </w:r>
          </w:p>
        </w:tc>
        <w:tc>
          <w:tcPr>
            <w:tcW w:w="2075" w:type="dxa"/>
            <w:tcBorders>
              <w:top w:val="single" w:sz="4" w:space="0" w:color="auto"/>
              <w:left w:val="single" w:sz="4" w:space="0" w:color="auto"/>
              <w:bottom w:val="single" w:sz="4" w:space="0" w:color="auto"/>
              <w:right w:val="single" w:sz="4" w:space="0" w:color="auto"/>
            </w:tcBorders>
            <w:shd w:val="clear" w:color="auto" w:fill="auto"/>
          </w:tcPr>
          <w:p w14:paraId="675D435B" w14:textId="17C14ACB" w:rsidR="1540334F" w:rsidRPr="007457D2" w:rsidRDefault="1540334F" w:rsidP="1540334F">
            <w:pPr>
              <w:spacing w:line="240" w:lineRule="auto"/>
              <w:rPr>
                <w:sz w:val="20"/>
                <w:szCs w:val="20"/>
              </w:rPr>
            </w:pPr>
          </w:p>
        </w:tc>
      </w:tr>
    </w:tbl>
    <w:p w14:paraId="619C8884" w14:textId="77777777" w:rsidR="00934F60" w:rsidRDefault="00934F60" w:rsidP="006C241E">
      <w:pPr>
        <w:spacing w:after="0" w:line="240" w:lineRule="auto"/>
        <w:jc w:val="both"/>
        <w:rPr>
          <w:rFonts w:eastAsia="Times New Roman" w:cs="Arial"/>
          <w:b/>
          <w:bCs/>
          <w:szCs w:val="24"/>
          <w:u w:val="single"/>
          <w:lang w:eastAsia="fr-CA"/>
        </w:rPr>
      </w:pPr>
    </w:p>
    <w:p w14:paraId="5AD99080" w14:textId="77777777" w:rsidR="007457D2" w:rsidRDefault="007457D2">
      <w:pPr>
        <w:spacing w:after="0" w:line="240" w:lineRule="auto"/>
        <w:rPr>
          <w:rFonts w:eastAsia="Times New Roman" w:cs="Arial"/>
          <w:b/>
          <w:bCs/>
          <w:u w:val="single"/>
          <w:lang w:eastAsia="fr-CA"/>
        </w:rPr>
      </w:pPr>
      <w:r>
        <w:rPr>
          <w:rFonts w:eastAsia="Times New Roman" w:cs="Arial"/>
          <w:b/>
          <w:bCs/>
          <w:u w:val="single"/>
          <w:lang w:eastAsia="fr-CA"/>
        </w:rPr>
        <w:br w:type="page"/>
      </w:r>
    </w:p>
    <w:p w14:paraId="54C907EC" w14:textId="1F09ED19" w:rsidR="00880635" w:rsidRPr="00EB2D70" w:rsidRDefault="62993BE1" w:rsidP="007457D2">
      <w:pPr>
        <w:spacing w:after="120" w:line="240" w:lineRule="auto"/>
        <w:jc w:val="both"/>
        <w:rPr>
          <w:rFonts w:eastAsia="Times New Roman" w:cs="Arial"/>
          <w:u w:val="single"/>
          <w:lang w:eastAsia="fr-CA"/>
        </w:rPr>
      </w:pPr>
      <w:r w:rsidRPr="4E3D12D5">
        <w:rPr>
          <w:rFonts w:eastAsia="Times New Roman" w:cs="Arial"/>
          <w:b/>
          <w:bCs/>
          <w:u w:val="single"/>
          <w:lang w:eastAsia="fr-CA"/>
        </w:rPr>
        <w:lastRenderedPageBreak/>
        <w:t>Impacts budgétaires</w:t>
      </w:r>
    </w:p>
    <w:p w14:paraId="5A9B5E83" w14:textId="63D40BCF" w:rsidR="00880635" w:rsidRDefault="62399FD4" w:rsidP="007457D2">
      <w:pPr>
        <w:spacing w:after="0" w:line="240" w:lineRule="auto"/>
        <w:jc w:val="both"/>
        <w:rPr>
          <w:rFonts w:eastAsia="Times New Roman" w:cs="Arial"/>
          <w:i/>
          <w:iCs/>
          <w:color w:val="3366FF"/>
          <w:sz w:val="20"/>
          <w:szCs w:val="20"/>
          <w:lang w:eastAsia="fr-CA"/>
        </w:rPr>
      </w:pPr>
      <w:r w:rsidRPr="4E3D12D5">
        <w:rPr>
          <w:rFonts w:eastAsia="Times New Roman" w:cs="Arial"/>
          <w:i/>
          <w:iCs/>
          <w:color w:val="3366FF"/>
          <w:sz w:val="20"/>
          <w:szCs w:val="20"/>
          <w:lang w:eastAsia="fr-CA"/>
        </w:rPr>
        <w:t xml:space="preserve">Remplir </w:t>
      </w:r>
      <w:r w:rsidR="62993BE1" w:rsidRPr="4E3D12D5">
        <w:rPr>
          <w:rFonts w:eastAsia="Times New Roman" w:cs="Arial"/>
          <w:i/>
          <w:iCs/>
          <w:color w:val="3366FF"/>
          <w:sz w:val="20"/>
          <w:szCs w:val="20"/>
          <w:lang w:eastAsia="fr-CA"/>
        </w:rPr>
        <w:t>les tableaux ci-dessous. Le texte grisé doit être adapté ou retiré par le demandeur afin qu’il corresponde à la demande d’inscription déposée.</w:t>
      </w:r>
    </w:p>
    <w:p w14:paraId="15859DE9" w14:textId="77777777" w:rsidR="00880635" w:rsidRDefault="00880635" w:rsidP="007457D2">
      <w:pPr>
        <w:spacing w:after="0" w:line="240" w:lineRule="auto"/>
        <w:rPr>
          <w:b/>
          <w:bCs/>
        </w:rPr>
      </w:pPr>
    </w:p>
    <w:p w14:paraId="4207B0B6" w14:textId="77777777" w:rsidR="00880635" w:rsidRDefault="00880635" w:rsidP="007457D2">
      <w:pPr>
        <w:spacing w:after="120" w:line="240" w:lineRule="auto"/>
        <w:rPr>
          <w:b/>
        </w:rPr>
      </w:pPr>
      <w:r>
        <w:rPr>
          <w:b/>
        </w:rPr>
        <w:t>Principales hypothèses de l’analyse d’impact budgétaire</w:t>
      </w: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63"/>
        <w:gridCol w:w="2386"/>
        <w:gridCol w:w="2331"/>
      </w:tblGrid>
      <w:tr w:rsidR="00880635" w14:paraId="7398D128" w14:textId="77777777" w:rsidTr="007457D2">
        <w:tc>
          <w:tcPr>
            <w:tcW w:w="5363" w:type="dxa"/>
            <w:tcBorders>
              <w:top w:val="single" w:sz="4" w:space="0" w:color="auto"/>
              <w:left w:val="single" w:sz="4" w:space="0" w:color="auto"/>
              <w:bottom w:val="single" w:sz="4" w:space="0" w:color="auto"/>
              <w:right w:val="single" w:sz="4" w:space="0" w:color="auto"/>
            </w:tcBorders>
            <w:vAlign w:val="center"/>
            <w:hideMark/>
          </w:tcPr>
          <w:p w14:paraId="3C131161" w14:textId="77777777" w:rsidR="00880635" w:rsidRDefault="00880635" w:rsidP="007457D2">
            <w:pPr>
              <w:spacing w:after="0" w:line="240" w:lineRule="auto"/>
              <w:rPr>
                <w:b/>
                <w:sz w:val="20"/>
                <w:szCs w:val="20"/>
              </w:rPr>
            </w:pPr>
            <w:r>
              <w:rPr>
                <w:b/>
                <w:sz w:val="20"/>
                <w:szCs w:val="20"/>
              </w:rPr>
              <w:t>Paramètre</w:t>
            </w:r>
          </w:p>
        </w:tc>
        <w:tc>
          <w:tcPr>
            <w:tcW w:w="4717" w:type="dxa"/>
            <w:gridSpan w:val="2"/>
            <w:tcBorders>
              <w:top w:val="single" w:sz="4" w:space="0" w:color="auto"/>
              <w:left w:val="single" w:sz="4" w:space="0" w:color="auto"/>
              <w:bottom w:val="single" w:sz="4" w:space="0" w:color="auto"/>
              <w:right w:val="single" w:sz="4" w:space="0" w:color="auto"/>
            </w:tcBorders>
            <w:vAlign w:val="center"/>
            <w:hideMark/>
          </w:tcPr>
          <w:p w14:paraId="428E9938" w14:textId="5D94F000" w:rsidR="00880635" w:rsidRDefault="00880635" w:rsidP="007457D2">
            <w:pPr>
              <w:spacing w:after="0" w:line="240" w:lineRule="auto"/>
              <w:jc w:val="center"/>
              <w:rPr>
                <w:b/>
                <w:sz w:val="20"/>
                <w:szCs w:val="20"/>
              </w:rPr>
            </w:pPr>
            <w:r>
              <w:rPr>
                <w:b/>
                <w:sz w:val="20"/>
                <w:szCs w:val="20"/>
              </w:rPr>
              <w:t xml:space="preserve">Valeurs </w:t>
            </w:r>
            <w:r w:rsidRPr="00F56455">
              <w:rPr>
                <w:bCs/>
                <w:sz w:val="20"/>
                <w:szCs w:val="20"/>
              </w:rPr>
              <w:t xml:space="preserve">(valeurs </w:t>
            </w:r>
            <w:r w:rsidR="009B616D">
              <w:rPr>
                <w:bCs/>
                <w:sz w:val="20"/>
                <w:szCs w:val="20"/>
              </w:rPr>
              <w:t>autres</w:t>
            </w:r>
            <w:r w:rsidRPr="00F56455">
              <w:rPr>
                <w:bCs/>
                <w:sz w:val="20"/>
                <w:szCs w:val="20"/>
              </w:rPr>
              <w:t>)</w:t>
            </w:r>
          </w:p>
        </w:tc>
      </w:tr>
      <w:tr w:rsidR="00880635" w14:paraId="1DC05400" w14:textId="77777777" w:rsidTr="007457D2">
        <w:tc>
          <w:tcPr>
            <w:tcW w:w="5363" w:type="dxa"/>
            <w:tcBorders>
              <w:top w:val="single" w:sz="4" w:space="0" w:color="auto"/>
              <w:left w:val="single" w:sz="4" w:space="0" w:color="auto"/>
              <w:bottom w:val="single" w:sz="4" w:space="0" w:color="auto"/>
              <w:right w:val="single" w:sz="4" w:space="0" w:color="auto"/>
            </w:tcBorders>
          </w:tcPr>
          <w:p w14:paraId="489CE73D" w14:textId="77777777" w:rsidR="00880635" w:rsidRDefault="00880635" w:rsidP="007457D2">
            <w:pPr>
              <w:spacing w:after="0" w:line="240" w:lineRule="auto"/>
              <w:rPr>
                <w:b/>
              </w:rPr>
            </w:pPr>
          </w:p>
        </w:tc>
        <w:tc>
          <w:tcPr>
            <w:tcW w:w="2386" w:type="dxa"/>
            <w:tcBorders>
              <w:top w:val="single" w:sz="4" w:space="0" w:color="auto"/>
              <w:left w:val="single" w:sz="4" w:space="0" w:color="auto"/>
              <w:bottom w:val="single" w:sz="4" w:space="0" w:color="auto"/>
              <w:right w:val="single" w:sz="4" w:space="0" w:color="auto"/>
            </w:tcBorders>
            <w:vAlign w:val="center"/>
            <w:hideMark/>
          </w:tcPr>
          <w:p w14:paraId="465FE4CE" w14:textId="77777777" w:rsidR="00880635" w:rsidRDefault="00880635" w:rsidP="007457D2">
            <w:pPr>
              <w:spacing w:after="0" w:line="240" w:lineRule="auto"/>
              <w:jc w:val="center"/>
              <w:rPr>
                <w:b/>
              </w:rPr>
            </w:pPr>
            <w:r>
              <w:rPr>
                <w:b/>
                <w:sz w:val="20"/>
                <w:szCs w:val="20"/>
              </w:rPr>
              <w:t>Fabricant</w:t>
            </w:r>
          </w:p>
        </w:tc>
        <w:tc>
          <w:tcPr>
            <w:tcW w:w="2331" w:type="dxa"/>
            <w:tcBorders>
              <w:top w:val="single" w:sz="4" w:space="0" w:color="auto"/>
              <w:left w:val="single" w:sz="4" w:space="0" w:color="auto"/>
              <w:bottom w:val="single" w:sz="4" w:space="0" w:color="auto"/>
              <w:right w:val="single" w:sz="4" w:space="0" w:color="auto"/>
            </w:tcBorders>
            <w:vAlign w:val="center"/>
            <w:hideMark/>
          </w:tcPr>
          <w:p w14:paraId="67D97DE9" w14:textId="77777777" w:rsidR="00880635" w:rsidRDefault="00880635" w:rsidP="007457D2">
            <w:pPr>
              <w:spacing w:after="0" w:line="240" w:lineRule="auto"/>
              <w:jc w:val="center"/>
              <w:rPr>
                <w:b/>
              </w:rPr>
            </w:pPr>
            <w:r>
              <w:rPr>
                <w:b/>
                <w:sz w:val="20"/>
                <w:szCs w:val="20"/>
              </w:rPr>
              <w:t>INESSS</w:t>
            </w:r>
          </w:p>
        </w:tc>
      </w:tr>
      <w:tr w:rsidR="00880635" w14:paraId="58316B08" w14:textId="77777777" w:rsidTr="007457D2">
        <w:trPr>
          <w:trHeight w:val="84"/>
        </w:trPr>
        <w:tc>
          <w:tcPr>
            <w:tcW w:w="10080" w:type="dxa"/>
            <w:gridSpan w:val="3"/>
            <w:tcBorders>
              <w:top w:val="single" w:sz="4" w:space="0" w:color="auto"/>
              <w:left w:val="single" w:sz="4" w:space="0" w:color="auto"/>
              <w:bottom w:val="single" w:sz="4" w:space="0" w:color="auto"/>
              <w:right w:val="single" w:sz="4" w:space="0" w:color="auto"/>
            </w:tcBorders>
            <w:vAlign w:val="center"/>
            <w:hideMark/>
          </w:tcPr>
          <w:p w14:paraId="76633D3E" w14:textId="77777777" w:rsidR="00880635" w:rsidRDefault="00880635" w:rsidP="007457D2">
            <w:pPr>
              <w:spacing w:after="0" w:line="240" w:lineRule="auto"/>
              <w:rPr>
                <w:b/>
                <w:smallCaps/>
                <w:sz w:val="20"/>
                <w:szCs w:val="20"/>
              </w:rPr>
            </w:pPr>
            <w:r>
              <w:rPr>
                <w:b/>
                <w:smallCaps/>
                <w:sz w:val="20"/>
                <w:szCs w:val="20"/>
              </w:rPr>
              <w:t>Population admissible au traitement</w:t>
            </w:r>
          </w:p>
        </w:tc>
      </w:tr>
      <w:tr w:rsidR="00880635" w:rsidRPr="009B4930" w14:paraId="4CF418B1" w14:textId="77777777" w:rsidTr="007457D2">
        <w:tc>
          <w:tcPr>
            <w:tcW w:w="5363" w:type="dxa"/>
            <w:tcBorders>
              <w:top w:val="single" w:sz="4" w:space="0" w:color="auto"/>
              <w:left w:val="single" w:sz="4" w:space="0" w:color="auto"/>
              <w:bottom w:val="single" w:sz="4" w:space="0" w:color="auto"/>
              <w:right w:val="single" w:sz="4" w:space="0" w:color="auto"/>
            </w:tcBorders>
            <w:vAlign w:val="center"/>
          </w:tcPr>
          <w:p w14:paraId="7AE40751" w14:textId="77777777" w:rsidR="00880635" w:rsidRDefault="00880635" w:rsidP="007457D2">
            <w:pPr>
              <w:spacing w:after="0" w:line="240" w:lineRule="auto"/>
              <w:rPr>
                <w:color w:val="808080"/>
                <w:sz w:val="20"/>
                <w:szCs w:val="20"/>
              </w:rPr>
            </w:pPr>
            <w:r>
              <w:rPr>
                <w:color w:val="808080"/>
                <w:sz w:val="20"/>
                <w:szCs w:val="20"/>
              </w:rPr>
              <w:t>Hypothèse 1</w:t>
            </w:r>
          </w:p>
        </w:tc>
        <w:tc>
          <w:tcPr>
            <w:tcW w:w="2386" w:type="dxa"/>
            <w:tcBorders>
              <w:top w:val="single" w:sz="4" w:space="0" w:color="auto"/>
              <w:left w:val="single" w:sz="4" w:space="0" w:color="auto"/>
              <w:bottom w:val="single" w:sz="4" w:space="0" w:color="auto"/>
              <w:right w:val="single" w:sz="4" w:space="0" w:color="auto"/>
            </w:tcBorders>
            <w:vAlign w:val="center"/>
          </w:tcPr>
          <w:p w14:paraId="18F9A078" w14:textId="77777777" w:rsidR="00880635" w:rsidRPr="008B1B6B" w:rsidRDefault="00880635" w:rsidP="007457D2">
            <w:pPr>
              <w:spacing w:after="0" w:line="240" w:lineRule="auto"/>
              <w:jc w:val="center"/>
              <w:rPr>
                <w:color w:val="808080" w:themeColor="background1" w:themeShade="80"/>
                <w:sz w:val="20"/>
                <w:szCs w:val="20"/>
                <w:highlight w:val="lightGray"/>
              </w:rPr>
            </w:pPr>
          </w:p>
        </w:tc>
        <w:tc>
          <w:tcPr>
            <w:tcW w:w="233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B8DE0C1" w14:textId="77777777" w:rsidR="00880635" w:rsidRDefault="00880635" w:rsidP="007457D2">
            <w:pPr>
              <w:spacing w:after="0" w:line="240" w:lineRule="auto"/>
              <w:jc w:val="center"/>
              <w:rPr>
                <w:sz w:val="20"/>
                <w:szCs w:val="20"/>
              </w:rPr>
            </w:pPr>
          </w:p>
        </w:tc>
      </w:tr>
      <w:tr w:rsidR="00880635" w:rsidRPr="009B4930" w14:paraId="32378E97" w14:textId="77777777" w:rsidTr="007457D2">
        <w:tc>
          <w:tcPr>
            <w:tcW w:w="5363" w:type="dxa"/>
            <w:tcBorders>
              <w:top w:val="single" w:sz="4" w:space="0" w:color="auto"/>
              <w:left w:val="single" w:sz="4" w:space="0" w:color="auto"/>
              <w:bottom w:val="single" w:sz="4" w:space="0" w:color="auto"/>
              <w:right w:val="single" w:sz="4" w:space="0" w:color="auto"/>
            </w:tcBorders>
            <w:vAlign w:val="center"/>
            <w:hideMark/>
          </w:tcPr>
          <w:p w14:paraId="4B640A34" w14:textId="77777777" w:rsidR="00880635" w:rsidRDefault="00880635" w:rsidP="007457D2">
            <w:pPr>
              <w:spacing w:after="0" w:line="240" w:lineRule="auto"/>
              <w:rPr>
                <w:color w:val="808080"/>
                <w:sz w:val="20"/>
                <w:szCs w:val="20"/>
              </w:rPr>
            </w:pPr>
            <w:r>
              <w:rPr>
                <w:color w:val="808080"/>
                <w:sz w:val="20"/>
                <w:szCs w:val="20"/>
              </w:rPr>
              <w:t>Hypothèse 2</w:t>
            </w:r>
          </w:p>
        </w:tc>
        <w:tc>
          <w:tcPr>
            <w:tcW w:w="2386" w:type="dxa"/>
            <w:tcBorders>
              <w:top w:val="single" w:sz="4" w:space="0" w:color="auto"/>
              <w:left w:val="single" w:sz="4" w:space="0" w:color="auto"/>
              <w:bottom w:val="single" w:sz="4" w:space="0" w:color="auto"/>
              <w:right w:val="single" w:sz="4" w:space="0" w:color="auto"/>
            </w:tcBorders>
            <w:vAlign w:val="center"/>
          </w:tcPr>
          <w:p w14:paraId="57E846CE" w14:textId="77777777" w:rsidR="00880635" w:rsidRDefault="00880635" w:rsidP="007457D2">
            <w:pPr>
              <w:spacing w:after="0" w:line="240" w:lineRule="auto"/>
              <w:jc w:val="center"/>
              <w:rPr>
                <w:sz w:val="20"/>
                <w:szCs w:val="20"/>
              </w:rPr>
            </w:pPr>
            <w:r w:rsidRPr="008B1B6B">
              <w:rPr>
                <w:color w:val="808080" w:themeColor="background1" w:themeShade="80"/>
                <w:sz w:val="20"/>
                <w:szCs w:val="20"/>
                <w:highlight w:val="lightGray"/>
              </w:rPr>
              <w:t>x</w:t>
            </w:r>
          </w:p>
        </w:tc>
        <w:tc>
          <w:tcPr>
            <w:tcW w:w="233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4F1257B" w14:textId="77777777" w:rsidR="00880635" w:rsidRDefault="00880635" w:rsidP="007457D2">
            <w:pPr>
              <w:spacing w:after="0" w:line="240" w:lineRule="auto"/>
              <w:jc w:val="center"/>
              <w:rPr>
                <w:sz w:val="20"/>
                <w:szCs w:val="20"/>
              </w:rPr>
            </w:pPr>
          </w:p>
        </w:tc>
      </w:tr>
      <w:tr w:rsidR="00880635" w:rsidRPr="009B4930" w14:paraId="3935A0AA" w14:textId="77777777" w:rsidTr="007457D2">
        <w:tc>
          <w:tcPr>
            <w:tcW w:w="5363" w:type="dxa"/>
            <w:tcBorders>
              <w:top w:val="single" w:sz="4" w:space="0" w:color="auto"/>
              <w:left w:val="single" w:sz="4" w:space="0" w:color="auto"/>
              <w:bottom w:val="single" w:sz="4" w:space="0" w:color="auto"/>
              <w:right w:val="single" w:sz="4" w:space="0" w:color="auto"/>
            </w:tcBorders>
            <w:vAlign w:val="center"/>
          </w:tcPr>
          <w:p w14:paraId="18660575" w14:textId="77777777" w:rsidR="00880635" w:rsidRDefault="00880635" w:rsidP="007457D2">
            <w:pPr>
              <w:spacing w:after="0" w:line="240" w:lineRule="auto"/>
              <w:rPr>
                <w:color w:val="808080"/>
                <w:sz w:val="20"/>
                <w:szCs w:val="20"/>
              </w:rPr>
            </w:pPr>
            <w:r>
              <w:rPr>
                <w:color w:val="808080"/>
                <w:sz w:val="20"/>
                <w:szCs w:val="20"/>
              </w:rPr>
              <w:t>…</w:t>
            </w:r>
          </w:p>
        </w:tc>
        <w:tc>
          <w:tcPr>
            <w:tcW w:w="2386" w:type="dxa"/>
            <w:tcBorders>
              <w:top w:val="single" w:sz="4" w:space="0" w:color="auto"/>
              <w:left w:val="single" w:sz="4" w:space="0" w:color="auto"/>
              <w:bottom w:val="single" w:sz="4" w:space="0" w:color="auto"/>
              <w:right w:val="single" w:sz="4" w:space="0" w:color="auto"/>
            </w:tcBorders>
            <w:vAlign w:val="center"/>
          </w:tcPr>
          <w:p w14:paraId="1CEC21BD" w14:textId="77777777" w:rsidR="00880635" w:rsidRDefault="00880635" w:rsidP="007457D2">
            <w:pPr>
              <w:spacing w:after="0" w:line="240" w:lineRule="auto"/>
              <w:jc w:val="center"/>
              <w:rPr>
                <w:sz w:val="20"/>
                <w:szCs w:val="20"/>
              </w:rPr>
            </w:pPr>
            <w:r w:rsidRPr="008B1B6B">
              <w:rPr>
                <w:color w:val="808080" w:themeColor="background1" w:themeShade="80"/>
                <w:sz w:val="20"/>
                <w:szCs w:val="20"/>
                <w:highlight w:val="lightGray"/>
              </w:rPr>
              <w:t>x</w:t>
            </w:r>
          </w:p>
        </w:tc>
        <w:tc>
          <w:tcPr>
            <w:tcW w:w="233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9D70709" w14:textId="77777777" w:rsidR="00880635" w:rsidRDefault="00880635" w:rsidP="007457D2">
            <w:pPr>
              <w:spacing w:after="0" w:line="240" w:lineRule="auto"/>
              <w:jc w:val="center"/>
              <w:rPr>
                <w:sz w:val="20"/>
                <w:szCs w:val="20"/>
              </w:rPr>
            </w:pPr>
          </w:p>
        </w:tc>
      </w:tr>
      <w:tr w:rsidR="00880635" w14:paraId="3947278B" w14:textId="77777777" w:rsidTr="007457D2">
        <w:trPr>
          <w:trHeight w:val="65"/>
        </w:trPr>
        <w:tc>
          <w:tcPr>
            <w:tcW w:w="5363" w:type="dxa"/>
            <w:tcBorders>
              <w:top w:val="single" w:sz="4" w:space="0" w:color="auto"/>
              <w:left w:val="single" w:sz="4" w:space="0" w:color="auto"/>
              <w:bottom w:val="single" w:sz="4" w:space="0" w:color="auto"/>
              <w:right w:val="single" w:sz="4" w:space="0" w:color="auto"/>
            </w:tcBorders>
            <w:vAlign w:val="center"/>
            <w:hideMark/>
          </w:tcPr>
          <w:p w14:paraId="59615CAB" w14:textId="3F09706C" w:rsidR="00880635" w:rsidRDefault="62993BE1" w:rsidP="007457D2">
            <w:pPr>
              <w:spacing w:after="0" w:line="240" w:lineRule="auto"/>
              <w:rPr>
                <w:color w:val="808080"/>
                <w:sz w:val="20"/>
                <w:szCs w:val="20"/>
              </w:rPr>
            </w:pPr>
            <w:r w:rsidRPr="4E3D12D5">
              <w:rPr>
                <w:sz w:val="20"/>
                <w:szCs w:val="20"/>
              </w:rPr>
              <w:t xml:space="preserve">Nombre annuel de personnes admissibles au traitement ou nombre annuel </w:t>
            </w:r>
            <w:r w:rsidRPr="4E3D12D5">
              <w:rPr>
                <w:color w:val="808080" w:themeColor="background1" w:themeShade="80"/>
                <w:sz w:val="20"/>
                <w:szCs w:val="20"/>
              </w:rPr>
              <w:t xml:space="preserve">cumulatif </w:t>
            </w:r>
            <w:r w:rsidRPr="4E3D12D5">
              <w:rPr>
                <w:sz w:val="20"/>
                <w:szCs w:val="20"/>
              </w:rPr>
              <w:t>d’ordonnances standardisées /unités (sur 3</w:t>
            </w:r>
            <w:r w:rsidR="33089FF3" w:rsidRPr="4E3D12D5">
              <w:rPr>
                <w:sz w:val="20"/>
                <w:szCs w:val="20"/>
              </w:rPr>
              <w:t> </w:t>
            </w:r>
            <w:r w:rsidRPr="4E3D12D5">
              <w:rPr>
                <w:sz w:val="20"/>
                <w:szCs w:val="20"/>
              </w:rPr>
              <w:t>ans)</w:t>
            </w:r>
          </w:p>
        </w:tc>
        <w:tc>
          <w:tcPr>
            <w:tcW w:w="2386" w:type="dxa"/>
            <w:tcBorders>
              <w:top w:val="single" w:sz="4" w:space="0" w:color="auto"/>
              <w:left w:val="single" w:sz="4" w:space="0" w:color="auto"/>
              <w:bottom w:val="single" w:sz="4" w:space="0" w:color="auto"/>
              <w:right w:val="single" w:sz="4" w:space="0" w:color="auto"/>
            </w:tcBorders>
            <w:shd w:val="clear" w:color="auto" w:fill="auto"/>
            <w:vAlign w:val="center"/>
          </w:tcPr>
          <w:p w14:paraId="072CEDD5" w14:textId="77777777" w:rsidR="00880635" w:rsidRPr="00783524" w:rsidRDefault="00880635" w:rsidP="007457D2">
            <w:pPr>
              <w:spacing w:after="0" w:line="240" w:lineRule="auto"/>
              <w:jc w:val="center"/>
              <w:rPr>
                <w:sz w:val="20"/>
                <w:szCs w:val="20"/>
                <w:highlight w:val="lightGray"/>
              </w:rPr>
            </w:pPr>
            <w:r w:rsidRPr="008B1B6B">
              <w:rPr>
                <w:color w:val="808080" w:themeColor="background1" w:themeShade="80"/>
                <w:sz w:val="20"/>
                <w:szCs w:val="20"/>
                <w:highlight w:val="lightGray"/>
              </w:rPr>
              <w:t>x</w:t>
            </w:r>
            <w:r w:rsidRPr="008B1B6B">
              <w:rPr>
                <w:color w:val="808080" w:themeColor="background1" w:themeShade="80"/>
                <w:sz w:val="20"/>
                <w:szCs w:val="20"/>
              </w:rPr>
              <w:t xml:space="preserve">, </w:t>
            </w:r>
            <w:r w:rsidRPr="008B1B6B">
              <w:rPr>
                <w:color w:val="808080" w:themeColor="background1" w:themeShade="80"/>
                <w:sz w:val="20"/>
                <w:szCs w:val="20"/>
                <w:highlight w:val="lightGray"/>
              </w:rPr>
              <w:t>x</w:t>
            </w:r>
            <w:r w:rsidRPr="008B1B6B">
              <w:rPr>
                <w:color w:val="808080" w:themeColor="background1" w:themeShade="80"/>
                <w:sz w:val="20"/>
                <w:szCs w:val="20"/>
              </w:rPr>
              <w:t xml:space="preserve">, et </w:t>
            </w:r>
            <w:r w:rsidRPr="008B1B6B">
              <w:rPr>
                <w:color w:val="808080" w:themeColor="background1" w:themeShade="80"/>
                <w:sz w:val="20"/>
                <w:szCs w:val="20"/>
                <w:highlight w:val="lightGray"/>
              </w:rPr>
              <w:t>x</w:t>
            </w:r>
          </w:p>
        </w:tc>
        <w:tc>
          <w:tcPr>
            <w:tcW w:w="233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1ACB275" w14:textId="77777777" w:rsidR="00880635" w:rsidRDefault="00880635" w:rsidP="007457D2">
            <w:pPr>
              <w:spacing w:after="0" w:line="240" w:lineRule="auto"/>
              <w:jc w:val="center"/>
              <w:rPr>
                <w:color w:val="808080"/>
                <w:sz w:val="20"/>
                <w:szCs w:val="20"/>
              </w:rPr>
            </w:pPr>
          </w:p>
        </w:tc>
      </w:tr>
      <w:tr w:rsidR="00880635" w14:paraId="0E3A5C48" w14:textId="77777777" w:rsidTr="007457D2">
        <w:trPr>
          <w:trHeight w:val="56"/>
        </w:trPr>
        <w:tc>
          <w:tcPr>
            <w:tcW w:w="10080" w:type="dxa"/>
            <w:gridSpan w:val="3"/>
            <w:tcBorders>
              <w:top w:val="single" w:sz="4" w:space="0" w:color="auto"/>
              <w:left w:val="single" w:sz="4" w:space="0" w:color="auto"/>
              <w:bottom w:val="single" w:sz="4" w:space="0" w:color="auto"/>
              <w:right w:val="single" w:sz="4" w:space="0" w:color="auto"/>
            </w:tcBorders>
            <w:vAlign w:val="center"/>
            <w:hideMark/>
          </w:tcPr>
          <w:p w14:paraId="79C4CEB1" w14:textId="77777777" w:rsidR="00880635" w:rsidRDefault="00880635" w:rsidP="007457D2">
            <w:pPr>
              <w:spacing w:after="0" w:line="240" w:lineRule="auto"/>
              <w:rPr>
                <w:b/>
                <w:smallCaps/>
                <w:sz w:val="20"/>
                <w:szCs w:val="20"/>
              </w:rPr>
            </w:pPr>
            <w:r>
              <w:rPr>
                <w:b/>
                <w:smallCaps/>
                <w:sz w:val="20"/>
                <w:szCs w:val="20"/>
              </w:rPr>
              <w:t>Marché et traitements comparateurs</w:t>
            </w:r>
          </w:p>
        </w:tc>
      </w:tr>
      <w:tr w:rsidR="00880635" w14:paraId="0DF4F4A7" w14:textId="77777777" w:rsidTr="007457D2">
        <w:tc>
          <w:tcPr>
            <w:tcW w:w="5363" w:type="dxa"/>
            <w:tcBorders>
              <w:top w:val="single" w:sz="4" w:space="0" w:color="auto"/>
              <w:left w:val="single" w:sz="4" w:space="0" w:color="auto"/>
              <w:bottom w:val="single" w:sz="4" w:space="0" w:color="auto"/>
              <w:right w:val="single" w:sz="4" w:space="0" w:color="auto"/>
            </w:tcBorders>
            <w:vAlign w:val="center"/>
            <w:hideMark/>
          </w:tcPr>
          <w:p w14:paraId="6FF2F2EC" w14:textId="7E728AB1" w:rsidR="00880635" w:rsidRDefault="62993BE1" w:rsidP="007457D2">
            <w:pPr>
              <w:spacing w:after="0" w:line="240" w:lineRule="auto"/>
              <w:rPr>
                <w:color w:val="A6A6A6"/>
                <w:sz w:val="20"/>
                <w:szCs w:val="20"/>
              </w:rPr>
            </w:pPr>
            <w:r w:rsidRPr="4E3D12D5">
              <w:rPr>
                <w:color w:val="808080" w:themeColor="background1" w:themeShade="80"/>
                <w:sz w:val="20"/>
                <w:szCs w:val="20"/>
              </w:rPr>
              <w:t>Hypothèse</w:t>
            </w:r>
            <w:r w:rsidR="2A7B27BD" w:rsidRPr="4E3D12D5">
              <w:rPr>
                <w:color w:val="808080" w:themeColor="background1" w:themeShade="80"/>
                <w:sz w:val="20"/>
                <w:szCs w:val="20"/>
              </w:rPr>
              <w:t> </w:t>
            </w:r>
            <w:r w:rsidRPr="4E3D12D5">
              <w:rPr>
                <w:color w:val="808080" w:themeColor="background1" w:themeShade="80"/>
                <w:sz w:val="20"/>
                <w:szCs w:val="20"/>
              </w:rPr>
              <w:t>1</w:t>
            </w:r>
          </w:p>
        </w:tc>
        <w:tc>
          <w:tcPr>
            <w:tcW w:w="2386" w:type="dxa"/>
            <w:tcBorders>
              <w:top w:val="single" w:sz="4" w:space="0" w:color="auto"/>
              <w:left w:val="single" w:sz="4" w:space="0" w:color="auto"/>
              <w:bottom w:val="single" w:sz="4" w:space="0" w:color="auto"/>
              <w:right w:val="single" w:sz="4" w:space="0" w:color="auto"/>
            </w:tcBorders>
            <w:vAlign w:val="center"/>
          </w:tcPr>
          <w:p w14:paraId="565E2D7C" w14:textId="77777777" w:rsidR="00880635" w:rsidRDefault="00880635" w:rsidP="007457D2">
            <w:pPr>
              <w:spacing w:after="0" w:line="240" w:lineRule="auto"/>
              <w:jc w:val="center"/>
              <w:rPr>
                <w:sz w:val="20"/>
                <w:szCs w:val="20"/>
              </w:rPr>
            </w:pPr>
            <w:r w:rsidRPr="008B1B6B">
              <w:rPr>
                <w:color w:val="808080" w:themeColor="background1" w:themeShade="80"/>
                <w:sz w:val="20"/>
                <w:szCs w:val="20"/>
                <w:highlight w:val="lightGray"/>
              </w:rPr>
              <w:t>x</w:t>
            </w:r>
          </w:p>
        </w:tc>
        <w:tc>
          <w:tcPr>
            <w:tcW w:w="233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603E1A9" w14:textId="77777777" w:rsidR="00880635" w:rsidRDefault="00880635" w:rsidP="007457D2">
            <w:pPr>
              <w:spacing w:after="0" w:line="240" w:lineRule="auto"/>
              <w:jc w:val="center"/>
              <w:rPr>
                <w:sz w:val="20"/>
                <w:szCs w:val="20"/>
              </w:rPr>
            </w:pPr>
          </w:p>
        </w:tc>
      </w:tr>
      <w:tr w:rsidR="00880635" w14:paraId="34F33E74" w14:textId="77777777" w:rsidTr="007457D2">
        <w:tc>
          <w:tcPr>
            <w:tcW w:w="5363" w:type="dxa"/>
            <w:tcBorders>
              <w:top w:val="single" w:sz="4" w:space="0" w:color="auto"/>
              <w:left w:val="single" w:sz="4" w:space="0" w:color="auto"/>
              <w:bottom w:val="single" w:sz="4" w:space="0" w:color="auto"/>
              <w:right w:val="single" w:sz="4" w:space="0" w:color="auto"/>
            </w:tcBorders>
            <w:vAlign w:val="center"/>
          </w:tcPr>
          <w:p w14:paraId="095A5FA5" w14:textId="231A37F4" w:rsidR="00880635" w:rsidRDefault="62993BE1" w:rsidP="007457D2">
            <w:pPr>
              <w:spacing w:after="0" w:line="240" w:lineRule="auto"/>
              <w:rPr>
                <w:color w:val="808080"/>
                <w:sz w:val="20"/>
                <w:szCs w:val="20"/>
              </w:rPr>
            </w:pPr>
            <w:r w:rsidRPr="4E3D12D5">
              <w:rPr>
                <w:color w:val="808080" w:themeColor="background1" w:themeShade="80"/>
                <w:sz w:val="20"/>
                <w:szCs w:val="20"/>
              </w:rPr>
              <w:t>Hypothèse</w:t>
            </w:r>
            <w:r w:rsidR="2A7B27BD" w:rsidRPr="4E3D12D5">
              <w:rPr>
                <w:color w:val="808080" w:themeColor="background1" w:themeShade="80"/>
                <w:sz w:val="20"/>
                <w:szCs w:val="20"/>
              </w:rPr>
              <w:t> </w:t>
            </w:r>
            <w:r w:rsidRPr="4E3D12D5">
              <w:rPr>
                <w:color w:val="808080" w:themeColor="background1" w:themeShade="80"/>
                <w:sz w:val="20"/>
                <w:szCs w:val="20"/>
              </w:rPr>
              <w:t>2</w:t>
            </w:r>
          </w:p>
        </w:tc>
        <w:tc>
          <w:tcPr>
            <w:tcW w:w="2386" w:type="dxa"/>
            <w:tcBorders>
              <w:top w:val="single" w:sz="4" w:space="0" w:color="auto"/>
              <w:left w:val="single" w:sz="4" w:space="0" w:color="auto"/>
              <w:bottom w:val="single" w:sz="4" w:space="0" w:color="auto"/>
              <w:right w:val="single" w:sz="4" w:space="0" w:color="auto"/>
            </w:tcBorders>
            <w:vAlign w:val="center"/>
          </w:tcPr>
          <w:p w14:paraId="6B140086" w14:textId="77777777" w:rsidR="00880635" w:rsidRDefault="00880635" w:rsidP="007457D2">
            <w:pPr>
              <w:spacing w:after="0" w:line="240" w:lineRule="auto"/>
              <w:jc w:val="center"/>
              <w:rPr>
                <w:sz w:val="20"/>
                <w:szCs w:val="20"/>
              </w:rPr>
            </w:pPr>
            <w:r w:rsidRPr="008B1B6B">
              <w:rPr>
                <w:color w:val="808080" w:themeColor="background1" w:themeShade="80"/>
                <w:sz w:val="20"/>
                <w:szCs w:val="20"/>
                <w:highlight w:val="lightGray"/>
              </w:rPr>
              <w:t>x</w:t>
            </w:r>
          </w:p>
        </w:tc>
        <w:tc>
          <w:tcPr>
            <w:tcW w:w="233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9650EBC" w14:textId="77777777" w:rsidR="00880635" w:rsidRDefault="00880635" w:rsidP="007457D2">
            <w:pPr>
              <w:spacing w:after="0" w:line="240" w:lineRule="auto"/>
              <w:jc w:val="center"/>
              <w:rPr>
                <w:sz w:val="20"/>
                <w:szCs w:val="20"/>
              </w:rPr>
            </w:pPr>
          </w:p>
        </w:tc>
      </w:tr>
      <w:tr w:rsidR="00880635" w14:paraId="680DFB79" w14:textId="77777777" w:rsidTr="007457D2">
        <w:tc>
          <w:tcPr>
            <w:tcW w:w="5363" w:type="dxa"/>
            <w:tcBorders>
              <w:top w:val="single" w:sz="4" w:space="0" w:color="auto"/>
              <w:left w:val="single" w:sz="4" w:space="0" w:color="auto"/>
              <w:bottom w:val="single" w:sz="4" w:space="0" w:color="auto"/>
              <w:right w:val="single" w:sz="4" w:space="0" w:color="auto"/>
            </w:tcBorders>
            <w:vAlign w:val="center"/>
            <w:hideMark/>
          </w:tcPr>
          <w:p w14:paraId="72AFC13A" w14:textId="56AC4C95" w:rsidR="00880635" w:rsidRDefault="62993BE1" w:rsidP="007457D2">
            <w:pPr>
              <w:spacing w:after="0" w:line="240" w:lineRule="auto"/>
              <w:rPr>
                <w:color w:val="A6A6A6"/>
                <w:sz w:val="20"/>
                <w:szCs w:val="20"/>
              </w:rPr>
            </w:pPr>
            <w:r w:rsidRPr="4E3D12D5">
              <w:rPr>
                <w:sz w:val="20"/>
                <w:szCs w:val="20"/>
              </w:rPr>
              <w:t xml:space="preserve">Parts de marché du </w:t>
            </w:r>
            <w:r w:rsidRPr="4E3D12D5">
              <w:rPr>
                <w:color w:val="A6A6A6" w:themeColor="background1" w:themeShade="A6"/>
                <w:sz w:val="20"/>
                <w:szCs w:val="20"/>
              </w:rPr>
              <w:t>«</w:t>
            </w:r>
            <w:r w:rsidR="33089FF3" w:rsidRPr="4E3D12D5">
              <w:rPr>
                <w:color w:val="A6A6A6" w:themeColor="background1" w:themeShade="A6"/>
                <w:sz w:val="20"/>
                <w:szCs w:val="20"/>
              </w:rPr>
              <w:t> </w:t>
            </w:r>
            <w:r w:rsidRPr="4E3D12D5">
              <w:rPr>
                <w:color w:val="A6A6A6" w:themeColor="background1" w:themeShade="A6"/>
                <w:sz w:val="20"/>
                <w:szCs w:val="20"/>
              </w:rPr>
              <w:t>médicament à l’étude</w:t>
            </w:r>
            <w:r w:rsidR="33089FF3" w:rsidRPr="4E3D12D5">
              <w:rPr>
                <w:color w:val="A6A6A6" w:themeColor="background1" w:themeShade="A6"/>
                <w:sz w:val="20"/>
                <w:szCs w:val="20"/>
              </w:rPr>
              <w:t> </w:t>
            </w:r>
            <w:r w:rsidRPr="4E3D12D5">
              <w:rPr>
                <w:color w:val="A6A6A6" w:themeColor="background1" w:themeShade="A6"/>
                <w:sz w:val="20"/>
                <w:szCs w:val="20"/>
              </w:rPr>
              <w:t xml:space="preserve">» </w:t>
            </w:r>
            <w:r w:rsidRPr="4E3D12D5">
              <w:rPr>
                <w:sz w:val="20"/>
                <w:szCs w:val="20"/>
              </w:rPr>
              <w:t>(sur 3 ans)</w:t>
            </w:r>
          </w:p>
        </w:tc>
        <w:tc>
          <w:tcPr>
            <w:tcW w:w="2386" w:type="dxa"/>
            <w:tcBorders>
              <w:top w:val="single" w:sz="4" w:space="0" w:color="auto"/>
              <w:left w:val="single" w:sz="4" w:space="0" w:color="auto"/>
              <w:bottom w:val="single" w:sz="4" w:space="0" w:color="auto"/>
              <w:right w:val="single" w:sz="4" w:space="0" w:color="auto"/>
            </w:tcBorders>
            <w:vAlign w:val="center"/>
            <w:hideMark/>
          </w:tcPr>
          <w:p w14:paraId="5B94CD26" w14:textId="77777777" w:rsidR="00880635" w:rsidRPr="00783524" w:rsidRDefault="00880635" w:rsidP="007457D2">
            <w:pPr>
              <w:spacing w:after="0" w:line="240" w:lineRule="auto"/>
              <w:jc w:val="center"/>
              <w:rPr>
                <w:color w:val="A6A6A6"/>
                <w:sz w:val="20"/>
                <w:szCs w:val="20"/>
              </w:rPr>
            </w:pPr>
            <w:r>
              <w:rPr>
                <w:color w:val="A6A6A6"/>
                <w:sz w:val="20"/>
                <w:szCs w:val="20"/>
                <w:highlight w:val="lightGray"/>
              </w:rPr>
              <w:t>x</w:t>
            </w:r>
            <w:r w:rsidRPr="00783524">
              <w:rPr>
                <w:color w:val="A6A6A6"/>
                <w:sz w:val="20"/>
                <w:szCs w:val="20"/>
              </w:rPr>
              <w:t xml:space="preserve">, </w:t>
            </w:r>
            <w:r w:rsidRPr="004D7651">
              <w:rPr>
                <w:color w:val="A6A6A6"/>
                <w:sz w:val="20"/>
                <w:szCs w:val="20"/>
                <w:highlight w:val="lightGray"/>
              </w:rPr>
              <w:t>x</w:t>
            </w:r>
            <w:r w:rsidRPr="00783524">
              <w:rPr>
                <w:color w:val="A6A6A6"/>
                <w:sz w:val="20"/>
                <w:szCs w:val="20"/>
              </w:rPr>
              <w:t xml:space="preserve"> et </w:t>
            </w:r>
            <w:r w:rsidRPr="004D7651">
              <w:rPr>
                <w:color w:val="A6A6A6"/>
                <w:sz w:val="20"/>
                <w:szCs w:val="20"/>
                <w:highlight w:val="lightGray"/>
              </w:rPr>
              <w:t>x</w:t>
            </w:r>
            <w:r w:rsidRPr="00783524">
              <w:rPr>
                <w:color w:val="A6A6A6"/>
                <w:sz w:val="20"/>
                <w:szCs w:val="20"/>
              </w:rPr>
              <w:t> %</w:t>
            </w:r>
          </w:p>
        </w:tc>
        <w:tc>
          <w:tcPr>
            <w:tcW w:w="233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68F070A" w14:textId="77777777" w:rsidR="00880635" w:rsidRPr="00783524" w:rsidRDefault="00880635" w:rsidP="007457D2">
            <w:pPr>
              <w:spacing w:after="0" w:line="240" w:lineRule="auto"/>
              <w:jc w:val="center"/>
              <w:rPr>
                <w:color w:val="A6A6A6"/>
                <w:sz w:val="20"/>
                <w:szCs w:val="20"/>
              </w:rPr>
            </w:pPr>
          </w:p>
        </w:tc>
      </w:tr>
      <w:tr w:rsidR="00880635" w:rsidRPr="009B4930" w14:paraId="47B92AE9" w14:textId="77777777" w:rsidTr="007457D2">
        <w:tc>
          <w:tcPr>
            <w:tcW w:w="53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B754013" w14:textId="77777777" w:rsidR="00880635" w:rsidRDefault="00880635" w:rsidP="007457D2">
            <w:pPr>
              <w:spacing w:after="0" w:line="240" w:lineRule="auto"/>
              <w:rPr>
                <w:color w:val="A6A6A6"/>
                <w:sz w:val="20"/>
                <w:szCs w:val="20"/>
              </w:rPr>
            </w:pPr>
            <w:r>
              <w:rPr>
                <w:sz w:val="20"/>
                <w:szCs w:val="20"/>
              </w:rPr>
              <w:t>Principale provenance de ces parts de marché</w:t>
            </w:r>
          </w:p>
        </w:tc>
        <w:tc>
          <w:tcPr>
            <w:tcW w:w="2386" w:type="dxa"/>
            <w:tcBorders>
              <w:top w:val="single" w:sz="4" w:space="0" w:color="auto"/>
              <w:left w:val="single" w:sz="4" w:space="0" w:color="auto"/>
              <w:bottom w:val="single" w:sz="4" w:space="0" w:color="auto"/>
              <w:right w:val="single" w:sz="4" w:space="0" w:color="auto"/>
            </w:tcBorders>
            <w:vAlign w:val="center"/>
          </w:tcPr>
          <w:p w14:paraId="5C28010D" w14:textId="77777777" w:rsidR="00880635" w:rsidRDefault="00880635" w:rsidP="007457D2">
            <w:pPr>
              <w:spacing w:after="0" w:line="240" w:lineRule="auto"/>
              <w:jc w:val="center"/>
              <w:rPr>
                <w:sz w:val="20"/>
                <w:szCs w:val="20"/>
              </w:rPr>
            </w:pPr>
          </w:p>
        </w:tc>
        <w:tc>
          <w:tcPr>
            <w:tcW w:w="233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5BD3C26" w14:textId="77777777" w:rsidR="00880635" w:rsidRDefault="00880635" w:rsidP="007457D2">
            <w:pPr>
              <w:spacing w:after="0" w:line="240" w:lineRule="auto"/>
              <w:jc w:val="center"/>
              <w:rPr>
                <w:sz w:val="20"/>
                <w:szCs w:val="20"/>
              </w:rPr>
            </w:pPr>
          </w:p>
        </w:tc>
      </w:tr>
      <w:tr w:rsidR="00880635" w:rsidRPr="009B4930" w14:paraId="6EF53DB2" w14:textId="77777777" w:rsidTr="007457D2">
        <w:trPr>
          <w:trHeight w:val="56"/>
        </w:trPr>
        <w:tc>
          <w:tcPr>
            <w:tcW w:w="10080" w:type="dxa"/>
            <w:gridSpan w:val="3"/>
            <w:tcBorders>
              <w:top w:val="single" w:sz="4" w:space="0" w:color="auto"/>
              <w:left w:val="single" w:sz="4" w:space="0" w:color="auto"/>
              <w:bottom w:val="single" w:sz="4" w:space="0" w:color="auto"/>
              <w:right w:val="single" w:sz="4" w:space="0" w:color="auto"/>
            </w:tcBorders>
            <w:vAlign w:val="center"/>
            <w:hideMark/>
          </w:tcPr>
          <w:p w14:paraId="25B013D3" w14:textId="77777777" w:rsidR="00880635" w:rsidRDefault="00880635" w:rsidP="007457D2">
            <w:pPr>
              <w:spacing w:after="0" w:line="240" w:lineRule="auto"/>
              <w:rPr>
                <w:b/>
                <w:smallCaps/>
                <w:sz w:val="20"/>
                <w:szCs w:val="20"/>
              </w:rPr>
            </w:pPr>
            <w:r>
              <w:rPr>
                <w:b/>
                <w:smallCaps/>
                <w:sz w:val="20"/>
                <w:szCs w:val="20"/>
              </w:rPr>
              <w:t>Coût des traitements et facteurs influençant ce coût</w:t>
            </w:r>
          </w:p>
        </w:tc>
      </w:tr>
      <w:tr w:rsidR="00880635" w14:paraId="2FBDF50A" w14:textId="77777777" w:rsidTr="007457D2">
        <w:tc>
          <w:tcPr>
            <w:tcW w:w="5363" w:type="dxa"/>
            <w:tcBorders>
              <w:top w:val="single" w:sz="4" w:space="0" w:color="auto"/>
              <w:left w:val="single" w:sz="4" w:space="0" w:color="auto"/>
              <w:bottom w:val="single" w:sz="4" w:space="0" w:color="auto"/>
              <w:right w:val="single" w:sz="4" w:space="0" w:color="auto"/>
            </w:tcBorders>
            <w:vAlign w:val="center"/>
            <w:hideMark/>
          </w:tcPr>
          <w:p w14:paraId="514CD0C5" w14:textId="51E54833" w:rsidR="00880635" w:rsidRDefault="62993BE1" w:rsidP="007457D2">
            <w:pPr>
              <w:spacing w:after="0" w:line="240" w:lineRule="auto"/>
              <w:rPr>
                <w:color w:val="808080"/>
                <w:sz w:val="20"/>
                <w:szCs w:val="20"/>
              </w:rPr>
            </w:pPr>
            <w:r w:rsidRPr="4E3D12D5">
              <w:rPr>
                <w:color w:val="808080" w:themeColor="background1" w:themeShade="80"/>
                <w:sz w:val="20"/>
                <w:szCs w:val="20"/>
              </w:rPr>
              <w:t>Hypothèse</w:t>
            </w:r>
            <w:r w:rsidR="2A7B27BD" w:rsidRPr="4E3D12D5">
              <w:rPr>
                <w:color w:val="808080" w:themeColor="background1" w:themeShade="80"/>
                <w:sz w:val="20"/>
                <w:szCs w:val="20"/>
              </w:rPr>
              <w:t> </w:t>
            </w:r>
            <w:r w:rsidRPr="4E3D12D5">
              <w:rPr>
                <w:color w:val="808080" w:themeColor="background1" w:themeShade="80"/>
                <w:sz w:val="20"/>
                <w:szCs w:val="20"/>
              </w:rPr>
              <w:t>1</w:t>
            </w:r>
          </w:p>
        </w:tc>
        <w:tc>
          <w:tcPr>
            <w:tcW w:w="2386" w:type="dxa"/>
            <w:tcBorders>
              <w:top w:val="single" w:sz="4" w:space="0" w:color="auto"/>
              <w:left w:val="single" w:sz="4" w:space="0" w:color="auto"/>
              <w:bottom w:val="single" w:sz="4" w:space="0" w:color="auto"/>
              <w:right w:val="single" w:sz="4" w:space="0" w:color="auto"/>
            </w:tcBorders>
            <w:vAlign w:val="center"/>
          </w:tcPr>
          <w:p w14:paraId="0AF20031" w14:textId="77777777" w:rsidR="00880635" w:rsidRDefault="00880635" w:rsidP="007457D2">
            <w:pPr>
              <w:spacing w:after="0" w:line="240" w:lineRule="auto"/>
              <w:jc w:val="center"/>
              <w:rPr>
                <w:sz w:val="20"/>
                <w:szCs w:val="20"/>
              </w:rPr>
            </w:pPr>
            <w:r w:rsidRPr="008B1B6B">
              <w:rPr>
                <w:color w:val="808080" w:themeColor="background1" w:themeShade="80"/>
                <w:sz w:val="20"/>
                <w:szCs w:val="20"/>
                <w:highlight w:val="lightGray"/>
              </w:rPr>
              <w:t>x</w:t>
            </w:r>
          </w:p>
        </w:tc>
        <w:tc>
          <w:tcPr>
            <w:tcW w:w="233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0FE1D7D" w14:textId="77777777" w:rsidR="00880635" w:rsidRDefault="00880635" w:rsidP="007457D2">
            <w:pPr>
              <w:spacing w:after="0" w:line="240" w:lineRule="auto"/>
              <w:jc w:val="center"/>
              <w:rPr>
                <w:sz w:val="20"/>
                <w:szCs w:val="20"/>
              </w:rPr>
            </w:pPr>
          </w:p>
        </w:tc>
      </w:tr>
      <w:tr w:rsidR="00880635" w14:paraId="62608A37" w14:textId="77777777" w:rsidTr="007457D2">
        <w:tc>
          <w:tcPr>
            <w:tcW w:w="5363" w:type="dxa"/>
            <w:tcBorders>
              <w:top w:val="single" w:sz="4" w:space="0" w:color="auto"/>
              <w:left w:val="single" w:sz="4" w:space="0" w:color="auto"/>
              <w:bottom w:val="single" w:sz="4" w:space="0" w:color="auto"/>
              <w:right w:val="single" w:sz="4" w:space="0" w:color="auto"/>
            </w:tcBorders>
            <w:vAlign w:val="center"/>
          </w:tcPr>
          <w:p w14:paraId="256E560E" w14:textId="7E370E12" w:rsidR="00880635" w:rsidRDefault="62993BE1" w:rsidP="007457D2">
            <w:pPr>
              <w:spacing w:after="0" w:line="240" w:lineRule="auto"/>
              <w:rPr>
                <w:color w:val="808080"/>
                <w:sz w:val="20"/>
                <w:szCs w:val="20"/>
              </w:rPr>
            </w:pPr>
            <w:r w:rsidRPr="4E3D12D5">
              <w:rPr>
                <w:color w:val="808080" w:themeColor="background1" w:themeShade="80"/>
                <w:sz w:val="20"/>
                <w:szCs w:val="20"/>
              </w:rPr>
              <w:t>Hypothèse</w:t>
            </w:r>
            <w:r w:rsidR="2A7B27BD" w:rsidRPr="4E3D12D5">
              <w:rPr>
                <w:color w:val="808080" w:themeColor="background1" w:themeShade="80"/>
                <w:sz w:val="20"/>
                <w:szCs w:val="20"/>
              </w:rPr>
              <w:t> </w:t>
            </w:r>
            <w:r w:rsidRPr="4E3D12D5">
              <w:rPr>
                <w:color w:val="808080" w:themeColor="background1" w:themeShade="80"/>
                <w:sz w:val="20"/>
                <w:szCs w:val="20"/>
              </w:rPr>
              <w:t>2</w:t>
            </w:r>
          </w:p>
        </w:tc>
        <w:tc>
          <w:tcPr>
            <w:tcW w:w="2386" w:type="dxa"/>
            <w:tcBorders>
              <w:top w:val="single" w:sz="4" w:space="0" w:color="auto"/>
              <w:left w:val="single" w:sz="4" w:space="0" w:color="auto"/>
              <w:bottom w:val="single" w:sz="4" w:space="0" w:color="auto"/>
              <w:right w:val="single" w:sz="4" w:space="0" w:color="auto"/>
            </w:tcBorders>
            <w:vAlign w:val="center"/>
          </w:tcPr>
          <w:p w14:paraId="14E818C3" w14:textId="77777777" w:rsidR="00880635" w:rsidRDefault="00880635" w:rsidP="007457D2">
            <w:pPr>
              <w:spacing w:after="0" w:line="240" w:lineRule="auto"/>
              <w:jc w:val="center"/>
              <w:rPr>
                <w:sz w:val="20"/>
                <w:szCs w:val="20"/>
              </w:rPr>
            </w:pPr>
            <w:r w:rsidRPr="008B1B6B">
              <w:rPr>
                <w:color w:val="808080" w:themeColor="background1" w:themeShade="80"/>
                <w:sz w:val="20"/>
                <w:szCs w:val="20"/>
                <w:highlight w:val="lightGray"/>
              </w:rPr>
              <w:t>x</w:t>
            </w:r>
          </w:p>
        </w:tc>
        <w:tc>
          <w:tcPr>
            <w:tcW w:w="233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70ABF7B" w14:textId="77777777" w:rsidR="00880635" w:rsidRDefault="00880635" w:rsidP="007457D2">
            <w:pPr>
              <w:spacing w:after="0" w:line="240" w:lineRule="auto"/>
              <w:jc w:val="center"/>
              <w:rPr>
                <w:sz w:val="20"/>
                <w:szCs w:val="20"/>
              </w:rPr>
            </w:pPr>
          </w:p>
        </w:tc>
      </w:tr>
      <w:tr w:rsidR="00880635" w14:paraId="609A18A1" w14:textId="77777777" w:rsidTr="007457D2">
        <w:tc>
          <w:tcPr>
            <w:tcW w:w="5363" w:type="dxa"/>
            <w:tcBorders>
              <w:top w:val="single" w:sz="4" w:space="0" w:color="auto"/>
              <w:left w:val="single" w:sz="4" w:space="0" w:color="auto"/>
              <w:bottom w:val="single" w:sz="4" w:space="0" w:color="auto"/>
              <w:right w:val="single" w:sz="4" w:space="0" w:color="auto"/>
            </w:tcBorders>
            <w:vAlign w:val="center"/>
          </w:tcPr>
          <w:p w14:paraId="2CA34ED7" w14:textId="77777777" w:rsidR="00880635" w:rsidRDefault="00880635" w:rsidP="007457D2">
            <w:pPr>
              <w:spacing w:after="0" w:line="240" w:lineRule="auto"/>
              <w:rPr>
                <w:color w:val="808080"/>
                <w:sz w:val="20"/>
                <w:szCs w:val="20"/>
              </w:rPr>
            </w:pPr>
            <w:r>
              <w:rPr>
                <w:color w:val="808080"/>
                <w:sz w:val="20"/>
                <w:szCs w:val="20"/>
              </w:rPr>
              <w:t>…</w:t>
            </w:r>
          </w:p>
        </w:tc>
        <w:tc>
          <w:tcPr>
            <w:tcW w:w="2386" w:type="dxa"/>
            <w:tcBorders>
              <w:top w:val="single" w:sz="4" w:space="0" w:color="auto"/>
              <w:left w:val="single" w:sz="4" w:space="0" w:color="auto"/>
              <w:bottom w:val="single" w:sz="4" w:space="0" w:color="auto"/>
              <w:right w:val="single" w:sz="4" w:space="0" w:color="auto"/>
            </w:tcBorders>
            <w:vAlign w:val="center"/>
          </w:tcPr>
          <w:p w14:paraId="10144AA7" w14:textId="77777777" w:rsidR="00880635" w:rsidRDefault="00880635" w:rsidP="007457D2">
            <w:pPr>
              <w:spacing w:after="0" w:line="240" w:lineRule="auto"/>
              <w:jc w:val="center"/>
              <w:rPr>
                <w:sz w:val="20"/>
                <w:szCs w:val="20"/>
              </w:rPr>
            </w:pPr>
            <w:r w:rsidRPr="008B1B6B">
              <w:rPr>
                <w:color w:val="808080" w:themeColor="background1" w:themeShade="80"/>
                <w:sz w:val="20"/>
                <w:szCs w:val="20"/>
                <w:highlight w:val="lightGray"/>
              </w:rPr>
              <w:t>x</w:t>
            </w:r>
          </w:p>
        </w:tc>
        <w:tc>
          <w:tcPr>
            <w:tcW w:w="233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5809326" w14:textId="77777777" w:rsidR="00880635" w:rsidRDefault="00880635" w:rsidP="007457D2">
            <w:pPr>
              <w:spacing w:after="0" w:line="240" w:lineRule="auto"/>
              <w:jc w:val="center"/>
              <w:rPr>
                <w:sz w:val="20"/>
                <w:szCs w:val="20"/>
              </w:rPr>
            </w:pPr>
          </w:p>
        </w:tc>
      </w:tr>
      <w:tr w:rsidR="00880635" w14:paraId="64A68A84" w14:textId="77777777" w:rsidTr="007457D2">
        <w:tc>
          <w:tcPr>
            <w:tcW w:w="5363" w:type="dxa"/>
            <w:tcBorders>
              <w:top w:val="single" w:sz="4" w:space="0" w:color="auto"/>
              <w:left w:val="single" w:sz="4" w:space="0" w:color="auto"/>
              <w:bottom w:val="single" w:sz="4" w:space="0" w:color="auto"/>
              <w:right w:val="single" w:sz="4" w:space="0" w:color="auto"/>
            </w:tcBorders>
            <w:vAlign w:val="center"/>
            <w:hideMark/>
          </w:tcPr>
          <w:p w14:paraId="12AFD433" w14:textId="6383DDB9" w:rsidR="00880635" w:rsidRDefault="62993BE1" w:rsidP="007457D2">
            <w:pPr>
              <w:spacing w:after="0" w:line="240" w:lineRule="auto"/>
              <w:rPr>
                <w:sz w:val="20"/>
                <w:szCs w:val="20"/>
              </w:rPr>
            </w:pPr>
            <w:r w:rsidRPr="4E3D12D5">
              <w:rPr>
                <w:sz w:val="20"/>
                <w:szCs w:val="20"/>
              </w:rPr>
              <w:t>Coût moyen par personnes traitées (sur 3</w:t>
            </w:r>
            <w:r w:rsidR="2A7B27BD" w:rsidRPr="4E3D12D5">
              <w:rPr>
                <w:sz w:val="20"/>
                <w:szCs w:val="20"/>
              </w:rPr>
              <w:t> </w:t>
            </w:r>
            <w:r w:rsidRPr="4E3D12D5">
              <w:rPr>
                <w:sz w:val="20"/>
                <w:szCs w:val="20"/>
              </w:rPr>
              <w:t>ans)</w:t>
            </w:r>
          </w:p>
          <w:p w14:paraId="7E6C57BB" w14:textId="77777777" w:rsidR="00880635" w:rsidRDefault="00880635" w:rsidP="007457D2">
            <w:pPr>
              <w:spacing w:after="0" w:line="240" w:lineRule="auto"/>
              <w:jc w:val="right"/>
              <w:rPr>
                <w:color w:val="808080"/>
                <w:sz w:val="20"/>
                <w:szCs w:val="20"/>
              </w:rPr>
            </w:pPr>
            <w:r>
              <w:rPr>
                <w:color w:val="808080"/>
                <w:sz w:val="20"/>
                <w:szCs w:val="20"/>
              </w:rPr>
              <w:t>« médicament à l’étude »</w:t>
            </w:r>
          </w:p>
          <w:p w14:paraId="1D6E8B69" w14:textId="5A05CDE6" w:rsidR="00880635" w:rsidRDefault="62993BE1" w:rsidP="007457D2">
            <w:pPr>
              <w:spacing w:after="0" w:line="240" w:lineRule="auto"/>
              <w:jc w:val="right"/>
              <w:rPr>
                <w:color w:val="808080"/>
                <w:sz w:val="20"/>
                <w:szCs w:val="20"/>
              </w:rPr>
            </w:pPr>
            <w:r w:rsidRPr="4E3D12D5">
              <w:rPr>
                <w:color w:val="808080" w:themeColor="background1" w:themeShade="80"/>
                <w:sz w:val="20"/>
                <w:szCs w:val="20"/>
              </w:rPr>
              <w:t>« comparateur</w:t>
            </w:r>
            <w:r w:rsidR="2A7B27BD" w:rsidRPr="4E3D12D5">
              <w:rPr>
                <w:color w:val="808080" w:themeColor="background1" w:themeShade="80"/>
                <w:sz w:val="20"/>
                <w:szCs w:val="20"/>
              </w:rPr>
              <w:t> </w:t>
            </w:r>
            <w:r w:rsidRPr="4E3D12D5">
              <w:rPr>
                <w:color w:val="808080" w:themeColor="background1" w:themeShade="80"/>
                <w:sz w:val="20"/>
                <w:szCs w:val="20"/>
              </w:rPr>
              <w:t>1 »</w:t>
            </w:r>
          </w:p>
          <w:p w14:paraId="34E6F2F8" w14:textId="209B9AD0" w:rsidR="00880635" w:rsidRDefault="62993BE1" w:rsidP="007457D2">
            <w:pPr>
              <w:spacing w:after="0" w:line="240" w:lineRule="auto"/>
              <w:jc w:val="right"/>
              <w:rPr>
                <w:color w:val="808080"/>
                <w:sz w:val="20"/>
                <w:szCs w:val="20"/>
              </w:rPr>
            </w:pPr>
            <w:r w:rsidRPr="4E3D12D5">
              <w:rPr>
                <w:color w:val="808080" w:themeColor="background1" w:themeShade="80"/>
                <w:sz w:val="20"/>
                <w:szCs w:val="20"/>
              </w:rPr>
              <w:t>« comparateur</w:t>
            </w:r>
            <w:r w:rsidR="2A7B27BD" w:rsidRPr="4E3D12D5">
              <w:rPr>
                <w:color w:val="808080" w:themeColor="background1" w:themeShade="80"/>
                <w:sz w:val="20"/>
                <w:szCs w:val="20"/>
              </w:rPr>
              <w:t> </w:t>
            </w:r>
            <w:r w:rsidRPr="4E3D12D5">
              <w:rPr>
                <w:color w:val="808080" w:themeColor="background1" w:themeShade="80"/>
                <w:sz w:val="20"/>
                <w:szCs w:val="20"/>
              </w:rPr>
              <w:t>2 »</w:t>
            </w:r>
          </w:p>
        </w:tc>
        <w:tc>
          <w:tcPr>
            <w:tcW w:w="2386" w:type="dxa"/>
            <w:tcBorders>
              <w:top w:val="single" w:sz="4" w:space="0" w:color="auto"/>
              <w:left w:val="single" w:sz="4" w:space="0" w:color="auto"/>
              <w:bottom w:val="single" w:sz="4" w:space="0" w:color="auto"/>
              <w:right w:val="single" w:sz="4" w:space="0" w:color="auto"/>
            </w:tcBorders>
            <w:vAlign w:val="bottom"/>
          </w:tcPr>
          <w:p w14:paraId="1B03D3EF" w14:textId="77777777" w:rsidR="00880635" w:rsidRPr="008B1B6B" w:rsidRDefault="00880635" w:rsidP="007457D2">
            <w:pPr>
              <w:spacing w:after="0" w:line="240" w:lineRule="auto"/>
              <w:jc w:val="center"/>
              <w:rPr>
                <w:color w:val="808080" w:themeColor="background1" w:themeShade="80"/>
                <w:sz w:val="20"/>
                <w:szCs w:val="20"/>
              </w:rPr>
            </w:pPr>
            <w:r w:rsidRPr="008B1B6B">
              <w:rPr>
                <w:color w:val="808080" w:themeColor="background1" w:themeShade="80"/>
                <w:sz w:val="20"/>
                <w:szCs w:val="20"/>
                <w:highlight w:val="lightGray"/>
              </w:rPr>
              <w:t>x</w:t>
            </w:r>
            <w:r w:rsidRPr="008B1B6B">
              <w:rPr>
                <w:color w:val="808080" w:themeColor="background1" w:themeShade="80"/>
                <w:sz w:val="20"/>
                <w:szCs w:val="20"/>
              </w:rPr>
              <w:t> $</w:t>
            </w:r>
          </w:p>
          <w:p w14:paraId="7CE6485E" w14:textId="77777777" w:rsidR="00880635" w:rsidRPr="008B1B6B" w:rsidRDefault="00880635" w:rsidP="007457D2">
            <w:pPr>
              <w:spacing w:after="0" w:line="240" w:lineRule="auto"/>
              <w:jc w:val="center"/>
              <w:rPr>
                <w:color w:val="808080" w:themeColor="background1" w:themeShade="80"/>
                <w:sz w:val="20"/>
                <w:szCs w:val="20"/>
              </w:rPr>
            </w:pPr>
            <w:r w:rsidRPr="008B1B6B">
              <w:rPr>
                <w:color w:val="808080" w:themeColor="background1" w:themeShade="80"/>
                <w:sz w:val="20"/>
                <w:szCs w:val="20"/>
                <w:highlight w:val="lightGray"/>
              </w:rPr>
              <w:t>x</w:t>
            </w:r>
            <w:r w:rsidRPr="008B1B6B">
              <w:rPr>
                <w:color w:val="808080" w:themeColor="background1" w:themeShade="80"/>
                <w:sz w:val="20"/>
                <w:szCs w:val="20"/>
              </w:rPr>
              <w:t> $</w:t>
            </w:r>
          </w:p>
          <w:p w14:paraId="29734878" w14:textId="77777777" w:rsidR="00880635" w:rsidRPr="00783524" w:rsidRDefault="00880635" w:rsidP="007457D2">
            <w:pPr>
              <w:spacing w:after="0" w:line="240" w:lineRule="auto"/>
              <w:jc w:val="center"/>
              <w:rPr>
                <w:sz w:val="20"/>
                <w:szCs w:val="20"/>
                <w:highlight w:val="lightGray"/>
              </w:rPr>
            </w:pPr>
            <w:r w:rsidRPr="008B1B6B">
              <w:rPr>
                <w:color w:val="808080" w:themeColor="background1" w:themeShade="80"/>
                <w:sz w:val="20"/>
                <w:szCs w:val="20"/>
                <w:highlight w:val="lightGray"/>
              </w:rPr>
              <w:t>x</w:t>
            </w:r>
            <w:r w:rsidRPr="008B1B6B">
              <w:rPr>
                <w:color w:val="808080" w:themeColor="background1" w:themeShade="80"/>
                <w:sz w:val="20"/>
                <w:szCs w:val="20"/>
              </w:rPr>
              <w:t> $</w:t>
            </w:r>
          </w:p>
        </w:tc>
        <w:tc>
          <w:tcPr>
            <w:tcW w:w="233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6AFE30F" w14:textId="77777777" w:rsidR="00880635" w:rsidRDefault="00880635" w:rsidP="007457D2">
            <w:pPr>
              <w:spacing w:after="0" w:line="240" w:lineRule="auto"/>
              <w:ind w:left="-108" w:right="-132"/>
              <w:jc w:val="center"/>
              <w:rPr>
                <w:sz w:val="20"/>
                <w:szCs w:val="20"/>
              </w:rPr>
            </w:pPr>
          </w:p>
        </w:tc>
      </w:tr>
    </w:tbl>
    <w:p w14:paraId="703D19B2" w14:textId="77777777" w:rsidR="00880635" w:rsidRDefault="00880635" w:rsidP="00880635">
      <w:pPr>
        <w:widowControl w:val="0"/>
        <w:spacing w:after="0" w:line="240" w:lineRule="auto"/>
        <w:jc w:val="both"/>
        <w:rPr>
          <w:rFonts w:eastAsia="Times New Roman" w:cs="Arial"/>
          <w:b/>
          <w:bCs/>
          <w:lang w:eastAsia="fr-CA"/>
        </w:rPr>
      </w:pPr>
    </w:p>
    <w:p w14:paraId="1783EAA8" w14:textId="77777777" w:rsidR="007457D2" w:rsidRDefault="007457D2" w:rsidP="00880635">
      <w:pPr>
        <w:widowControl w:val="0"/>
        <w:spacing w:after="0" w:line="240" w:lineRule="auto"/>
        <w:jc w:val="both"/>
        <w:rPr>
          <w:rFonts w:eastAsia="Times New Roman" w:cs="Arial"/>
          <w:b/>
          <w:bCs/>
          <w:lang w:eastAsia="fr-CA"/>
        </w:rPr>
      </w:pPr>
    </w:p>
    <w:p w14:paraId="730FC1B7" w14:textId="384E2416" w:rsidR="00880635" w:rsidRDefault="62993BE1" w:rsidP="007457D2">
      <w:pPr>
        <w:spacing w:after="120" w:line="240" w:lineRule="auto"/>
        <w:rPr>
          <w:b/>
          <w:bCs/>
        </w:rPr>
      </w:pPr>
      <w:r w:rsidRPr="4E3D12D5">
        <w:rPr>
          <w:b/>
          <w:bCs/>
        </w:rPr>
        <w:t xml:space="preserve">Impacts budgétaires </w:t>
      </w:r>
      <w:r w:rsidRPr="4E3D12D5">
        <w:rPr>
          <w:b/>
          <w:bCs/>
          <w:color w:val="808080" w:themeColor="background1" w:themeShade="80"/>
        </w:rPr>
        <w:t>du « marque de commerce du médicament à l’étude »</w:t>
      </w:r>
      <w:r w:rsidRPr="4E3D12D5">
        <w:rPr>
          <w:rFonts w:ascii="Arial" w:hAnsi="Arial"/>
          <w:b/>
          <w:bCs/>
          <w:color w:val="808080" w:themeColor="background1" w:themeShade="80"/>
        </w:rPr>
        <w:t xml:space="preserve"> </w:t>
      </w:r>
      <w:r w:rsidRPr="4E3D12D5">
        <w:rPr>
          <w:b/>
          <w:bCs/>
          <w:color w:val="808080" w:themeColor="background1" w:themeShade="80"/>
        </w:rPr>
        <w:t xml:space="preserve">sur les listes de médicaments </w:t>
      </w:r>
      <w:r w:rsidRPr="4E3D12D5">
        <w:rPr>
          <w:b/>
          <w:bCs/>
        </w:rPr>
        <w:t>pour le traitement de</w:t>
      </w:r>
      <w:r w:rsidRPr="4E3D12D5">
        <w:rPr>
          <w:b/>
          <w:bCs/>
          <w:color w:val="808080" w:themeColor="background1" w:themeShade="80"/>
        </w:rPr>
        <w:t xml:space="preserve"> «</w:t>
      </w:r>
      <w:r w:rsidR="2A7B27BD" w:rsidRPr="4E3D12D5">
        <w:rPr>
          <w:b/>
          <w:bCs/>
          <w:color w:val="808080" w:themeColor="background1" w:themeShade="80"/>
        </w:rPr>
        <w:t> </w:t>
      </w:r>
      <w:r w:rsidRPr="4E3D12D5">
        <w:rPr>
          <w:b/>
          <w:bCs/>
          <w:color w:val="808080" w:themeColor="background1" w:themeShade="80"/>
        </w:rPr>
        <w:t>condition médicale »</w:t>
      </w: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80"/>
        <w:gridCol w:w="1832"/>
        <w:gridCol w:w="1952"/>
        <w:gridCol w:w="1832"/>
        <w:gridCol w:w="30"/>
        <w:gridCol w:w="1654"/>
      </w:tblGrid>
      <w:tr w:rsidR="00880635" w14:paraId="2F17D0C4" w14:textId="77777777" w:rsidTr="007457D2">
        <w:tc>
          <w:tcPr>
            <w:tcW w:w="2581" w:type="dxa"/>
            <w:tcBorders>
              <w:top w:val="single" w:sz="4" w:space="0" w:color="auto"/>
              <w:left w:val="single" w:sz="4" w:space="0" w:color="auto"/>
              <w:bottom w:val="single" w:sz="4" w:space="0" w:color="auto"/>
              <w:right w:val="single" w:sz="4" w:space="0" w:color="auto"/>
            </w:tcBorders>
          </w:tcPr>
          <w:p w14:paraId="3E8773A7" w14:textId="77777777" w:rsidR="00880635" w:rsidRDefault="00880635" w:rsidP="007457D2">
            <w:pPr>
              <w:spacing w:after="0" w:line="240" w:lineRule="auto"/>
              <w:rPr>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6D6CB657" w14:textId="77777777" w:rsidR="00880635" w:rsidRDefault="62993BE1" w:rsidP="007457D2">
            <w:pPr>
              <w:spacing w:after="0" w:line="240" w:lineRule="auto"/>
              <w:jc w:val="center"/>
              <w:rPr>
                <w:b/>
                <w:bCs/>
                <w:sz w:val="20"/>
                <w:szCs w:val="20"/>
              </w:rPr>
            </w:pPr>
            <w:r w:rsidRPr="4E3D12D5">
              <w:rPr>
                <w:b/>
                <w:bCs/>
                <w:sz w:val="20"/>
                <w:szCs w:val="20"/>
              </w:rPr>
              <w:t>An 1</w:t>
            </w:r>
          </w:p>
        </w:tc>
        <w:tc>
          <w:tcPr>
            <w:tcW w:w="1813" w:type="dxa"/>
            <w:tcBorders>
              <w:top w:val="single" w:sz="4" w:space="0" w:color="auto"/>
              <w:left w:val="single" w:sz="4" w:space="0" w:color="auto"/>
              <w:bottom w:val="single" w:sz="4" w:space="0" w:color="auto"/>
              <w:right w:val="single" w:sz="4" w:space="0" w:color="auto"/>
            </w:tcBorders>
            <w:vAlign w:val="center"/>
            <w:hideMark/>
          </w:tcPr>
          <w:p w14:paraId="7E9C1E4A" w14:textId="77777777" w:rsidR="00880635" w:rsidRDefault="62993BE1" w:rsidP="007457D2">
            <w:pPr>
              <w:spacing w:after="0" w:line="240" w:lineRule="auto"/>
              <w:jc w:val="center"/>
              <w:rPr>
                <w:b/>
                <w:bCs/>
                <w:sz w:val="20"/>
                <w:szCs w:val="20"/>
              </w:rPr>
            </w:pPr>
            <w:r w:rsidRPr="4E3D12D5">
              <w:rPr>
                <w:b/>
                <w:bCs/>
                <w:sz w:val="20"/>
                <w:szCs w:val="20"/>
              </w:rPr>
              <w:t>An 2</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642F24C" w14:textId="77777777" w:rsidR="00880635" w:rsidRDefault="62993BE1" w:rsidP="007457D2">
            <w:pPr>
              <w:spacing w:after="0" w:line="240" w:lineRule="auto"/>
              <w:jc w:val="center"/>
              <w:rPr>
                <w:b/>
                <w:bCs/>
                <w:sz w:val="20"/>
                <w:szCs w:val="20"/>
              </w:rPr>
            </w:pPr>
            <w:r w:rsidRPr="4E3D12D5">
              <w:rPr>
                <w:b/>
                <w:bCs/>
                <w:sz w:val="20"/>
                <w:szCs w:val="20"/>
              </w:rPr>
              <w:t>An 3</w:t>
            </w:r>
          </w:p>
        </w:tc>
        <w:tc>
          <w:tcPr>
            <w:tcW w:w="1564" w:type="dxa"/>
            <w:gridSpan w:val="2"/>
            <w:tcBorders>
              <w:top w:val="single" w:sz="4" w:space="0" w:color="auto"/>
              <w:left w:val="single" w:sz="4" w:space="0" w:color="auto"/>
              <w:bottom w:val="single" w:sz="4" w:space="0" w:color="auto"/>
              <w:right w:val="single" w:sz="4" w:space="0" w:color="auto"/>
            </w:tcBorders>
            <w:vAlign w:val="center"/>
            <w:hideMark/>
          </w:tcPr>
          <w:p w14:paraId="1156195D" w14:textId="77777777" w:rsidR="00880635" w:rsidRDefault="62993BE1" w:rsidP="007457D2">
            <w:pPr>
              <w:spacing w:after="0" w:line="240" w:lineRule="auto"/>
              <w:jc w:val="center"/>
              <w:rPr>
                <w:b/>
                <w:bCs/>
                <w:sz w:val="20"/>
                <w:szCs w:val="20"/>
              </w:rPr>
            </w:pPr>
            <w:r w:rsidRPr="4E3D12D5">
              <w:rPr>
                <w:b/>
                <w:bCs/>
                <w:sz w:val="20"/>
                <w:szCs w:val="20"/>
              </w:rPr>
              <w:t>Total</w:t>
            </w:r>
          </w:p>
        </w:tc>
      </w:tr>
      <w:tr w:rsidR="00880635" w14:paraId="776BF2B9" w14:textId="77777777" w:rsidTr="007457D2">
        <w:tc>
          <w:tcPr>
            <w:tcW w:w="9360" w:type="dxa"/>
            <w:gridSpan w:val="6"/>
            <w:tcBorders>
              <w:top w:val="single" w:sz="4" w:space="0" w:color="auto"/>
              <w:left w:val="single" w:sz="4" w:space="0" w:color="auto"/>
              <w:bottom w:val="single" w:sz="4" w:space="0" w:color="auto"/>
              <w:right w:val="single" w:sz="4" w:space="0" w:color="auto"/>
            </w:tcBorders>
            <w:vAlign w:val="center"/>
            <w:hideMark/>
          </w:tcPr>
          <w:p w14:paraId="3FB0A9B9" w14:textId="77777777" w:rsidR="00880635" w:rsidRDefault="62993BE1" w:rsidP="007457D2">
            <w:pPr>
              <w:spacing w:after="0" w:line="240" w:lineRule="auto"/>
              <w:rPr>
                <w:b/>
                <w:bCs/>
                <w:smallCaps/>
                <w:sz w:val="20"/>
                <w:szCs w:val="20"/>
                <w:vertAlign w:val="superscript"/>
              </w:rPr>
            </w:pPr>
            <w:r w:rsidRPr="4E3D12D5">
              <w:rPr>
                <w:b/>
                <w:bCs/>
                <w:smallCaps/>
                <w:sz w:val="20"/>
                <w:szCs w:val="20"/>
              </w:rPr>
              <w:t>Impact brut</w:t>
            </w:r>
          </w:p>
        </w:tc>
      </w:tr>
      <w:tr w:rsidR="00880635" w14:paraId="11AC18F7" w14:textId="77777777" w:rsidTr="007457D2">
        <w:trPr>
          <w:cantSplit/>
          <w:trHeight w:val="285"/>
        </w:trPr>
        <w:tc>
          <w:tcPr>
            <w:tcW w:w="2581" w:type="dxa"/>
            <w:tcBorders>
              <w:top w:val="single" w:sz="4" w:space="0" w:color="auto"/>
              <w:left w:val="single" w:sz="4" w:space="0" w:color="auto"/>
              <w:bottom w:val="single" w:sz="4" w:space="0" w:color="auto"/>
              <w:right w:val="single" w:sz="4" w:space="0" w:color="auto"/>
            </w:tcBorders>
            <w:vAlign w:val="center"/>
            <w:hideMark/>
          </w:tcPr>
          <w:p w14:paraId="034B9F38" w14:textId="77777777" w:rsidR="00880635" w:rsidRDefault="62993BE1" w:rsidP="007457D2">
            <w:pPr>
              <w:spacing w:after="0" w:line="240" w:lineRule="auto"/>
              <w:rPr>
                <w:color w:val="808080"/>
                <w:sz w:val="20"/>
                <w:szCs w:val="20"/>
              </w:rPr>
            </w:pPr>
            <w:proofErr w:type="spellStart"/>
            <w:r w:rsidRPr="4E3D12D5">
              <w:rPr>
                <w:color w:val="808080" w:themeColor="background1" w:themeShade="80"/>
                <w:sz w:val="20"/>
                <w:szCs w:val="20"/>
              </w:rPr>
              <w:t>RAMQ</w:t>
            </w:r>
            <w:r w:rsidRPr="4E3D12D5">
              <w:rPr>
                <w:color w:val="808080" w:themeColor="background1" w:themeShade="80"/>
                <w:sz w:val="20"/>
                <w:szCs w:val="20"/>
                <w:vertAlign w:val="superscript"/>
              </w:rPr>
              <w:t>a</w:t>
            </w:r>
            <w:proofErr w:type="spellEnd"/>
          </w:p>
        </w:tc>
        <w:tc>
          <w:tcPr>
            <w:tcW w:w="1701" w:type="dxa"/>
            <w:tcBorders>
              <w:top w:val="single" w:sz="4" w:space="0" w:color="auto"/>
              <w:left w:val="single" w:sz="4" w:space="0" w:color="auto"/>
              <w:bottom w:val="single" w:sz="4" w:space="0" w:color="auto"/>
              <w:right w:val="single" w:sz="4" w:space="0" w:color="auto"/>
            </w:tcBorders>
            <w:vAlign w:val="center"/>
            <w:hideMark/>
          </w:tcPr>
          <w:p w14:paraId="0727CC23" w14:textId="77777777" w:rsidR="00880635" w:rsidRDefault="62993BE1" w:rsidP="007457D2">
            <w:pPr>
              <w:spacing w:after="0" w:line="240" w:lineRule="auto"/>
              <w:jc w:val="center"/>
              <w:rPr>
                <w:sz w:val="20"/>
                <w:szCs w:val="20"/>
              </w:rPr>
            </w:pPr>
            <w:r w:rsidRPr="4E3D12D5">
              <w:rPr>
                <w:rFonts w:cs="Calibri"/>
                <w:color w:val="000000" w:themeColor="text1"/>
                <w:sz w:val="20"/>
                <w:szCs w:val="20"/>
              </w:rPr>
              <w:t> $</w:t>
            </w:r>
          </w:p>
        </w:tc>
        <w:tc>
          <w:tcPr>
            <w:tcW w:w="1813" w:type="dxa"/>
            <w:tcBorders>
              <w:top w:val="single" w:sz="4" w:space="0" w:color="auto"/>
              <w:left w:val="single" w:sz="4" w:space="0" w:color="auto"/>
              <w:bottom w:val="single" w:sz="4" w:space="0" w:color="auto"/>
              <w:right w:val="single" w:sz="4" w:space="0" w:color="auto"/>
            </w:tcBorders>
            <w:vAlign w:val="center"/>
            <w:hideMark/>
          </w:tcPr>
          <w:p w14:paraId="1CCF1550" w14:textId="77777777" w:rsidR="00880635" w:rsidRDefault="62993BE1" w:rsidP="007457D2">
            <w:pPr>
              <w:spacing w:after="0" w:line="240" w:lineRule="auto"/>
              <w:jc w:val="center"/>
              <w:rPr>
                <w:sz w:val="20"/>
                <w:szCs w:val="20"/>
              </w:rPr>
            </w:pPr>
            <w:r w:rsidRPr="4E3D12D5">
              <w:rPr>
                <w:rFonts w:cs="Calibri"/>
                <w:color w:val="000000" w:themeColor="text1"/>
                <w:sz w:val="20"/>
                <w:szCs w:val="20"/>
              </w:rPr>
              <w:t> $</w:t>
            </w:r>
          </w:p>
        </w:tc>
        <w:tc>
          <w:tcPr>
            <w:tcW w:w="1729" w:type="dxa"/>
            <w:gridSpan w:val="2"/>
            <w:tcBorders>
              <w:top w:val="single" w:sz="4" w:space="0" w:color="auto"/>
              <w:left w:val="single" w:sz="4" w:space="0" w:color="auto"/>
              <w:bottom w:val="single" w:sz="4" w:space="0" w:color="auto"/>
              <w:right w:val="single" w:sz="4" w:space="0" w:color="auto"/>
            </w:tcBorders>
            <w:vAlign w:val="center"/>
            <w:hideMark/>
          </w:tcPr>
          <w:p w14:paraId="4F716A2E" w14:textId="77777777" w:rsidR="00880635" w:rsidRDefault="62993BE1" w:rsidP="007457D2">
            <w:pPr>
              <w:spacing w:after="0" w:line="240" w:lineRule="auto"/>
              <w:jc w:val="center"/>
              <w:rPr>
                <w:sz w:val="20"/>
                <w:szCs w:val="20"/>
              </w:rPr>
            </w:pPr>
            <w:r w:rsidRPr="4E3D12D5">
              <w:rPr>
                <w:rFonts w:cs="Calibri"/>
                <w:color w:val="000000" w:themeColor="text1"/>
                <w:sz w:val="20"/>
                <w:szCs w:val="20"/>
              </w:rPr>
              <w:t> $</w:t>
            </w:r>
          </w:p>
        </w:tc>
        <w:tc>
          <w:tcPr>
            <w:tcW w:w="1536" w:type="dxa"/>
            <w:tcBorders>
              <w:top w:val="single" w:sz="4" w:space="0" w:color="auto"/>
              <w:left w:val="single" w:sz="4" w:space="0" w:color="auto"/>
              <w:bottom w:val="single" w:sz="4" w:space="0" w:color="auto"/>
              <w:right w:val="single" w:sz="4" w:space="0" w:color="auto"/>
            </w:tcBorders>
            <w:vAlign w:val="center"/>
            <w:hideMark/>
          </w:tcPr>
          <w:p w14:paraId="4D034648" w14:textId="77777777" w:rsidR="00880635" w:rsidRDefault="62993BE1" w:rsidP="007457D2">
            <w:pPr>
              <w:spacing w:after="0" w:line="240" w:lineRule="auto"/>
              <w:ind w:right="296"/>
              <w:jc w:val="right"/>
              <w:rPr>
                <w:sz w:val="20"/>
                <w:szCs w:val="20"/>
              </w:rPr>
            </w:pPr>
            <w:r w:rsidRPr="4E3D12D5">
              <w:rPr>
                <w:rFonts w:cs="Calibri"/>
                <w:color w:val="000000" w:themeColor="text1"/>
                <w:sz w:val="20"/>
                <w:szCs w:val="20"/>
              </w:rPr>
              <w:t> $</w:t>
            </w:r>
          </w:p>
        </w:tc>
      </w:tr>
      <w:tr w:rsidR="00880635" w14:paraId="7844C882" w14:textId="77777777" w:rsidTr="007457D2">
        <w:trPr>
          <w:cantSplit/>
          <w:trHeight w:val="125"/>
        </w:trPr>
        <w:tc>
          <w:tcPr>
            <w:tcW w:w="2581" w:type="dxa"/>
            <w:tcBorders>
              <w:top w:val="single" w:sz="4" w:space="0" w:color="auto"/>
              <w:left w:val="single" w:sz="4" w:space="0" w:color="auto"/>
              <w:bottom w:val="single" w:sz="4" w:space="0" w:color="auto"/>
              <w:right w:val="single" w:sz="4" w:space="0" w:color="auto"/>
            </w:tcBorders>
            <w:vAlign w:val="center"/>
          </w:tcPr>
          <w:p w14:paraId="12468949" w14:textId="77777777" w:rsidR="00880635" w:rsidRDefault="62993BE1" w:rsidP="007457D2">
            <w:pPr>
              <w:spacing w:after="0" w:line="240" w:lineRule="auto"/>
              <w:rPr>
                <w:color w:val="808080"/>
                <w:sz w:val="20"/>
                <w:szCs w:val="20"/>
              </w:rPr>
            </w:pPr>
            <w:proofErr w:type="spellStart"/>
            <w:r w:rsidRPr="4E3D12D5">
              <w:rPr>
                <w:color w:val="808080" w:themeColor="background1" w:themeShade="80"/>
                <w:sz w:val="20"/>
                <w:szCs w:val="20"/>
              </w:rPr>
              <w:t>Établissements</w:t>
            </w:r>
            <w:r w:rsidRPr="4E3D12D5">
              <w:rPr>
                <w:color w:val="808080" w:themeColor="background1" w:themeShade="80"/>
                <w:sz w:val="20"/>
                <w:szCs w:val="20"/>
                <w:vertAlign w:val="superscript"/>
              </w:rPr>
              <w:t>b</w:t>
            </w:r>
            <w:proofErr w:type="spellEnd"/>
          </w:p>
        </w:tc>
        <w:tc>
          <w:tcPr>
            <w:tcW w:w="1701" w:type="dxa"/>
            <w:tcBorders>
              <w:top w:val="single" w:sz="4" w:space="0" w:color="auto"/>
              <w:left w:val="single" w:sz="4" w:space="0" w:color="auto"/>
              <w:bottom w:val="single" w:sz="4" w:space="0" w:color="auto"/>
              <w:right w:val="single" w:sz="4" w:space="0" w:color="auto"/>
            </w:tcBorders>
            <w:vAlign w:val="center"/>
          </w:tcPr>
          <w:p w14:paraId="370D68EC" w14:textId="77777777" w:rsidR="00880635" w:rsidRDefault="62993BE1" w:rsidP="007457D2">
            <w:pPr>
              <w:spacing w:after="0" w:line="240" w:lineRule="auto"/>
              <w:jc w:val="center"/>
              <w:rPr>
                <w:sz w:val="20"/>
                <w:szCs w:val="20"/>
              </w:rPr>
            </w:pPr>
            <w:r w:rsidRPr="4E3D12D5">
              <w:rPr>
                <w:rFonts w:cs="Calibri"/>
                <w:color w:val="000000" w:themeColor="text1"/>
                <w:sz w:val="20"/>
                <w:szCs w:val="20"/>
              </w:rPr>
              <w:t> $</w:t>
            </w:r>
          </w:p>
        </w:tc>
        <w:tc>
          <w:tcPr>
            <w:tcW w:w="1813" w:type="dxa"/>
            <w:tcBorders>
              <w:top w:val="single" w:sz="4" w:space="0" w:color="auto"/>
              <w:left w:val="single" w:sz="4" w:space="0" w:color="auto"/>
              <w:bottom w:val="single" w:sz="4" w:space="0" w:color="auto"/>
              <w:right w:val="single" w:sz="4" w:space="0" w:color="auto"/>
            </w:tcBorders>
            <w:vAlign w:val="center"/>
          </w:tcPr>
          <w:p w14:paraId="187EF071" w14:textId="77777777" w:rsidR="00880635" w:rsidRDefault="62993BE1" w:rsidP="007457D2">
            <w:pPr>
              <w:spacing w:after="0" w:line="240" w:lineRule="auto"/>
              <w:jc w:val="center"/>
              <w:rPr>
                <w:sz w:val="20"/>
                <w:szCs w:val="20"/>
              </w:rPr>
            </w:pPr>
            <w:r w:rsidRPr="4E3D12D5">
              <w:rPr>
                <w:rFonts w:cs="Calibri"/>
                <w:color w:val="000000" w:themeColor="text1"/>
                <w:sz w:val="20"/>
                <w:szCs w:val="20"/>
              </w:rPr>
              <w:t> $</w:t>
            </w:r>
          </w:p>
        </w:tc>
        <w:tc>
          <w:tcPr>
            <w:tcW w:w="1729" w:type="dxa"/>
            <w:gridSpan w:val="2"/>
            <w:tcBorders>
              <w:top w:val="single" w:sz="4" w:space="0" w:color="auto"/>
              <w:left w:val="single" w:sz="4" w:space="0" w:color="auto"/>
              <w:bottom w:val="single" w:sz="4" w:space="0" w:color="auto"/>
              <w:right w:val="single" w:sz="4" w:space="0" w:color="auto"/>
            </w:tcBorders>
            <w:vAlign w:val="center"/>
          </w:tcPr>
          <w:p w14:paraId="58DAD632" w14:textId="77777777" w:rsidR="00880635" w:rsidRDefault="62993BE1" w:rsidP="007457D2">
            <w:pPr>
              <w:spacing w:after="0" w:line="240" w:lineRule="auto"/>
              <w:jc w:val="center"/>
              <w:rPr>
                <w:sz w:val="20"/>
                <w:szCs w:val="20"/>
              </w:rPr>
            </w:pPr>
            <w:r w:rsidRPr="4E3D12D5">
              <w:rPr>
                <w:rFonts w:cs="Calibri"/>
                <w:color w:val="000000" w:themeColor="text1"/>
                <w:sz w:val="20"/>
                <w:szCs w:val="20"/>
              </w:rPr>
              <w:t> $</w:t>
            </w:r>
          </w:p>
        </w:tc>
        <w:tc>
          <w:tcPr>
            <w:tcW w:w="1536" w:type="dxa"/>
            <w:tcBorders>
              <w:top w:val="single" w:sz="4" w:space="0" w:color="auto"/>
              <w:left w:val="single" w:sz="4" w:space="0" w:color="auto"/>
              <w:bottom w:val="single" w:sz="4" w:space="0" w:color="auto"/>
              <w:right w:val="single" w:sz="4" w:space="0" w:color="auto"/>
            </w:tcBorders>
            <w:vAlign w:val="center"/>
          </w:tcPr>
          <w:p w14:paraId="5E583060" w14:textId="77777777" w:rsidR="00880635" w:rsidRDefault="62993BE1" w:rsidP="007457D2">
            <w:pPr>
              <w:spacing w:after="0" w:line="240" w:lineRule="auto"/>
              <w:ind w:right="296"/>
              <w:jc w:val="right"/>
              <w:rPr>
                <w:sz w:val="20"/>
                <w:szCs w:val="20"/>
                <w:vertAlign w:val="superscript"/>
              </w:rPr>
            </w:pPr>
            <w:r w:rsidRPr="4E3D12D5">
              <w:rPr>
                <w:rFonts w:cs="Calibri"/>
                <w:color w:val="000000" w:themeColor="text1"/>
                <w:sz w:val="20"/>
                <w:szCs w:val="20"/>
              </w:rPr>
              <w:t> $</w:t>
            </w:r>
          </w:p>
        </w:tc>
      </w:tr>
      <w:tr w:rsidR="00880635" w14:paraId="6A13E338" w14:textId="77777777" w:rsidTr="007457D2">
        <w:trPr>
          <w:cantSplit/>
          <w:trHeight w:val="125"/>
        </w:trPr>
        <w:tc>
          <w:tcPr>
            <w:tcW w:w="2581" w:type="dxa"/>
            <w:tcBorders>
              <w:top w:val="single" w:sz="4" w:space="0" w:color="auto"/>
              <w:left w:val="single" w:sz="4" w:space="0" w:color="auto"/>
              <w:bottom w:val="single" w:sz="4" w:space="0" w:color="auto"/>
              <w:right w:val="single" w:sz="4" w:space="0" w:color="auto"/>
            </w:tcBorders>
            <w:vAlign w:val="center"/>
          </w:tcPr>
          <w:p w14:paraId="01CD2A2D" w14:textId="77777777" w:rsidR="00880635" w:rsidRDefault="62993BE1" w:rsidP="007457D2">
            <w:pPr>
              <w:spacing w:after="0" w:line="240" w:lineRule="auto"/>
              <w:rPr>
                <w:color w:val="808080"/>
                <w:sz w:val="20"/>
                <w:szCs w:val="20"/>
              </w:rPr>
            </w:pPr>
            <w:r w:rsidRPr="4E3D12D5">
              <w:rPr>
                <w:color w:val="808080" w:themeColor="background1" w:themeShade="80"/>
                <w:sz w:val="20"/>
                <w:szCs w:val="20"/>
              </w:rPr>
              <w:t>Total</w:t>
            </w:r>
          </w:p>
        </w:tc>
        <w:tc>
          <w:tcPr>
            <w:tcW w:w="1701" w:type="dxa"/>
            <w:tcBorders>
              <w:top w:val="single" w:sz="4" w:space="0" w:color="auto"/>
              <w:left w:val="single" w:sz="4" w:space="0" w:color="auto"/>
              <w:bottom w:val="single" w:sz="4" w:space="0" w:color="auto"/>
              <w:right w:val="single" w:sz="4" w:space="0" w:color="auto"/>
            </w:tcBorders>
            <w:vAlign w:val="center"/>
          </w:tcPr>
          <w:p w14:paraId="36D7B912" w14:textId="77777777" w:rsidR="00880635" w:rsidRDefault="62993BE1" w:rsidP="007457D2">
            <w:pPr>
              <w:spacing w:after="0" w:line="240" w:lineRule="auto"/>
              <w:jc w:val="center"/>
              <w:rPr>
                <w:sz w:val="20"/>
                <w:szCs w:val="20"/>
              </w:rPr>
            </w:pPr>
            <w:r w:rsidRPr="4E3D12D5">
              <w:rPr>
                <w:rFonts w:cs="Calibri"/>
                <w:color w:val="000000" w:themeColor="text1"/>
                <w:sz w:val="20"/>
                <w:szCs w:val="20"/>
              </w:rPr>
              <w:t> $</w:t>
            </w:r>
          </w:p>
        </w:tc>
        <w:tc>
          <w:tcPr>
            <w:tcW w:w="1813" w:type="dxa"/>
            <w:tcBorders>
              <w:top w:val="single" w:sz="4" w:space="0" w:color="auto"/>
              <w:left w:val="single" w:sz="4" w:space="0" w:color="auto"/>
              <w:bottom w:val="single" w:sz="4" w:space="0" w:color="auto"/>
              <w:right w:val="single" w:sz="4" w:space="0" w:color="auto"/>
            </w:tcBorders>
            <w:vAlign w:val="center"/>
          </w:tcPr>
          <w:p w14:paraId="0CE3AE47" w14:textId="77777777" w:rsidR="00880635" w:rsidRDefault="62993BE1" w:rsidP="007457D2">
            <w:pPr>
              <w:spacing w:after="0" w:line="240" w:lineRule="auto"/>
              <w:jc w:val="center"/>
              <w:rPr>
                <w:sz w:val="20"/>
                <w:szCs w:val="20"/>
              </w:rPr>
            </w:pPr>
            <w:r w:rsidRPr="4E3D12D5">
              <w:rPr>
                <w:rFonts w:cs="Calibri"/>
                <w:color w:val="000000" w:themeColor="text1"/>
                <w:sz w:val="20"/>
                <w:szCs w:val="20"/>
              </w:rPr>
              <w:t> $</w:t>
            </w:r>
          </w:p>
        </w:tc>
        <w:tc>
          <w:tcPr>
            <w:tcW w:w="1729" w:type="dxa"/>
            <w:gridSpan w:val="2"/>
            <w:tcBorders>
              <w:top w:val="single" w:sz="4" w:space="0" w:color="auto"/>
              <w:left w:val="single" w:sz="4" w:space="0" w:color="auto"/>
              <w:bottom w:val="single" w:sz="4" w:space="0" w:color="auto"/>
              <w:right w:val="single" w:sz="4" w:space="0" w:color="auto"/>
            </w:tcBorders>
            <w:vAlign w:val="center"/>
          </w:tcPr>
          <w:p w14:paraId="15A18FE5" w14:textId="77777777" w:rsidR="00880635" w:rsidRDefault="62993BE1" w:rsidP="007457D2">
            <w:pPr>
              <w:spacing w:after="0" w:line="240" w:lineRule="auto"/>
              <w:jc w:val="center"/>
              <w:rPr>
                <w:sz w:val="20"/>
                <w:szCs w:val="20"/>
              </w:rPr>
            </w:pPr>
            <w:r w:rsidRPr="4E3D12D5">
              <w:rPr>
                <w:rFonts w:cs="Calibri"/>
                <w:color w:val="000000" w:themeColor="text1"/>
                <w:sz w:val="20"/>
                <w:szCs w:val="20"/>
              </w:rPr>
              <w:t> $</w:t>
            </w:r>
          </w:p>
        </w:tc>
        <w:tc>
          <w:tcPr>
            <w:tcW w:w="1536" w:type="dxa"/>
            <w:tcBorders>
              <w:top w:val="single" w:sz="4" w:space="0" w:color="auto"/>
              <w:left w:val="single" w:sz="4" w:space="0" w:color="auto"/>
              <w:bottom w:val="single" w:sz="4" w:space="0" w:color="auto"/>
              <w:right w:val="single" w:sz="4" w:space="0" w:color="auto"/>
            </w:tcBorders>
            <w:vAlign w:val="center"/>
          </w:tcPr>
          <w:p w14:paraId="7219FD36" w14:textId="77777777" w:rsidR="00880635" w:rsidRDefault="62993BE1" w:rsidP="007457D2">
            <w:pPr>
              <w:spacing w:after="0" w:line="240" w:lineRule="auto"/>
              <w:ind w:right="296"/>
              <w:jc w:val="right"/>
              <w:rPr>
                <w:sz w:val="20"/>
                <w:szCs w:val="20"/>
                <w:vertAlign w:val="superscript"/>
              </w:rPr>
            </w:pPr>
            <w:r w:rsidRPr="4E3D12D5">
              <w:rPr>
                <w:rFonts w:cs="Calibri"/>
                <w:color w:val="000000" w:themeColor="text1"/>
                <w:sz w:val="20"/>
                <w:szCs w:val="20"/>
              </w:rPr>
              <w:t> $</w:t>
            </w:r>
          </w:p>
        </w:tc>
      </w:tr>
      <w:tr w:rsidR="00880635" w14:paraId="6537F619" w14:textId="77777777" w:rsidTr="007457D2">
        <w:trPr>
          <w:cantSplit/>
          <w:trHeight w:val="125"/>
        </w:trPr>
        <w:tc>
          <w:tcPr>
            <w:tcW w:w="2581" w:type="dxa"/>
            <w:tcBorders>
              <w:top w:val="single" w:sz="4" w:space="0" w:color="auto"/>
              <w:left w:val="single" w:sz="4" w:space="0" w:color="auto"/>
              <w:bottom w:val="single" w:sz="4" w:space="0" w:color="auto"/>
              <w:right w:val="single" w:sz="4" w:space="0" w:color="auto"/>
            </w:tcBorders>
            <w:vAlign w:val="center"/>
            <w:hideMark/>
          </w:tcPr>
          <w:p w14:paraId="1800DD0C" w14:textId="77777777" w:rsidR="00880635" w:rsidRDefault="62993BE1" w:rsidP="007457D2">
            <w:pPr>
              <w:spacing w:after="0" w:line="240" w:lineRule="auto"/>
              <w:rPr>
                <w:color w:val="808080"/>
                <w:sz w:val="20"/>
                <w:szCs w:val="20"/>
              </w:rPr>
            </w:pPr>
            <w:r w:rsidRPr="4E3D12D5">
              <w:rPr>
                <w:color w:val="808080" w:themeColor="background1" w:themeShade="80"/>
                <w:sz w:val="20"/>
                <w:szCs w:val="20"/>
              </w:rPr>
              <w:t>Nombre de personnes/ordonnances/</w:t>
            </w:r>
          </w:p>
          <w:p w14:paraId="742CD8F1" w14:textId="77777777" w:rsidR="00880635" w:rsidRDefault="62993BE1" w:rsidP="007457D2">
            <w:pPr>
              <w:spacing w:after="0" w:line="240" w:lineRule="auto"/>
              <w:rPr>
                <w:color w:val="808080"/>
                <w:sz w:val="20"/>
                <w:szCs w:val="20"/>
              </w:rPr>
            </w:pPr>
            <w:r w:rsidRPr="4E3D12D5">
              <w:rPr>
                <w:color w:val="808080" w:themeColor="background1" w:themeShade="80"/>
                <w:sz w:val="20"/>
                <w:szCs w:val="20"/>
              </w:rPr>
              <w:t>unités</w:t>
            </w:r>
          </w:p>
        </w:tc>
        <w:tc>
          <w:tcPr>
            <w:tcW w:w="1701" w:type="dxa"/>
            <w:tcBorders>
              <w:top w:val="single" w:sz="4" w:space="0" w:color="auto"/>
              <w:left w:val="single" w:sz="4" w:space="0" w:color="auto"/>
              <w:bottom w:val="single" w:sz="4" w:space="0" w:color="auto"/>
              <w:right w:val="single" w:sz="4" w:space="0" w:color="auto"/>
            </w:tcBorders>
            <w:vAlign w:val="center"/>
          </w:tcPr>
          <w:p w14:paraId="778B8F9B" w14:textId="77777777" w:rsidR="00880635" w:rsidRDefault="00880635" w:rsidP="007457D2">
            <w:pPr>
              <w:spacing w:after="0" w:line="240" w:lineRule="auto"/>
              <w:jc w:val="center"/>
              <w:rPr>
                <w:sz w:val="20"/>
                <w:szCs w:val="20"/>
              </w:rPr>
            </w:pPr>
          </w:p>
        </w:tc>
        <w:tc>
          <w:tcPr>
            <w:tcW w:w="1813" w:type="dxa"/>
            <w:tcBorders>
              <w:top w:val="single" w:sz="4" w:space="0" w:color="auto"/>
              <w:left w:val="single" w:sz="4" w:space="0" w:color="auto"/>
              <w:bottom w:val="single" w:sz="4" w:space="0" w:color="auto"/>
              <w:right w:val="single" w:sz="4" w:space="0" w:color="auto"/>
            </w:tcBorders>
            <w:vAlign w:val="center"/>
          </w:tcPr>
          <w:p w14:paraId="40112977" w14:textId="77777777" w:rsidR="00880635" w:rsidRDefault="00880635" w:rsidP="007457D2">
            <w:pPr>
              <w:spacing w:after="0" w:line="240" w:lineRule="auto"/>
              <w:jc w:val="center"/>
              <w:rPr>
                <w:sz w:val="20"/>
                <w:szCs w:val="20"/>
              </w:rPr>
            </w:pPr>
          </w:p>
        </w:tc>
        <w:tc>
          <w:tcPr>
            <w:tcW w:w="1729" w:type="dxa"/>
            <w:gridSpan w:val="2"/>
            <w:tcBorders>
              <w:top w:val="single" w:sz="4" w:space="0" w:color="auto"/>
              <w:left w:val="single" w:sz="4" w:space="0" w:color="auto"/>
              <w:bottom w:val="single" w:sz="4" w:space="0" w:color="auto"/>
              <w:right w:val="single" w:sz="4" w:space="0" w:color="auto"/>
            </w:tcBorders>
            <w:vAlign w:val="center"/>
          </w:tcPr>
          <w:p w14:paraId="6D709351" w14:textId="77777777" w:rsidR="00880635" w:rsidRDefault="00880635" w:rsidP="007457D2">
            <w:pPr>
              <w:spacing w:after="0" w:line="240" w:lineRule="auto"/>
              <w:jc w:val="center"/>
              <w:rPr>
                <w:sz w:val="20"/>
                <w:szCs w:val="20"/>
              </w:rPr>
            </w:pPr>
          </w:p>
        </w:tc>
        <w:tc>
          <w:tcPr>
            <w:tcW w:w="1536" w:type="dxa"/>
            <w:tcBorders>
              <w:top w:val="single" w:sz="4" w:space="0" w:color="auto"/>
              <w:left w:val="single" w:sz="4" w:space="0" w:color="auto"/>
              <w:bottom w:val="single" w:sz="4" w:space="0" w:color="auto"/>
              <w:right w:val="single" w:sz="4" w:space="0" w:color="auto"/>
            </w:tcBorders>
            <w:vAlign w:val="center"/>
            <w:hideMark/>
          </w:tcPr>
          <w:p w14:paraId="12D08982" w14:textId="77777777" w:rsidR="00880635" w:rsidRPr="00DE60AD" w:rsidRDefault="62993BE1" w:rsidP="007457D2">
            <w:pPr>
              <w:spacing w:after="0" w:line="240" w:lineRule="auto"/>
              <w:ind w:right="296"/>
              <w:jc w:val="right"/>
              <w:rPr>
                <w:color w:val="BFBFBF"/>
                <w:sz w:val="20"/>
                <w:szCs w:val="20"/>
                <w:vertAlign w:val="superscript"/>
              </w:rPr>
            </w:pPr>
            <w:r w:rsidRPr="4E3D12D5">
              <w:rPr>
                <w:color w:val="BFBFBF" w:themeColor="background1" w:themeShade="BF"/>
                <w:sz w:val="20"/>
                <w:szCs w:val="20"/>
                <w:vertAlign w:val="superscript"/>
              </w:rPr>
              <w:t>b</w:t>
            </w:r>
          </w:p>
        </w:tc>
      </w:tr>
      <w:tr w:rsidR="00880635" w14:paraId="3DC805B4" w14:textId="77777777" w:rsidTr="007457D2">
        <w:trPr>
          <w:cantSplit/>
          <w:trHeight w:val="125"/>
        </w:trPr>
        <w:tc>
          <w:tcPr>
            <w:tcW w:w="9360" w:type="dxa"/>
            <w:gridSpan w:val="6"/>
            <w:tcBorders>
              <w:top w:val="single" w:sz="4" w:space="0" w:color="auto"/>
              <w:left w:val="single" w:sz="4" w:space="0" w:color="auto"/>
              <w:bottom w:val="single" w:sz="4" w:space="0" w:color="auto"/>
              <w:right w:val="single" w:sz="4" w:space="0" w:color="auto"/>
            </w:tcBorders>
            <w:vAlign w:val="center"/>
            <w:hideMark/>
          </w:tcPr>
          <w:p w14:paraId="2EE90DED" w14:textId="77777777" w:rsidR="00880635" w:rsidRDefault="62993BE1" w:rsidP="007457D2">
            <w:pPr>
              <w:spacing w:after="0" w:line="240" w:lineRule="auto"/>
              <w:ind w:right="39"/>
              <w:rPr>
                <w:sz w:val="20"/>
                <w:szCs w:val="20"/>
                <w:vertAlign w:val="superscript"/>
              </w:rPr>
            </w:pPr>
            <w:r w:rsidRPr="4E3D12D5">
              <w:rPr>
                <w:b/>
                <w:bCs/>
                <w:smallCaps/>
                <w:sz w:val="20"/>
                <w:szCs w:val="20"/>
              </w:rPr>
              <w:t xml:space="preserve">Impact </w:t>
            </w:r>
            <w:proofErr w:type="spellStart"/>
            <w:r w:rsidRPr="4E3D12D5">
              <w:rPr>
                <w:b/>
                <w:bCs/>
                <w:smallCaps/>
                <w:sz w:val="20"/>
                <w:szCs w:val="20"/>
              </w:rPr>
              <w:t>net</w:t>
            </w:r>
            <w:r w:rsidRPr="4E3D12D5">
              <w:rPr>
                <w:color w:val="808080" w:themeColor="background1" w:themeShade="80"/>
                <w:sz w:val="20"/>
                <w:szCs w:val="20"/>
                <w:vertAlign w:val="superscript"/>
              </w:rPr>
              <w:t>c</w:t>
            </w:r>
            <w:proofErr w:type="spellEnd"/>
          </w:p>
        </w:tc>
      </w:tr>
      <w:tr w:rsidR="00880635" w14:paraId="5D0BA228" w14:textId="77777777" w:rsidTr="007457D2">
        <w:trPr>
          <w:cantSplit/>
          <w:trHeight w:val="125"/>
        </w:trPr>
        <w:tc>
          <w:tcPr>
            <w:tcW w:w="2581" w:type="dxa"/>
            <w:tcBorders>
              <w:top w:val="single" w:sz="4" w:space="0" w:color="auto"/>
              <w:left w:val="single" w:sz="4" w:space="0" w:color="auto"/>
              <w:bottom w:val="single" w:sz="4" w:space="0" w:color="auto"/>
              <w:right w:val="single" w:sz="4" w:space="0" w:color="auto"/>
            </w:tcBorders>
            <w:vAlign w:val="center"/>
          </w:tcPr>
          <w:p w14:paraId="3D8FA49B" w14:textId="77777777" w:rsidR="00880635" w:rsidRDefault="62993BE1" w:rsidP="007457D2">
            <w:pPr>
              <w:spacing w:after="0" w:line="240" w:lineRule="auto"/>
              <w:rPr>
                <w:color w:val="808080"/>
                <w:sz w:val="20"/>
                <w:szCs w:val="20"/>
              </w:rPr>
            </w:pPr>
            <w:r w:rsidRPr="4E3D12D5">
              <w:rPr>
                <w:color w:val="808080" w:themeColor="background1" w:themeShade="80"/>
                <w:sz w:val="20"/>
                <w:szCs w:val="20"/>
              </w:rPr>
              <w:t>RAMQ</w:t>
            </w:r>
          </w:p>
        </w:tc>
        <w:tc>
          <w:tcPr>
            <w:tcW w:w="1701" w:type="dxa"/>
            <w:tcBorders>
              <w:top w:val="single" w:sz="4" w:space="0" w:color="auto"/>
              <w:left w:val="single" w:sz="4" w:space="0" w:color="auto"/>
              <w:bottom w:val="single" w:sz="4" w:space="0" w:color="auto"/>
              <w:right w:val="single" w:sz="4" w:space="0" w:color="auto"/>
            </w:tcBorders>
            <w:vAlign w:val="center"/>
          </w:tcPr>
          <w:p w14:paraId="4AAA9C75" w14:textId="77777777" w:rsidR="00880635" w:rsidRDefault="62993BE1" w:rsidP="007457D2">
            <w:pPr>
              <w:spacing w:after="0" w:line="240" w:lineRule="auto"/>
              <w:jc w:val="center"/>
              <w:rPr>
                <w:rFonts w:cs="Calibri"/>
                <w:color w:val="000000"/>
                <w:sz w:val="20"/>
                <w:szCs w:val="20"/>
              </w:rPr>
            </w:pPr>
            <w:r w:rsidRPr="4E3D12D5">
              <w:rPr>
                <w:rFonts w:cs="Calibri"/>
                <w:color w:val="000000" w:themeColor="text1"/>
                <w:sz w:val="20"/>
                <w:szCs w:val="20"/>
              </w:rPr>
              <w:t> $</w:t>
            </w:r>
          </w:p>
        </w:tc>
        <w:tc>
          <w:tcPr>
            <w:tcW w:w="1813" w:type="dxa"/>
            <w:tcBorders>
              <w:top w:val="single" w:sz="4" w:space="0" w:color="auto"/>
              <w:left w:val="single" w:sz="4" w:space="0" w:color="auto"/>
              <w:bottom w:val="single" w:sz="4" w:space="0" w:color="auto"/>
              <w:right w:val="single" w:sz="4" w:space="0" w:color="auto"/>
            </w:tcBorders>
            <w:vAlign w:val="center"/>
          </w:tcPr>
          <w:p w14:paraId="0E411FA8" w14:textId="77777777" w:rsidR="00880635" w:rsidRDefault="62993BE1" w:rsidP="007457D2">
            <w:pPr>
              <w:spacing w:after="0" w:line="240" w:lineRule="auto"/>
              <w:jc w:val="center"/>
              <w:rPr>
                <w:rFonts w:cs="Calibri"/>
                <w:color w:val="000000"/>
                <w:sz w:val="20"/>
                <w:szCs w:val="20"/>
              </w:rPr>
            </w:pPr>
            <w:r w:rsidRPr="4E3D12D5">
              <w:rPr>
                <w:rFonts w:cs="Calibri"/>
                <w:color w:val="000000" w:themeColor="text1"/>
                <w:sz w:val="20"/>
                <w:szCs w:val="20"/>
              </w:rPr>
              <w:t> $</w:t>
            </w:r>
          </w:p>
        </w:tc>
        <w:tc>
          <w:tcPr>
            <w:tcW w:w="1729" w:type="dxa"/>
            <w:gridSpan w:val="2"/>
            <w:tcBorders>
              <w:top w:val="single" w:sz="4" w:space="0" w:color="auto"/>
              <w:left w:val="single" w:sz="4" w:space="0" w:color="auto"/>
              <w:bottom w:val="single" w:sz="4" w:space="0" w:color="auto"/>
              <w:right w:val="single" w:sz="4" w:space="0" w:color="auto"/>
            </w:tcBorders>
            <w:vAlign w:val="center"/>
          </w:tcPr>
          <w:p w14:paraId="736819C3" w14:textId="77777777" w:rsidR="00880635" w:rsidRDefault="62993BE1" w:rsidP="007457D2">
            <w:pPr>
              <w:spacing w:after="0" w:line="240" w:lineRule="auto"/>
              <w:jc w:val="center"/>
              <w:rPr>
                <w:rFonts w:cs="Calibri"/>
                <w:color w:val="000000"/>
                <w:sz w:val="20"/>
                <w:szCs w:val="20"/>
              </w:rPr>
            </w:pPr>
            <w:r w:rsidRPr="4E3D12D5">
              <w:rPr>
                <w:rFonts w:cs="Calibri"/>
                <w:color w:val="000000" w:themeColor="text1"/>
                <w:sz w:val="20"/>
                <w:szCs w:val="20"/>
              </w:rPr>
              <w:t> $</w:t>
            </w:r>
          </w:p>
        </w:tc>
        <w:tc>
          <w:tcPr>
            <w:tcW w:w="1536" w:type="dxa"/>
            <w:tcBorders>
              <w:top w:val="single" w:sz="4" w:space="0" w:color="auto"/>
              <w:left w:val="single" w:sz="4" w:space="0" w:color="auto"/>
              <w:bottom w:val="single" w:sz="4" w:space="0" w:color="auto"/>
              <w:right w:val="single" w:sz="4" w:space="0" w:color="auto"/>
            </w:tcBorders>
            <w:vAlign w:val="center"/>
          </w:tcPr>
          <w:p w14:paraId="7BB154B5" w14:textId="77777777" w:rsidR="00880635" w:rsidRDefault="62993BE1" w:rsidP="007457D2">
            <w:pPr>
              <w:spacing w:after="0" w:line="240" w:lineRule="auto"/>
              <w:ind w:right="296"/>
              <w:jc w:val="right"/>
              <w:rPr>
                <w:rFonts w:cs="Calibri"/>
                <w:color w:val="000000"/>
                <w:sz w:val="20"/>
                <w:szCs w:val="20"/>
              </w:rPr>
            </w:pPr>
            <w:r w:rsidRPr="4E3D12D5">
              <w:rPr>
                <w:rFonts w:cs="Calibri"/>
                <w:color w:val="000000" w:themeColor="text1"/>
                <w:sz w:val="20"/>
                <w:szCs w:val="20"/>
              </w:rPr>
              <w:t> $</w:t>
            </w:r>
          </w:p>
        </w:tc>
      </w:tr>
      <w:tr w:rsidR="00880635" w14:paraId="5FEA5A5F" w14:textId="77777777" w:rsidTr="007457D2">
        <w:trPr>
          <w:cantSplit/>
          <w:trHeight w:val="125"/>
        </w:trPr>
        <w:tc>
          <w:tcPr>
            <w:tcW w:w="2581" w:type="dxa"/>
            <w:tcBorders>
              <w:top w:val="single" w:sz="4" w:space="0" w:color="auto"/>
              <w:left w:val="single" w:sz="4" w:space="0" w:color="auto"/>
              <w:bottom w:val="single" w:sz="4" w:space="0" w:color="auto"/>
              <w:right w:val="single" w:sz="4" w:space="0" w:color="auto"/>
            </w:tcBorders>
            <w:vAlign w:val="center"/>
          </w:tcPr>
          <w:p w14:paraId="2258C2DB" w14:textId="77777777" w:rsidR="00880635" w:rsidRDefault="62993BE1" w:rsidP="007457D2">
            <w:pPr>
              <w:spacing w:after="0" w:line="240" w:lineRule="auto"/>
              <w:rPr>
                <w:color w:val="808080"/>
                <w:sz w:val="20"/>
                <w:szCs w:val="20"/>
              </w:rPr>
            </w:pPr>
            <w:r w:rsidRPr="4E3D12D5">
              <w:rPr>
                <w:color w:val="808080" w:themeColor="background1" w:themeShade="80"/>
                <w:sz w:val="20"/>
                <w:szCs w:val="20"/>
              </w:rPr>
              <w:t>Établissements</w:t>
            </w:r>
          </w:p>
        </w:tc>
        <w:tc>
          <w:tcPr>
            <w:tcW w:w="1701" w:type="dxa"/>
            <w:tcBorders>
              <w:top w:val="single" w:sz="4" w:space="0" w:color="auto"/>
              <w:left w:val="single" w:sz="4" w:space="0" w:color="auto"/>
              <w:bottom w:val="single" w:sz="4" w:space="0" w:color="auto"/>
              <w:right w:val="single" w:sz="4" w:space="0" w:color="auto"/>
            </w:tcBorders>
            <w:vAlign w:val="center"/>
          </w:tcPr>
          <w:p w14:paraId="42381BBB" w14:textId="77777777" w:rsidR="00880635" w:rsidRDefault="62993BE1" w:rsidP="007457D2">
            <w:pPr>
              <w:spacing w:after="0" w:line="240" w:lineRule="auto"/>
              <w:jc w:val="center"/>
              <w:rPr>
                <w:rFonts w:cs="Calibri"/>
                <w:color w:val="000000"/>
                <w:sz w:val="20"/>
                <w:szCs w:val="20"/>
              </w:rPr>
            </w:pPr>
            <w:r w:rsidRPr="4E3D12D5">
              <w:rPr>
                <w:rFonts w:cs="Calibri"/>
                <w:color w:val="000000" w:themeColor="text1"/>
                <w:sz w:val="20"/>
                <w:szCs w:val="20"/>
              </w:rPr>
              <w:t> $</w:t>
            </w:r>
          </w:p>
        </w:tc>
        <w:tc>
          <w:tcPr>
            <w:tcW w:w="1813" w:type="dxa"/>
            <w:tcBorders>
              <w:top w:val="single" w:sz="4" w:space="0" w:color="auto"/>
              <w:left w:val="single" w:sz="4" w:space="0" w:color="auto"/>
              <w:bottom w:val="single" w:sz="4" w:space="0" w:color="auto"/>
              <w:right w:val="single" w:sz="4" w:space="0" w:color="auto"/>
            </w:tcBorders>
            <w:vAlign w:val="center"/>
          </w:tcPr>
          <w:p w14:paraId="7D8CBC68" w14:textId="77777777" w:rsidR="00880635" w:rsidRDefault="62993BE1" w:rsidP="007457D2">
            <w:pPr>
              <w:spacing w:after="0" w:line="240" w:lineRule="auto"/>
              <w:jc w:val="center"/>
              <w:rPr>
                <w:rFonts w:cs="Calibri"/>
                <w:color w:val="000000"/>
                <w:sz w:val="20"/>
                <w:szCs w:val="20"/>
              </w:rPr>
            </w:pPr>
            <w:r w:rsidRPr="4E3D12D5">
              <w:rPr>
                <w:rFonts w:cs="Calibri"/>
                <w:color w:val="000000" w:themeColor="text1"/>
                <w:sz w:val="20"/>
                <w:szCs w:val="20"/>
              </w:rPr>
              <w:t> $</w:t>
            </w:r>
          </w:p>
        </w:tc>
        <w:tc>
          <w:tcPr>
            <w:tcW w:w="1729" w:type="dxa"/>
            <w:gridSpan w:val="2"/>
            <w:tcBorders>
              <w:top w:val="single" w:sz="4" w:space="0" w:color="auto"/>
              <w:left w:val="single" w:sz="4" w:space="0" w:color="auto"/>
              <w:bottom w:val="single" w:sz="4" w:space="0" w:color="auto"/>
              <w:right w:val="single" w:sz="4" w:space="0" w:color="auto"/>
            </w:tcBorders>
            <w:vAlign w:val="center"/>
          </w:tcPr>
          <w:p w14:paraId="1B24DC11" w14:textId="77777777" w:rsidR="00880635" w:rsidRDefault="62993BE1" w:rsidP="007457D2">
            <w:pPr>
              <w:spacing w:after="0" w:line="240" w:lineRule="auto"/>
              <w:jc w:val="center"/>
              <w:rPr>
                <w:rFonts w:cs="Calibri"/>
                <w:color w:val="000000"/>
                <w:sz w:val="20"/>
                <w:szCs w:val="20"/>
              </w:rPr>
            </w:pPr>
            <w:r w:rsidRPr="4E3D12D5">
              <w:rPr>
                <w:rFonts w:cs="Calibri"/>
                <w:color w:val="000000" w:themeColor="text1"/>
                <w:sz w:val="20"/>
                <w:szCs w:val="20"/>
              </w:rPr>
              <w:t> $</w:t>
            </w:r>
          </w:p>
        </w:tc>
        <w:tc>
          <w:tcPr>
            <w:tcW w:w="1536" w:type="dxa"/>
            <w:tcBorders>
              <w:top w:val="single" w:sz="4" w:space="0" w:color="auto"/>
              <w:left w:val="single" w:sz="4" w:space="0" w:color="auto"/>
              <w:bottom w:val="single" w:sz="4" w:space="0" w:color="auto"/>
              <w:right w:val="single" w:sz="4" w:space="0" w:color="auto"/>
            </w:tcBorders>
            <w:vAlign w:val="center"/>
          </w:tcPr>
          <w:p w14:paraId="701B3C6F" w14:textId="77777777" w:rsidR="00880635" w:rsidRDefault="62993BE1" w:rsidP="007457D2">
            <w:pPr>
              <w:spacing w:after="0" w:line="240" w:lineRule="auto"/>
              <w:ind w:right="296"/>
              <w:jc w:val="right"/>
              <w:rPr>
                <w:rFonts w:cs="Calibri"/>
                <w:color w:val="000000"/>
                <w:sz w:val="20"/>
                <w:szCs w:val="20"/>
              </w:rPr>
            </w:pPr>
            <w:r w:rsidRPr="4E3D12D5">
              <w:rPr>
                <w:rFonts w:cs="Calibri"/>
                <w:color w:val="000000" w:themeColor="text1"/>
                <w:sz w:val="20"/>
                <w:szCs w:val="20"/>
              </w:rPr>
              <w:t> $</w:t>
            </w:r>
          </w:p>
        </w:tc>
      </w:tr>
      <w:tr w:rsidR="00880635" w14:paraId="2DED8996" w14:textId="77777777" w:rsidTr="007457D2">
        <w:trPr>
          <w:cantSplit/>
          <w:trHeight w:val="125"/>
        </w:trPr>
        <w:tc>
          <w:tcPr>
            <w:tcW w:w="2581" w:type="dxa"/>
            <w:tcBorders>
              <w:top w:val="single" w:sz="4" w:space="0" w:color="auto"/>
              <w:left w:val="single" w:sz="4" w:space="0" w:color="auto"/>
              <w:bottom w:val="single" w:sz="4" w:space="0" w:color="auto"/>
              <w:right w:val="single" w:sz="4" w:space="0" w:color="auto"/>
            </w:tcBorders>
            <w:vAlign w:val="center"/>
            <w:hideMark/>
          </w:tcPr>
          <w:p w14:paraId="3C99C5A7" w14:textId="77777777" w:rsidR="00880635" w:rsidRDefault="62993BE1" w:rsidP="007457D2">
            <w:pPr>
              <w:spacing w:after="0" w:line="240" w:lineRule="auto"/>
              <w:rPr>
                <w:color w:val="808080"/>
                <w:sz w:val="20"/>
                <w:szCs w:val="20"/>
              </w:rPr>
            </w:pPr>
            <w:r w:rsidRPr="4E3D12D5">
              <w:rPr>
                <w:color w:val="808080" w:themeColor="background1" w:themeShade="80"/>
                <w:sz w:val="20"/>
                <w:szCs w:val="20"/>
              </w:rPr>
              <w:t>Total</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2407B05" w14:textId="77777777" w:rsidR="00880635" w:rsidRDefault="62993BE1" w:rsidP="007457D2">
            <w:pPr>
              <w:spacing w:after="0" w:line="240" w:lineRule="auto"/>
              <w:jc w:val="center"/>
              <w:rPr>
                <w:sz w:val="20"/>
                <w:szCs w:val="20"/>
              </w:rPr>
            </w:pPr>
            <w:r w:rsidRPr="4E3D12D5">
              <w:rPr>
                <w:rFonts w:cs="Calibri"/>
                <w:color w:val="000000" w:themeColor="text1"/>
                <w:sz w:val="20"/>
                <w:szCs w:val="20"/>
              </w:rPr>
              <w:t> $</w:t>
            </w:r>
          </w:p>
        </w:tc>
        <w:tc>
          <w:tcPr>
            <w:tcW w:w="1813" w:type="dxa"/>
            <w:tcBorders>
              <w:top w:val="single" w:sz="4" w:space="0" w:color="auto"/>
              <w:left w:val="single" w:sz="4" w:space="0" w:color="auto"/>
              <w:bottom w:val="single" w:sz="4" w:space="0" w:color="auto"/>
              <w:right w:val="single" w:sz="4" w:space="0" w:color="auto"/>
            </w:tcBorders>
            <w:vAlign w:val="center"/>
            <w:hideMark/>
          </w:tcPr>
          <w:p w14:paraId="2EBC697A" w14:textId="77777777" w:rsidR="00880635" w:rsidRDefault="62993BE1" w:rsidP="007457D2">
            <w:pPr>
              <w:spacing w:after="0" w:line="240" w:lineRule="auto"/>
              <w:jc w:val="center"/>
              <w:rPr>
                <w:sz w:val="20"/>
                <w:szCs w:val="20"/>
              </w:rPr>
            </w:pPr>
            <w:r w:rsidRPr="4E3D12D5">
              <w:rPr>
                <w:rFonts w:cs="Calibri"/>
                <w:color w:val="000000" w:themeColor="text1"/>
                <w:sz w:val="20"/>
                <w:szCs w:val="20"/>
              </w:rPr>
              <w:t> $</w:t>
            </w:r>
          </w:p>
        </w:tc>
        <w:tc>
          <w:tcPr>
            <w:tcW w:w="1729" w:type="dxa"/>
            <w:gridSpan w:val="2"/>
            <w:tcBorders>
              <w:top w:val="single" w:sz="4" w:space="0" w:color="auto"/>
              <w:left w:val="single" w:sz="4" w:space="0" w:color="auto"/>
              <w:bottom w:val="single" w:sz="4" w:space="0" w:color="auto"/>
              <w:right w:val="single" w:sz="4" w:space="0" w:color="auto"/>
            </w:tcBorders>
            <w:vAlign w:val="center"/>
            <w:hideMark/>
          </w:tcPr>
          <w:p w14:paraId="0D272E23" w14:textId="77777777" w:rsidR="00880635" w:rsidRDefault="62993BE1" w:rsidP="007457D2">
            <w:pPr>
              <w:spacing w:after="0" w:line="240" w:lineRule="auto"/>
              <w:jc w:val="center"/>
              <w:rPr>
                <w:sz w:val="20"/>
                <w:szCs w:val="20"/>
              </w:rPr>
            </w:pPr>
            <w:r w:rsidRPr="4E3D12D5">
              <w:rPr>
                <w:rFonts w:cs="Calibri"/>
                <w:color w:val="000000" w:themeColor="text1"/>
                <w:sz w:val="20"/>
                <w:szCs w:val="20"/>
              </w:rPr>
              <w:t> $</w:t>
            </w:r>
          </w:p>
        </w:tc>
        <w:tc>
          <w:tcPr>
            <w:tcW w:w="1536" w:type="dxa"/>
            <w:tcBorders>
              <w:top w:val="single" w:sz="4" w:space="0" w:color="auto"/>
              <w:left w:val="single" w:sz="4" w:space="0" w:color="auto"/>
              <w:bottom w:val="single" w:sz="4" w:space="0" w:color="auto"/>
              <w:right w:val="single" w:sz="4" w:space="0" w:color="auto"/>
            </w:tcBorders>
            <w:vAlign w:val="center"/>
            <w:hideMark/>
          </w:tcPr>
          <w:p w14:paraId="3321ACC3" w14:textId="77777777" w:rsidR="00880635" w:rsidRDefault="62993BE1" w:rsidP="007457D2">
            <w:pPr>
              <w:spacing w:after="0" w:line="240" w:lineRule="auto"/>
              <w:ind w:right="296"/>
              <w:jc w:val="right"/>
              <w:rPr>
                <w:sz w:val="20"/>
                <w:szCs w:val="20"/>
              </w:rPr>
            </w:pPr>
            <w:r w:rsidRPr="4E3D12D5">
              <w:rPr>
                <w:rFonts w:cs="Calibri"/>
                <w:color w:val="000000" w:themeColor="text1"/>
                <w:sz w:val="20"/>
                <w:szCs w:val="20"/>
              </w:rPr>
              <w:t> $</w:t>
            </w:r>
          </w:p>
        </w:tc>
      </w:tr>
      <w:tr w:rsidR="00880635" w14:paraId="6DB497A9" w14:textId="77777777" w:rsidTr="007457D2">
        <w:trPr>
          <w:cantSplit/>
          <w:trHeight w:val="228"/>
        </w:trPr>
        <w:tc>
          <w:tcPr>
            <w:tcW w:w="4282"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0CC403AE" w14:textId="77777777" w:rsidR="00880635" w:rsidRDefault="62993BE1" w:rsidP="007457D2">
            <w:pPr>
              <w:spacing w:after="0" w:line="240" w:lineRule="auto"/>
              <w:rPr>
                <w:sz w:val="20"/>
                <w:szCs w:val="20"/>
              </w:rPr>
            </w:pPr>
            <w:r w:rsidRPr="4E3D12D5">
              <w:rPr>
                <w:sz w:val="20"/>
                <w:szCs w:val="20"/>
              </w:rPr>
              <w:t>Analyses de sensibilité déterministes</w:t>
            </w:r>
          </w:p>
        </w:tc>
        <w:tc>
          <w:tcPr>
            <w:tcW w:w="3542" w:type="dxa"/>
            <w:gridSpan w:val="3"/>
            <w:tcBorders>
              <w:top w:val="single" w:sz="4" w:space="0" w:color="auto"/>
              <w:left w:val="single" w:sz="4" w:space="0" w:color="auto"/>
              <w:bottom w:val="single" w:sz="4" w:space="0" w:color="auto"/>
              <w:right w:val="single" w:sz="4" w:space="0" w:color="auto"/>
            </w:tcBorders>
            <w:vAlign w:val="center"/>
            <w:hideMark/>
          </w:tcPr>
          <w:p w14:paraId="56CDE8ED" w14:textId="77777777" w:rsidR="00880635" w:rsidRDefault="62993BE1" w:rsidP="007457D2">
            <w:pPr>
              <w:spacing w:after="0" w:line="240" w:lineRule="auto"/>
              <w:ind w:right="296"/>
              <w:rPr>
                <w:sz w:val="20"/>
                <w:szCs w:val="20"/>
              </w:rPr>
            </w:pPr>
            <w:r w:rsidRPr="4E3D12D5">
              <w:rPr>
                <w:sz w:val="20"/>
                <w:szCs w:val="20"/>
              </w:rPr>
              <w:t xml:space="preserve">Scénario </w:t>
            </w:r>
            <w:proofErr w:type="spellStart"/>
            <w:r w:rsidRPr="4E3D12D5">
              <w:rPr>
                <w:sz w:val="20"/>
                <w:szCs w:val="20"/>
              </w:rPr>
              <w:t>inférieur</w:t>
            </w:r>
            <w:r w:rsidRPr="4E3D12D5">
              <w:rPr>
                <w:sz w:val="20"/>
                <w:szCs w:val="20"/>
                <w:vertAlign w:val="superscript"/>
              </w:rPr>
              <w:t>d</w:t>
            </w:r>
            <w:proofErr w:type="spellEnd"/>
          </w:p>
        </w:tc>
        <w:tc>
          <w:tcPr>
            <w:tcW w:w="1536" w:type="dxa"/>
            <w:tcBorders>
              <w:top w:val="single" w:sz="4" w:space="0" w:color="auto"/>
              <w:left w:val="single" w:sz="4" w:space="0" w:color="auto"/>
              <w:bottom w:val="single" w:sz="4" w:space="0" w:color="auto"/>
              <w:right w:val="single" w:sz="4" w:space="0" w:color="auto"/>
            </w:tcBorders>
            <w:vAlign w:val="center"/>
            <w:hideMark/>
          </w:tcPr>
          <w:p w14:paraId="346DA736" w14:textId="77777777" w:rsidR="00880635" w:rsidRDefault="62993BE1" w:rsidP="007457D2">
            <w:pPr>
              <w:spacing w:after="0" w:line="240" w:lineRule="auto"/>
              <w:ind w:right="296"/>
              <w:jc w:val="right"/>
              <w:rPr>
                <w:sz w:val="20"/>
                <w:szCs w:val="20"/>
              </w:rPr>
            </w:pPr>
            <w:r w:rsidRPr="4E3D12D5">
              <w:rPr>
                <w:sz w:val="20"/>
                <w:szCs w:val="20"/>
              </w:rPr>
              <w:t> $</w:t>
            </w:r>
          </w:p>
        </w:tc>
      </w:tr>
      <w:tr w:rsidR="00880635" w14:paraId="51321962" w14:textId="77777777" w:rsidTr="007457D2">
        <w:trPr>
          <w:cantSplit/>
          <w:trHeight w:val="228"/>
        </w:trPr>
        <w:tc>
          <w:tcPr>
            <w:tcW w:w="4282" w:type="dxa"/>
            <w:gridSpan w:val="2"/>
            <w:vMerge/>
            <w:tcBorders>
              <w:bottom w:val="single" w:sz="4" w:space="0" w:color="auto"/>
            </w:tcBorders>
            <w:vAlign w:val="center"/>
            <w:hideMark/>
          </w:tcPr>
          <w:p w14:paraId="442B0E74" w14:textId="77777777" w:rsidR="00880635" w:rsidRDefault="00880635" w:rsidP="007457D2">
            <w:pPr>
              <w:spacing w:after="0" w:line="240" w:lineRule="auto"/>
              <w:rPr>
                <w:sz w:val="20"/>
              </w:rPr>
            </w:pPr>
          </w:p>
        </w:tc>
        <w:tc>
          <w:tcPr>
            <w:tcW w:w="3542" w:type="dxa"/>
            <w:gridSpan w:val="3"/>
            <w:tcBorders>
              <w:top w:val="single" w:sz="4" w:space="0" w:color="auto"/>
              <w:left w:val="single" w:sz="4" w:space="0" w:color="auto"/>
              <w:bottom w:val="single" w:sz="4" w:space="0" w:color="auto"/>
              <w:right w:val="single" w:sz="4" w:space="0" w:color="auto"/>
            </w:tcBorders>
            <w:vAlign w:val="center"/>
            <w:hideMark/>
          </w:tcPr>
          <w:p w14:paraId="42D64CE2" w14:textId="77777777" w:rsidR="00880635" w:rsidRDefault="62993BE1" w:rsidP="007457D2">
            <w:pPr>
              <w:spacing w:after="0" w:line="240" w:lineRule="auto"/>
              <w:ind w:right="296"/>
              <w:rPr>
                <w:sz w:val="20"/>
                <w:szCs w:val="20"/>
              </w:rPr>
            </w:pPr>
            <w:r w:rsidRPr="4E3D12D5">
              <w:rPr>
                <w:sz w:val="20"/>
                <w:szCs w:val="20"/>
              </w:rPr>
              <w:t>Scénario supérieur</w:t>
            </w:r>
            <w:r w:rsidRPr="4E3D12D5">
              <w:rPr>
                <w:sz w:val="20"/>
                <w:szCs w:val="20"/>
                <w:vertAlign w:val="superscript"/>
              </w:rPr>
              <w:t>e</w:t>
            </w:r>
          </w:p>
        </w:tc>
        <w:tc>
          <w:tcPr>
            <w:tcW w:w="1536" w:type="dxa"/>
            <w:tcBorders>
              <w:top w:val="single" w:sz="4" w:space="0" w:color="auto"/>
              <w:left w:val="single" w:sz="4" w:space="0" w:color="auto"/>
              <w:bottom w:val="single" w:sz="4" w:space="0" w:color="auto"/>
              <w:right w:val="single" w:sz="4" w:space="0" w:color="auto"/>
            </w:tcBorders>
            <w:vAlign w:val="center"/>
            <w:hideMark/>
          </w:tcPr>
          <w:p w14:paraId="325064A7" w14:textId="77777777" w:rsidR="00880635" w:rsidRDefault="62993BE1" w:rsidP="007457D2">
            <w:pPr>
              <w:spacing w:after="0" w:line="240" w:lineRule="auto"/>
              <w:ind w:right="296"/>
              <w:jc w:val="right"/>
              <w:rPr>
                <w:sz w:val="20"/>
                <w:szCs w:val="20"/>
              </w:rPr>
            </w:pPr>
            <w:r w:rsidRPr="4E3D12D5">
              <w:rPr>
                <w:sz w:val="20"/>
                <w:szCs w:val="20"/>
              </w:rPr>
              <w:t> $</w:t>
            </w:r>
          </w:p>
        </w:tc>
      </w:tr>
      <w:tr w:rsidR="007457D2" w:rsidRPr="007457D2" w14:paraId="1522E4D0" w14:textId="77777777" w:rsidTr="007457D2">
        <w:trPr>
          <w:cantSplit/>
          <w:trHeight w:val="175"/>
        </w:trPr>
        <w:tc>
          <w:tcPr>
            <w:tcW w:w="9360" w:type="dxa"/>
            <w:gridSpan w:val="6"/>
            <w:tcBorders>
              <w:top w:val="single" w:sz="4" w:space="0" w:color="auto"/>
              <w:left w:val="nil"/>
              <w:bottom w:val="nil"/>
              <w:right w:val="nil"/>
            </w:tcBorders>
            <w:vAlign w:val="center"/>
            <w:hideMark/>
          </w:tcPr>
          <w:p w14:paraId="0A049FB8" w14:textId="77777777" w:rsidR="00880635" w:rsidRPr="007457D2" w:rsidRDefault="62993BE1" w:rsidP="007457D2">
            <w:pPr>
              <w:tabs>
                <w:tab w:val="left" w:pos="340"/>
              </w:tabs>
              <w:spacing w:after="0" w:line="240" w:lineRule="auto"/>
              <w:ind w:left="340" w:hanging="340"/>
              <w:rPr>
                <w:sz w:val="16"/>
                <w:szCs w:val="16"/>
              </w:rPr>
            </w:pPr>
            <w:r w:rsidRPr="007457D2">
              <w:rPr>
                <w:sz w:val="16"/>
                <w:szCs w:val="16"/>
              </w:rPr>
              <w:t>a</w:t>
            </w:r>
            <w:r w:rsidRPr="007457D2">
              <w:rPr>
                <w:sz w:val="16"/>
                <w:szCs w:val="16"/>
              </w:rPr>
              <w:tab/>
              <w:t>Les estimations excluent le coût des services professionnels du pharmacien et la marge bénéficiaire du grossiste.</w:t>
            </w:r>
          </w:p>
          <w:p w14:paraId="6E700486" w14:textId="771E2B36" w:rsidR="00880635" w:rsidRPr="007457D2" w:rsidRDefault="62993BE1" w:rsidP="007457D2">
            <w:pPr>
              <w:tabs>
                <w:tab w:val="left" w:pos="340"/>
              </w:tabs>
              <w:spacing w:after="0" w:line="240" w:lineRule="auto"/>
              <w:ind w:left="340" w:hanging="340"/>
              <w:rPr>
                <w:sz w:val="16"/>
                <w:szCs w:val="16"/>
              </w:rPr>
            </w:pPr>
            <w:r w:rsidRPr="007457D2">
              <w:rPr>
                <w:sz w:val="16"/>
                <w:szCs w:val="16"/>
              </w:rPr>
              <w:t>b</w:t>
            </w:r>
            <w:r w:rsidRPr="007457D2">
              <w:rPr>
                <w:sz w:val="16"/>
                <w:szCs w:val="16"/>
              </w:rPr>
              <w:tab/>
              <w:t xml:space="preserve">Nombre total de </w:t>
            </w:r>
            <w:r w:rsidR="00253673" w:rsidRPr="007457D2">
              <w:rPr>
                <w:sz w:val="16"/>
                <w:szCs w:val="16"/>
              </w:rPr>
              <w:t>personnes</w:t>
            </w:r>
            <w:r w:rsidRPr="007457D2">
              <w:rPr>
                <w:sz w:val="16"/>
                <w:szCs w:val="16"/>
              </w:rPr>
              <w:t xml:space="preserve"> qui auront amorcé le traitement sur </w:t>
            </w:r>
            <w:r w:rsidR="0096234C" w:rsidRPr="007457D2">
              <w:rPr>
                <w:sz w:val="16"/>
                <w:szCs w:val="16"/>
              </w:rPr>
              <w:t>3 </w:t>
            </w:r>
            <w:r w:rsidRPr="007457D2">
              <w:rPr>
                <w:sz w:val="16"/>
                <w:szCs w:val="16"/>
              </w:rPr>
              <w:t>ans.</w:t>
            </w:r>
          </w:p>
          <w:p w14:paraId="5A6A68BD" w14:textId="77777777" w:rsidR="00880635" w:rsidRPr="007457D2" w:rsidRDefault="62993BE1" w:rsidP="007457D2">
            <w:pPr>
              <w:tabs>
                <w:tab w:val="left" w:pos="340"/>
              </w:tabs>
              <w:spacing w:after="0" w:line="240" w:lineRule="auto"/>
              <w:ind w:left="340" w:hanging="340"/>
              <w:rPr>
                <w:sz w:val="16"/>
                <w:szCs w:val="16"/>
              </w:rPr>
            </w:pPr>
            <w:r w:rsidRPr="007457D2">
              <w:rPr>
                <w:sz w:val="16"/>
                <w:szCs w:val="16"/>
              </w:rPr>
              <w:t>c</w:t>
            </w:r>
            <w:r w:rsidRPr="007457D2">
              <w:rPr>
                <w:sz w:val="16"/>
                <w:szCs w:val="16"/>
              </w:rPr>
              <w:tab/>
              <w:t>Les estimations incluent le coût moyen des services professionnels du pharmacien et la marge bénéficiaire du grossiste, le cas échéant.</w:t>
            </w:r>
          </w:p>
          <w:p w14:paraId="3F40EF68" w14:textId="1B99BB46" w:rsidR="00880635" w:rsidRPr="007457D2" w:rsidRDefault="62993BE1" w:rsidP="007457D2">
            <w:pPr>
              <w:tabs>
                <w:tab w:val="left" w:pos="340"/>
              </w:tabs>
              <w:spacing w:after="0" w:line="240" w:lineRule="auto"/>
              <w:ind w:left="340" w:hanging="340"/>
              <w:rPr>
                <w:sz w:val="16"/>
                <w:szCs w:val="16"/>
              </w:rPr>
            </w:pPr>
            <w:r w:rsidRPr="007457D2">
              <w:rPr>
                <w:sz w:val="16"/>
                <w:szCs w:val="16"/>
              </w:rPr>
              <w:t>d</w:t>
            </w:r>
            <w:r w:rsidRPr="007457D2">
              <w:rPr>
                <w:sz w:val="16"/>
                <w:szCs w:val="16"/>
              </w:rPr>
              <w:tab/>
              <w:t>Les estimations sont réalisées</w:t>
            </w:r>
            <w:r w:rsidR="006B7AC4" w:rsidRPr="007457D2">
              <w:rPr>
                <w:sz w:val="16"/>
                <w:szCs w:val="16"/>
              </w:rPr>
              <w:t xml:space="preserve">, sur l’impact net, </w:t>
            </w:r>
            <w:r w:rsidRPr="007457D2">
              <w:rPr>
                <w:sz w:val="16"/>
                <w:szCs w:val="16"/>
              </w:rPr>
              <w:t>en tenant compte d’une ….</w:t>
            </w:r>
          </w:p>
          <w:p w14:paraId="392D2CF7" w14:textId="16A0383A" w:rsidR="00880635" w:rsidRPr="007457D2" w:rsidRDefault="62993BE1" w:rsidP="007457D2">
            <w:pPr>
              <w:tabs>
                <w:tab w:val="left" w:pos="340"/>
              </w:tabs>
              <w:spacing w:after="0" w:line="240" w:lineRule="auto"/>
              <w:ind w:left="340" w:hanging="340"/>
              <w:rPr>
                <w:sz w:val="16"/>
                <w:szCs w:val="16"/>
              </w:rPr>
            </w:pPr>
            <w:proofErr w:type="gramStart"/>
            <w:r w:rsidRPr="007457D2">
              <w:rPr>
                <w:sz w:val="16"/>
                <w:szCs w:val="16"/>
              </w:rPr>
              <w:t>e</w:t>
            </w:r>
            <w:proofErr w:type="gramEnd"/>
            <w:r w:rsidRPr="007457D2">
              <w:rPr>
                <w:sz w:val="16"/>
                <w:szCs w:val="16"/>
              </w:rPr>
              <w:tab/>
              <w:t>Les estimations sont réalisées</w:t>
            </w:r>
            <w:r w:rsidR="006B7AC4" w:rsidRPr="007457D2">
              <w:rPr>
                <w:sz w:val="16"/>
                <w:szCs w:val="16"/>
              </w:rPr>
              <w:t xml:space="preserve">, sur l’impact net, </w:t>
            </w:r>
            <w:r w:rsidRPr="007457D2">
              <w:rPr>
                <w:sz w:val="16"/>
                <w:szCs w:val="16"/>
              </w:rPr>
              <w:t>en tenant compte d’une ….</w:t>
            </w:r>
          </w:p>
        </w:tc>
      </w:tr>
    </w:tbl>
    <w:p w14:paraId="350673E8" w14:textId="10E36DCE" w:rsidR="00DC2E28" w:rsidRPr="00EB2D70" w:rsidRDefault="00DC2E28" w:rsidP="007457D2"/>
    <w:sectPr w:rsidR="00DC2E28" w:rsidRPr="00EB2D70" w:rsidSect="007457D2">
      <w:headerReference w:type="even" r:id="rId12"/>
      <w:headerReference w:type="default" r:id="rId13"/>
      <w:footerReference w:type="even" r:id="rId14"/>
      <w:footerReference w:type="default" r:id="rId15"/>
      <w:headerReference w:type="first" r:id="rId16"/>
      <w:footerReference w:type="first" r:id="rId17"/>
      <w:pgSz w:w="12240" w:h="15840"/>
      <w:pgMar w:top="1296" w:right="1037" w:bottom="1296" w:left="1138"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AF52B4" w14:textId="77777777" w:rsidR="004B7E77" w:rsidRDefault="004B7E77" w:rsidP="005E3ED0">
      <w:pPr>
        <w:spacing w:after="0" w:line="240" w:lineRule="auto"/>
      </w:pPr>
      <w:r>
        <w:separator/>
      </w:r>
    </w:p>
  </w:endnote>
  <w:endnote w:type="continuationSeparator" w:id="0">
    <w:p w14:paraId="7DF5A2C5" w14:textId="77777777" w:rsidR="004B7E77" w:rsidRDefault="004B7E77" w:rsidP="005E3E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W1)">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5406D" w14:textId="77777777" w:rsidR="005E3ED0" w:rsidRDefault="005E3ED0">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F511E" w14:textId="77777777" w:rsidR="005E3ED0" w:rsidRDefault="005E3ED0">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81BBD" w14:textId="77777777" w:rsidR="005E3ED0" w:rsidRDefault="005E3ED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00A778" w14:textId="77777777" w:rsidR="004B7E77" w:rsidRDefault="004B7E77" w:rsidP="005E3ED0">
      <w:pPr>
        <w:spacing w:after="0" w:line="240" w:lineRule="auto"/>
      </w:pPr>
      <w:r>
        <w:separator/>
      </w:r>
    </w:p>
  </w:footnote>
  <w:footnote w:type="continuationSeparator" w:id="0">
    <w:p w14:paraId="245AE160" w14:textId="77777777" w:rsidR="004B7E77" w:rsidRDefault="004B7E77" w:rsidP="005E3E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D1C30" w14:textId="1B83CE87" w:rsidR="005E3ED0" w:rsidRDefault="005E3ED0">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49DFC" w14:textId="2A96C784" w:rsidR="005E3ED0" w:rsidRDefault="005E3ED0">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B0B43" w14:textId="654B7992" w:rsidR="005E3ED0" w:rsidRDefault="005E3ED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365B8C"/>
    <w:multiLevelType w:val="hybridMultilevel"/>
    <w:tmpl w:val="64904148"/>
    <w:lvl w:ilvl="0" w:tplc="F5402C0E">
      <w:numFmt w:val="bullet"/>
      <w:lvlText w:val="-"/>
      <w:lvlJc w:val="left"/>
      <w:pPr>
        <w:ind w:left="720" w:hanging="360"/>
      </w:pPr>
      <w:rPr>
        <w:rFonts w:ascii="Calibri" w:eastAsia="Calibri" w:hAnsi="Calibri" w:cs="Calibri"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19EB7EE9"/>
    <w:multiLevelType w:val="hybridMultilevel"/>
    <w:tmpl w:val="E71E1F4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2A6F17BE"/>
    <w:multiLevelType w:val="hybridMultilevel"/>
    <w:tmpl w:val="B6707258"/>
    <w:lvl w:ilvl="0" w:tplc="DB725740">
      <w:numFmt w:val="bullet"/>
      <w:lvlText w:val="-"/>
      <w:lvlJc w:val="left"/>
      <w:pPr>
        <w:tabs>
          <w:tab w:val="num" w:pos="360"/>
        </w:tabs>
        <w:ind w:left="360" w:hanging="360"/>
      </w:pPr>
      <w:rPr>
        <w:rFonts w:ascii="Arial" w:eastAsia="Times New Roman" w:hAnsi="Arial" w:cs="Arial" w:hint="default"/>
      </w:rPr>
    </w:lvl>
    <w:lvl w:ilvl="1" w:tplc="0C0C0003">
      <w:start w:val="1"/>
      <w:numFmt w:val="bullet"/>
      <w:lvlText w:val="o"/>
      <w:lvlJc w:val="left"/>
      <w:pPr>
        <w:tabs>
          <w:tab w:val="num" w:pos="1080"/>
        </w:tabs>
        <w:ind w:left="1080" w:hanging="360"/>
      </w:pPr>
      <w:rPr>
        <w:rFonts w:ascii="Courier New" w:hAnsi="Courier New" w:cs="Courier New" w:hint="default"/>
      </w:rPr>
    </w:lvl>
    <w:lvl w:ilvl="2" w:tplc="0C0C0005">
      <w:start w:val="1"/>
      <w:numFmt w:val="bullet"/>
      <w:lvlText w:val=""/>
      <w:lvlJc w:val="left"/>
      <w:pPr>
        <w:tabs>
          <w:tab w:val="num" w:pos="1800"/>
        </w:tabs>
        <w:ind w:left="1800" w:hanging="360"/>
      </w:pPr>
      <w:rPr>
        <w:rFonts w:ascii="Wingdings" w:hAnsi="Wingdings" w:hint="default"/>
      </w:rPr>
    </w:lvl>
    <w:lvl w:ilvl="3" w:tplc="0C0C0001">
      <w:start w:val="1"/>
      <w:numFmt w:val="bullet"/>
      <w:lvlText w:val=""/>
      <w:lvlJc w:val="left"/>
      <w:pPr>
        <w:tabs>
          <w:tab w:val="num" w:pos="2520"/>
        </w:tabs>
        <w:ind w:left="2520" w:hanging="360"/>
      </w:pPr>
      <w:rPr>
        <w:rFonts w:ascii="Symbol" w:hAnsi="Symbol" w:hint="default"/>
      </w:rPr>
    </w:lvl>
    <w:lvl w:ilvl="4" w:tplc="0C0C0003">
      <w:start w:val="1"/>
      <w:numFmt w:val="bullet"/>
      <w:lvlText w:val="o"/>
      <w:lvlJc w:val="left"/>
      <w:pPr>
        <w:tabs>
          <w:tab w:val="num" w:pos="3240"/>
        </w:tabs>
        <w:ind w:left="3240" w:hanging="360"/>
      </w:pPr>
      <w:rPr>
        <w:rFonts w:ascii="Courier New" w:hAnsi="Courier New" w:cs="Courier New" w:hint="default"/>
      </w:rPr>
    </w:lvl>
    <w:lvl w:ilvl="5" w:tplc="0C0C0005">
      <w:start w:val="1"/>
      <w:numFmt w:val="bullet"/>
      <w:lvlText w:val=""/>
      <w:lvlJc w:val="left"/>
      <w:pPr>
        <w:tabs>
          <w:tab w:val="num" w:pos="3960"/>
        </w:tabs>
        <w:ind w:left="3960" w:hanging="360"/>
      </w:pPr>
      <w:rPr>
        <w:rFonts w:ascii="Wingdings" w:hAnsi="Wingdings" w:hint="default"/>
      </w:rPr>
    </w:lvl>
    <w:lvl w:ilvl="6" w:tplc="0C0C0001">
      <w:start w:val="1"/>
      <w:numFmt w:val="bullet"/>
      <w:lvlText w:val=""/>
      <w:lvlJc w:val="left"/>
      <w:pPr>
        <w:tabs>
          <w:tab w:val="num" w:pos="4680"/>
        </w:tabs>
        <w:ind w:left="4680" w:hanging="360"/>
      </w:pPr>
      <w:rPr>
        <w:rFonts w:ascii="Symbol" w:hAnsi="Symbol" w:hint="default"/>
      </w:rPr>
    </w:lvl>
    <w:lvl w:ilvl="7" w:tplc="0C0C0003">
      <w:start w:val="1"/>
      <w:numFmt w:val="bullet"/>
      <w:lvlText w:val="o"/>
      <w:lvlJc w:val="left"/>
      <w:pPr>
        <w:tabs>
          <w:tab w:val="num" w:pos="5400"/>
        </w:tabs>
        <w:ind w:left="5400" w:hanging="360"/>
      </w:pPr>
      <w:rPr>
        <w:rFonts w:ascii="Courier New" w:hAnsi="Courier New" w:cs="Courier New" w:hint="default"/>
      </w:rPr>
    </w:lvl>
    <w:lvl w:ilvl="8" w:tplc="0C0C0005">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DEB2C10"/>
    <w:multiLevelType w:val="hybridMultilevel"/>
    <w:tmpl w:val="4FEA3038"/>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4" w15:restartNumberingAfterBreak="0">
    <w:nsid w:val="46B5440C"/>
    <w:multiLevelType w:val="hybridMultilevel"/>
    <w:tmpl w:val="69C4F3DE"/>
    <w:lvl w:ilvl="0" w:tplc="409C23D0">
      <w:start w:val="1"/>
      <w:numFmt w:val="lowerLetter"/>
      <w:lvlText w:val="%1"/>
      <w:lvlJc w:val="left"/>
      <w:pPr>
        <w:tabs>
          <w:tab w:val="num" w:pos="340"/>
        </w:tabs>
        <w:ind w:left="340" w:hanging="340"/>
      </w:pPr>
    </w:lvl>
    <w:lvl w:ilvl="1" w:tplc="0C0C0019">
      <w:start w:val="1"/>
      <w:numFmt w:val="lowerLetter"/>
      <w:lvlText w:val="%2."/>
      <w:lvlJc w:val="left"/>
      <w:pPr>
        <w:tabs>
          <w:tab w:val="num" w:pos="1440"/>
        </w:tabs>
        <w:ind w:left="1440" w:hanging="360"/>
      </w:pPr>
    </w:lvl>
    <w:lvl w:ilvl="2" w:tplc="0C0C001B">
      <w:start w:val="1"/>
      <w:numFmt w:val="lowerRoman"/>
      <w:lvlText w:val="%3."/>
      <w:lvlJc w:val="right"/>
      <w:pPr>
        <w:tabs>
          <w:tab w:val="num" w:pos="2160"/>
        </w:tabs>
        <w:ind w:left="2160" w:hanging="180"/>
      </w:pPr>
    </w:lvl>
    <w:lvl w:ilvl="3" w:tplc="0C0C000F">
      <w:start w:val="1"/>
      <w:numFmt w:val="decimal"/>
      <w:lvlText w:val="%4."/>
      <w:lvlJc w:val="left"/>
      <w:pPr>
        <w:tabs>
          <w:tab w:val="num" w:pos="2880"/>
        </w:tabs>
        <w:ind w:left="2880" w:hanging="360"/>
      </w:pPr>
    </w:lvl>
    <w:lvl w:ilvl="4" w:tplc="0C0C0019">
      <w:start w:val="1"/>
      <w:numFmt w:val="lowerLetter"/>
      <w:lvlText w:val="%5."/>
      <w:lvlJc w:val="left"/>
      <w:pPr>
        <w:tabs>
          <w:tab w:val="num" w:pos="3600"/>
        </w:tabs>
        <w:ind w:left="3600" w:hanging="360"/>
      </w:pPr>
    </w:lvl>
    <w:lvl w:ilvl="5" w:tplc="0C0C001B">
      <w:start w:val="1"/>
      <w:numFmt w:val="lowerRoman"/>
      <w:lvlText w:val="%6."/>
      <w:lvlJc w:val="right"/>
      <w:pPr>
        <w:tabs>
          <w:tab w:val="num" w:pos="4320"/>
        </w:tabs>
        <w:ind w:left="4320" w:hanging="180"/>
      </w:pPr>
    </w:lvl>
    <w:lvl w:ilvl="6" w:tplc="0C0C000F">
      <w:start w:val="1"/>
      <w:numFmt w:val="decimal"/>
      <w:lvlText w:val="%7."/>
      <w:lvlJc w:val="left"/>
      <w:pPr>
        <w:tabs>
          <w:tab w:val="num" w:pos="5040"/>
        </w:tabs>
        <w:ind w:left="5040" w:hanging="360"/>
      </w:pPr>
    </w:lvl>
    <w:lvl w:ilvl="7" w:tplc="0C0C0019">
      <w:start w:val="1"/>
      <w:numFmt w:val="lowerLetter"/>
      <w:lvlText w:val="%8."/>
      <w:lvlJc w:val="left"/>
      <w:pPr>
        <w:tabs>
          <w:tab w:val="num" w:pos="5760"/>
        </w:tabs>
        <w:ind w:left="5760" w:hanging="360"/>
      </w:pPr>
    </w:lvl>
    <w:lvl w:ilvl="8" w:tplc="0C0C001B">
      <w:start w:val="1"/>
      <w:numFmt w:val="lowerRoman"/>
      <w:lvlText w:val="%9."/>
      <w:lvlJc w:val="right"/>
      <w:pPr>
        <w:tabs>
          <w:tab w:val="num" w:pos="6480"/>
        </w:tabs>
        <w:ind w:left="6480" w:hanging="180"/>
      </w:pPr>
    </w:lvl>
  </w:abstractNum>
  <w:num w:numId="1" w16cid:durableId="571502392">
    <w:abstractNumId w:val="2"/>
  </w:num>
  <w:num w:numId="2" w16cid:durableId="1080634358">
    <w:abstractNumId w:val="2"/>
  </w:num>
  <w:num w:numId="3" w16cid:durableId="741945796">
    <w:abstractNumId w:val="4"/>
  </w:num>
  <w:num w:numId="4" w16cid:durableId="13100166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82070864">
    <w:abstractNumId w:val="1"/>
  </w:num>
  <w:num w:numId="6" w16cid:durableId="2062055859">
    <w:abstractNumId w:val="0"/>
  </w:num>
  <w:num w:numId="7" w16cid:durableId="557378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F34"/>
    <w:rsid w:val="00003B04"/>
    <w:rsid w:val="000126FF"/>
    <w:rsid w:val="00024F76"/>
    <w:rsid w:val="0003459E"/>
    <w:rsid w:val="00036842"/>
    <w:rsid w:val="00040631"/>
    <w:rsid w:val="00044272"/>
    <w:rsid w:val="00051BFC"/>
    <w:rsid w:val="00053A05"/>
    <w:rsid w:val="00054097"/>
    <w:rsid w:val="00057EE2"/>
    <w:rsid w:val="000638F7"/>
    <w:rsid w:val="00067F66"/>
    <w:rsid w:val="00071C50"/>
    <w:rsid w:val="00075B8A"/>
    <w:rsid w:val="00080889"/>
    <w:rsid w:val="00081146"/>
    <w:rsid w:val="00082CFC"/>
    <w:rsid w:val="00092685"/>
    <w:rsid w:val="000952B3"/>
    <w:rsid w:val="000A02FC"/>
    <w:rsid w:val="000A0C90"/>
    <w:rsid w:val="000A5E71"/>
    <w:rsid w:val="000B0E3B"/>
    <w:rsid w:val="000B320B"/>
    <w:rsid w:val="000C6A1D"/>
    <w:rsid w:val="000C7CAF"/>
    <w:rsid w:val="000D10FA"/>
    <w:rsid w:val="000F428B"/>
    <w:rsid w:val="000F4AE5"/>
    <w:rsid w:val="00100522"/>
    <w:rsid w:val="00101B53"/>
    <w:rsid w:val="00106796"/>
    <w:rsid w:val="00106F34"/>
    <w:rsid w:val="001103D7"/>
    <w:rsid w:val="00127280"/>
    <w:rsid w:val="00134F4A"/>
    <w:rsid w:val="00141DE7"/>
    <w:rsid w:val="00144C95"/>
    <w:rsid w:val="00146FEE"/>
    <w:rsid w:val="00150E39"/>
    <w:rsid w:val="00154B69"/>
    <w:rsid w:val="00154C37"/>
    <w:rsid w:val="00161C31"/>
    <w:rsid w:val="001666CA"/>
    <w:rsid w:val="0018089A"/>
    <w:rsid w:val="00193E6A"/>
    <w:rsid w:val="001947F2"/>
    <w:rsid w:val="001952DD"/>
    <w:rsid w:val="001B6399"/>
    <w:rsid w:val="001B7224"/>
    <w:rsid w:val="001C75AB"/>
    <w:rsid w:val="001D2AE7"/>
    <w:rsid w:val="001E4892"/>
    <w:rsid w:val="00212C95"/>
    <w:rsid w:val="002219B7"/>
    <w:rsid w:val="00227A99"/>
    <w:rsid w:val="0023578F"/>
    <w:rsid w:val="0024608E"/>
    <w:rsid w:val="002512D9"/>
    <w:rsid w:val="00251D94"/>
    <w:rsid w:val="00253673"/>
    <w:rsid w:val="00257965"/>
    <w:rsid w:val="002754BA"/>
    <w:rsid w:val="0028552A"/>
    <w:rsid w:val="002908D7"/>
    <w:rsid w:val="002931A6"/>
    <w:rsid w:val="002933CC"/>
    <w:rsid w:val="0029579E"/>
    <w:rsid w:val="002B6F5D"/>
    <w:rsid w:val="002E5B54"/>
    <w:rsid w:val="002F3BA8"/>
    <w:rsid w:val="00301166"/>
    <w:rsid w:val="003161FA"/>
    <w:rsid w:val="00322078"/>
    <w:rsid w:val="003228F8"/>
    <w:rsid w:val="003237EC"/>
    <w:rsid w:val="00325F15"/>
    <w:rsid w:val="00327765"/>
    <w:rsid w:val="00334BC5"/>
    <w:rsid w:val="00337CF5"/>
    <w:rsid w:val="003467A7"/>
    <w:rsid w:val="00351147"/>
    <w:rsid w:val="00366580"/>
    <w:rsid w:val="00367952"/>
    <w:rsid w:val="00372A01"/>
    <w:rsid w:val="0037604C"/>
    <w:rsid w:val="00376B10"/>
    <w:rsid w:val="00386069"/>
    <w:rsid w:val="003A5D67"/>
    <w:rsid w:val="003B3D01"/>
    <w:rsid w:val="003C0A53"/>
    <w:rsid w:val="003C3E74"/>
    <w:rsid w:val="003D270E"/>
    <w:rsid w:val="003D6A76"/>
    <w:rsid w:val="003E1763"/>
    <w:rsid w:val="003E199D"/>
    <w:rsid w:val="003F7B98"/>
    <w:rsid w:val="003F7BD7"/>
    <w:rsid w:val="00400C6B"/>
    <w:rsid w:val="00406116"/>
    <w:rsid w:val="004209C8"/>
    <w:rsid w:val="0042262D"/>
    <w:rsid w:val="004356C3"/>
    <w:rsid w:val="00440A80"/>
    <w:rsid w:val="00441C8F"/>
    <w:rsid w:val="00444410"/>
    <w:rsid w:val="00446EF9"/>
    <w:rsid w:val="004518AB"/>
    <w:rsid w:val="00452E64"/>
    <w:rsid w:val="004539DA"/>
    <w:rsid w:val="00455B1E"/>
    <w:rsid w:val="00461280"/>
    <w:rsid w:val="00470749"/>
    <w:rsid w:val="004857D1"/>
    <w:rsid w:val="00485FCF"/>
    <w:rsid w:val="004A1547"/>
    <w:rsid w:val="004A6525"/>
    <w:rsid w:val="004A6D53"/>
    <w:rsid w:val="004B7E77"/>
    <w:rsid w:val="004C07C0"/>
    <w:rsid w:val="004C1808"/>
    <w:rsid w:val="004C61B5"/>
    <w:rsid w:val="004D789E"/>
    <w:rsid w:val="004E6FEB"/>
    <w:rsid w:val="004F0294"/>
    <w:rsid w:val="00513466"/>
    <w:rsid w:val="0052573F"/>
    <w:rsid w:val="00526956"/>
    <w:rsid w:val="00540EA8"/>
    <w:rsid w:val="00544B79"/>
    <w:rsid w:val="00566D73"/>
    <w:rsid w:val="005740B6"/>
    <w:rsid w:val="005749BC"/>
    <w:rsid w:val="005A13F9"/>
    <w:rsid w:val="005A5AA2"/>
    <w:rsid w:val="005C0B1B"/>
    <w:rsid w:val="005C24AF"/>
    <w:rsid w:val="005E1D84"/>
    <w:rsid w:val="005E3ED0"/>
    <w:rsid w:val="00615E59"/>
    <w:rsid w:val="00617835"/>
    <w:rsid w:val="0063159A"/>
    <w:rsid w:val="00640698"/>
    <w:rsid w:val="006465AB"/>
    <w:rsid w:val="00652879"/>
    <w:rsid w:val="006615A4"/>
    <w:rsid w:val="0066238A"/>
    <w:rsid w:val="00670537"/>
    <w:rsid w:val="00670AB2"/>
    <w:rsid w:val="00671A0C"/>
    <w:rsid w:val="00672FED"/>
    <w:rsid w:val="0068180B"/>
    <w:rsid w:val="00681E52"/>
    <w:rsid w:val="00687E85"/>
    <w:rsid w:val="00693EB9"/>
    <w:rsid w:val="006A31AA"/>
    <w:rsid w:val="006B1684"/>
    <w:rsid w:val="006B7AC4"/>
    <w:rsid w:val="006C05DE"/>
    <w:rsid w:val="006C241E"/>
    <w:rsid w:val="006C528F"/>
    <w:rsid w:val="006E1541"/>
    <w:rsid w:val="006E7618"/>
    <w:rsid w:val="006F0011"/>
    <w:rsid w:val="00704A9B"/>
    <w:rsid w:val="0071016D"/>
    <w:rsid w:val="00721316"/>
    <w:rsid w:val="00726143"/>
    <w:rsid w:val="007457D2"/>
    <w:rsid w:val="00745FDD"/>
    <w:rsid w:val="00753C75"/>
    <w:rsid w:val="00764F19"/>
    <w:rsid w:val="0078461B"/>
    <w:rsid w:val="007A6975"/>
    <w:rsid w:val="007B1253"/>
    <w:rsid w:val="007B1A6B"/>
    <w:rsid w:val="007B22EE"/>
    <w:rsid w:val="007C5CFC"/>
    <w:rsid w:val="007D2808"/>
    <w:rsid w:val="007E01E4"/>
    <w:rsid w:val="007E2355"/>
    <w:rsid w:val="007E4572"/>
    <w:rsid w:val="007E5E80"/>
    <w:rsid w:val="00800A10"/>
    <w:rsid w:val="00803EC3"/>
    <w:rsid w:val="00826651"/>
    <w:rsid w:val="008307E7"/>
    <w:rsid w:val="0083419A"/>
    <w:rsid w:val="00836A08"/>
    <w:rsid w:val="00836D37"/>
    <w:rsid w:val="00840633"/>
    <w:rsid w:val="00845FE9"/>
    <w:rsid w:val="008473B3"/>
    <w:rsid w:val="00853289"/>
    <w:rsid w:val="00857FBB"/>
    <w:rsid w:val="00880635"/>
    <w:rsid w:val="00881900"/>
    <w:rsid w:val="00885256"/>
    <w:rsid w:val="00890ED2"/>
    <w:rsid w:val="00892148"/>
    <w:rsid w:val="0089392E"/>
    <w:rsid w:val="008A32F8"/>
    <w:rsid w:val="008B4350"/>
    <w:rsid w:val="008B54A1"/>
    <w:rsid w:val="008C4A14"/>
    <w:rsid w:val="008D1E23"/>
    <w:rsid w:val="008D7B0A"/>
    <w:rsid w:val="008D7E5D"/>
    <w:rsid w:val="008F4BEE"/>
    <w:rsid w:val="00903644"/>
    <w:rsid w:val="0091490A"/>
    <w:rsid w:val="00915345"/>
    <w:rsid w:val="00916403"/>
    <w:rsid w:val="009164CE"/>
    <w:rsid w:val="00934F60"/>
    <w:rsid w:val="009401BE"/>
    <w:rsid w:val="00943D45"/>
    <w:rsid w:val="00950704"/>
    <w:rsid w:val="0096234C"/>
    <w:rsid w:val="009679E9"/>
    <w:rsid w:val="009A1851"/>
    <w:rsid w:val="009B616D"/>
    <w:rsid w:val="009C1144"/>
    <w:rsid w:val="009E23CB"/>
    <w:rsid w:val="009E4223"/>
    <w:rsid w:val="009E4A2E"/>
    <w:rsid w:val="009F27E1"/>
    <w:rsid w:val="009F48D9"/>
    <w:rsid w:val="00A06677"/>
    <w:rsid w:val="00A327A7"/>
    <w:rsid w:val="00A3346F"/>
    <w:rsid w:val="00A37B80"/>
    <w:rsid w:val="00A44DA4"/>
    <w:rsid w:val="00A552A6"/>
    <w:rsid w:val="00A57285"/>
    <w:rsid w:val="00A63412"/>
    <w:rsid w:val="00A667D1"/>
    <w:rsid w:val="00A90C1F"/>
    <w:rsid w:val="00A931A1"/>
    <w:rsid w:val="00AA25BB"/>
    <w:rsid w:val="00AA4BAC"/>
    <w:rsid w:val="00AB0861"/>
    <w:rsid w:val="00AD56DC"/>
    <w:rsid w:val="00B062F1"/>
    <w:rsid w:val="00B0656C"/>
    <w:rsid w:val="00B1080F"/>
    <w:rsid w:val="00B12F11"/>
    <w:rsid w:val="00B136ED"/>
    <w:rsid w:val="00B17897"/>
    <w:rsid w:val="00B261FA"/>
    <w:rsid w:val="00B30CFF"/>
    <w:rsid w:val="00B3177C"/>
    <w:rsid w:val="00B42976"/>
    <w:rsid w:val="00B43ACF"/>
    <w:rsid w:val="00B442FF"/>
    <w:rsid w:val="00B44E38"/>
    <w:rsid w:val="00B514B1"/>
    <w:rsid w:val="00B64443"/>
    <w:rsid w:val="00B76384"/>
    <w:rsid w:val="00B7687C"/>
    <w:rsid w:val="00B968E8"/>
    <w:rsid w:val="00B97FE6"/>
    <w:rsid w:val="00BA24B5"/>
    <w:rsid w:val="00BA3B21"/>
    <w:rsid w:val="00BA6E40"/>
    <w:rsid w:val="00BA7FAA"/>
    <w:rsid w:val="00BB0F79"/>
    <w:rsid w:val="00BB125A"/>
    <w:rsid w:val="00BC0D45"/>
    <w:rsid w:val="00BC3529"/>
    <w:rsid w:val="00BC42FC"/>
    <w:rsid w:val="00BD2368"/>
    <w:rsid w:val="00BE2F94"/>
    <w:rsid w:val="00C02AB1"/>
    <w:rsid w:val="00C1502B"/>
    <w:rsid w:val="00C25191"/>
    <w:rsid w:val="00C34613"/>
    <w:rsid w:val="00C37D60"/>
    <w:rsid w:val="00C405C8"/>
    <w:rsid w:val="00C74F5D"/>
    <w:rsid w:val="00C94D70"/>
    <w:rsid w:val="00CA131B"/>
    <w:rsid w:val="00CA6423"/>
    <w:rsid w:val="00CB37FB"/>
    <w:rsid w:val="00CB57B5"/>
    <w:rsid w:val="00CB57E0"/>
    <w:rsid w:val="00CB62C9"/>
    <w:rsid w:val="00CC1963"/>
    <w:rsid w:val="00CD4543"/>
    <w:rsid w:val="00CE3578"/>
    <w:rsid w:val="00CE4AF9"/>
    <w:rsid w:val="00CF36D2"/>
    <w:rsid w:val="00D208DE"/>
    <w:rsid w:val="00D23499"/>
    <w:rsid w:val="00D33218"/>
    <w:rsid w:val="00D50381"/>
    <w:rsid w:val="00D63FBE"/>
    <w:rsid w:val="00D657F7"/>
    <w:rsid w:val="00D851DC"/>
    <w:rsid w:val="00D879FC"/>
    <w:rsid w:val="00D91C10"/>
    <w:rsid w:val="00D97C00"/>
    <w:rsid w:val="00D97FB3"/>
    <w:rsid w:val="00DB2ED9"/>
    <w:rsid w:val="00DC2E28"/>
    <w:rsid w:val="00DE4B78"/>
    <w:rsid w:val="00DE7A38"/>
    <w:rsid w:val="00E071D2"/>
    <w:rsid w:val="00E121CB"/>
    <w:rsid w:val="00E17326"/>
    <w:rsid w:val="00E21957"/>
    <w:rsid w:val="00E64A81"/>
    <w:rsid w:val="00E75A81"/>
    <w:rsid w:val="00E760D6"/>
    <w:rsid w:val="00E83905"/>
    <w:rsid w:val="00E839D8"/>
    <w:rsid w:val="00E855E4"/>
    <w:rsid w:val="00E92A33"/>
    <w:rsid w:val="00EA50BF"/>
    <w:rsid w:val="00EB183D"/>
    <w:rsid w:val="00EB2896"/>
    <w:rsid w:val="00EB2D70"/>
    <w:rsid w:val="00ED3FD1"/>
    <w:rsid w:val="00ED71A7"/>
    <w:rsid w:val="00EE7737"/>
    <w:rsid w:val="00EF208A"/>
    <w:rsid w:val="00EF5AA1"/>
    <w:rsid w:val="00F014D9"/>
    <w:rsid w:val="00F04A72"/>
    <w:rsid w:val="00F0741B"/>
    <w:rsid w:val="00F10336"/>
    <w:rsid w:val="00F26175"/>
    <w:rsid w:val="00F34782"/>
    <w:rsid w:val="00F410B8"/>
    <w:rsid w:val="00F4408E"/>
    <w:rsid w:val="00F57E9B"/>
    <w:rsid w:val="00F70781"/>
    <w:rsid w:val="00F73223"/>
    <w:rsid w:val="00FC1D97"/>
    <w:rsid w:val="00FD48C2"/>
    <w:rsid w:val="00FE70FF"/>
    <w:rsid w:val="00FF2389"/>
    <w:rsid w:val="059D03E3"/>
    <w:rsid w:val="06DDC4C8"/>
    <w:rsid w:val="094174E9"/>
    <w:rsid w:val="0CD2080C"/>
    <w:rsid w:val="0D9A00DA"/>
    <w:rsid w:val="0E024904"/>
    <w:rsid w:val="0E30D73F"/>
    <w:rsid w:val="0FDE0D70"/>
    <w:rsid w:val="100D93E1"/>
    <w:rsid w:val="1540334F"/>
    <w:rsid w:val="1B47D02C"/>
    <w:rsid w:val="1CCA9F3A"/>
    <w:rsid w:val="1D901809"/>
    <w:rsid w:val="219DDD92"/>
    <w:rsid w:val="23EADB2F"/>
    <w:rsid w:val="2495F847"/>
    <w:rsid w:val="262EB825"/>
    <w:rsid w:val="27C70094"/>
    <w:rsid w:val="29253BF8"/>
    <w:rsid w:val="2A13AEB6"/>
    <w:rsid w:val="2A7B27BD"/>
    <w:rsid w:val="2B31FB84"/>
    <w:rsid w:val="2CF145AA"/>
    <w:rsid w:val="2D7D3D8A"/>
    <w:rsid w:val="301016C8"/>
    <w:rsid w:val="33089FF3"/>
    <w:rsid w:val="33980BF7"/>
    <w:rsid w:val="340C8D90"/>
    <w:rsid w:val="34D2A7D4"/>
    <w:rsid w:val="3540CDEA"/>
    <w:rsid w:val="36CE3436"/>
    <w:rsid w:val="37219ABD"/>
    <w:rsid w:val="3D8977EF"/>
    <w:rsid w:val="40BD0D29"/>
    <w:rsid w:val="43179C3B"/>
    <w:rsid w:val="43754A32"/>
    <w:rsid w:val="45BD57E3"/>
    <w:rsid w:val="47A671C2"/>
    <w:rsid w:val="482B3779"/>
    <w:rsid w:val="4B16330E"/>
    <w:rsid w:val="4BD78282"/>
    <w:rsid w:val="4D3D68A5"/>
    <w:rsid w:val="4E3D12D5"/>
    <w:rsid w:val="51BD2B66"/>
    <w:rsid w:val="51DEB372"/>
    <w:rsid w:val="5581FD78"/>
    <w:rsid w:val="57080309"/>
    <w:rsid w:val="58ADA964"/>
    <w:rsid w:val="59215BBF"/>
    <w:rsid w:val="5C01F298"/>
    <w:rsid w:val="601658FF"/>
    <w:rsid w:val="6119DF8D"/>
    <w:rsid w:val="61C1336D"/>
    <w:rsid w:val="62399FD4"/>
    <w:rsid w:val="62993BE1"/>
    <w:rsid w:val="63DE84F1"/>
    <w:rsid w:val="648FE2AE"/>
    <w:rsid w:val="67203D85"/>
    <w:rsid w:val="6B4A0AC0"/>
    <w:rsid w:val="6D48DAA8"/>
    <w:rsid w:val="6D4A48F8"/>
    <w:rsid w:val="6E474A97"/>
    <w:rsid w:val="6E9B525E"/>
    <w:rsid w:val="728B6C0B"/>
    <w:rsid w:val="731CDBB3"/>
    <w:rsid w:val="732FD72F"/>
    <w:rsid w:val="77DF958D"/>
    <w:rsid w:val="7D1F39D6"/>
    <w:rsid w:val="7E56CC32"/>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D5322E"/>
  <w15:chartTrackingRefBased/>
  <w15:docId w15:val="{45544CCD-42D9-41AE-833A-080EE22B7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CA" w:eastAsia="fr-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459E"/>
    <w:pPr>
      <w:spacing w:after="200" w:line="276" w:lineRule="auto"/>
    </w:pPr>
    <w:rPr>
      <w:sz w:val="22"/>
      <w:szCs w:val="22"/>
      <w:lang w:eastAsia="en-US"/>
    </w:rPr>
  </w:style>
  <w:style w:type="paragraph" w:styleId="Titre2">
    <w:name w:val="heading 2"/>
    <w:basedOn w:val="Normal"/>
    <w:next w:val="Normal"/>
    <w:link w:val="Titre2Car"/>
    <w:semiHidden/>
    <w:unhideWhenUsed/>
    <w:qFormat/>
    <w:rsid w:val="00106F34"/>
    <w:pPr>
      <w:keepNext/>
      <w:spacing w:before="240" w:after="60" w:line="240" w:lineRule="auto"/>
      <w:outlineLvl w:val="1"/>
    </w:pPr>
    <w:rPr>
      <w:rFonts w:ascii="Arial" w:eastAsia="Times New Roman" w:hAnsi="Arial" w:cs="Arial"/>
      <w:b/>
      <w:bCs/>
      <w:i/>
      <w:iCs/>
      <w:sz w:val="28"/>
      <w:szCs w:val="28"/>
      <w:lang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link w:val="Titre2"/>
    <w:semiHidden/>
    <w:rsid w:val="00106F34"/>
    <w:rPr>
      <w:rFonts w:ascii="Arial" w:eastAsia="Times New Roman" w:hAnsi="Arial" w:cs="Arial"/>
      <w:b/>
      <w:bCs/>
      <w:i/>
      <w:iCs/>
      <w:sz w:val="28"/>
      <w:szCs w:val="28"/>
    </w:rPr>
  </w:style>
  <w:style w:type="paragraph" w:styleId="Notedebasdepage">
    <w:name w:val="footnote text"/>
    <w:basedOn w:val="Normal"/>
    <w:link w:val="NotedebasdepageCar"/>
    <w:semiHidden/>
    <w:unhideWhenUsed/>
    <w:rsid w:val="00106F34"/>
    <w:pPr>
      <w:spacing w:after="0" w:line="240" w:lineRule="auto"/>
    </w:pPr>
    <w:rPr>
      <w:rFonts w:ascii="Arial" w:eastAsia="Times New Roman" w:hAnsi="Arial" w:cs="Arial"/>
      <w:sz w:val="20"/>
      <w:szCs w:val="20"/>
      <w:lang w:eastAsia="fr-CA"/>
    </w:rPr>
  </w:style>
  <w:style w:type="character" w:customStyle="1" w:styleId="NotedebasdepageCar">
    <w:name w:val="Note de bas de page Car"/>
    <w:link w:val="Notedebasdepage"/>
    <w:semiHidden/>
    <w:rsid w:val="00106F34"/>
    <w:rPr>
      <w:rFonts w:ascii="Arial" w:eastAsia="Times New Roman" w:hAnsi="Arial" w:cs="Arial"/>
    </w:rPr>
  </w:style>
  <w:style w:type="paragraph" w:styleId="En-tte">
    <w:name w:val="header"/>
    <w:basedOn w:val="Normal"/>
    <w:link w:val="En-tteCar"/>
    <w:unhideWhenUsed/>
    <w:rsid w:val="00106F34"/>
    <w:pPr>
      <w:tabs>
        <w:tab w:val="center" w:pos="4320"/>
        <w:tab w:val="right" w:pos="8640"/>
      </w:tabs>
      <w:spacing w:after="0" w:line="240" w:lineRule="auto"/>
    </w:pPr>
    <w:rPr>
      <w:rFonts w:ascii="Arial" w:eastAsia="Times New Roman" w:hAnsi="Arial" w:cs="Arial"/>
      <w:szCs w:val="24"/>
      <w:lang w:eastAsia="fr-CA"/>
    </w:rPr>
  </w:style>
  <w:style w:type="character" w:customStyle="1" w:styleId="En-tteCar">
    <w:name w:val="En-tête Car"/>
    <w:link w:val="En-tte"/>
    <w:rsid w:val="00106F34"/>
    <w:rPr>
      <w:rFonts w:ascii="Arial" w:eastAsia="Times New Roman" w:hAnsi="Arial" w:cs="Arial"/>
      <w:sz w:val="22"/>
      <w:szCs w:val="24"/>
    </w:rPr>
  </w:style>
  <w:style w:type="paragraph" w:styleId="Pieddepage">
    <w:name w:val="footer"/>
    <w:basedOn w:val="Normal"/>
    <w:link w:val="PieddepageCar"/>
    <w:unhideWhenUsed/>
    <w:rsid w:val="00106F34"/>
    <w:pPr>
      <w:tabs>
        <w:tab w:val="center" w:pos="4320"/>
        <w:tab w:val="right" w:pos="8640"/>
      </w:tabs>
      <w:spacing w:after="0" w:line="240" w:lineRule="auto"/>
    </w:pPr>
    <w:rPr>
      <w:rFonts w:ascii="Arial" w:eastAsia="Times New Roman" w:hAnsi="Arial" w:cs="Arial"/>
      <w:szCs w:val="24"/>
      <w:lang w:eastAsia="fr-CA"/>
    </w:rPr>
  </w:style>
  <w:style w:type="character" w:customStyle="1" w:styleId="PieddepageCar">
    <w:name w:val="Pied de page Car"/>
    <w:link w:val="Pieddepage"/>
    <w:rsid w:val="00106F34"/>
    <w:rPr>
      <w:rFonts w:ascii="Arial" w:eastAsia="Times New Roman" w:hAnsi="Arial" w:cs="Arial"/>
      <w:sz w:val="22"/>
      <w:szCs w:val="24"/>
    </w:rPr>
  </w:style>
  <w:style w:type="paragraph" w:styleId="Adresseexpditeur">
    <w:name w:val="envelope return"/>
    <w:basedOn w:val="Normal"/>
    <w:unhideWhenUsed/>
    <w:rsid w:val="00106F34"/>
    <w:pPr>
      <w:spacing w:after="0" w:line="240" w:lineRule="auto"/>
      <w:jc w:val="both"/>
    </w:pPr>
    <w:rPr>
      <w:rFonts w:ascii="Arial" w:eastAsia="Times New Roman" w:hAnsi="Arial" w:cs="Arial (W1)"/>
      <w:kern w:val="22"/>
      <w:sz w:val="20"/>
      <w:szCs w:val="20"/>
      <w:lang w:eastAsia="fr-CA"/>
    </w:rPr>
  </w:style>
  <w:style w:type="paragraph" w:styleId="Textedebulles">
    <w:name w:val="Balloon Text"/>
    <w:basedOn w:val="Normal"/>
    <w:link w:val="TextedebullesCar"/>
    <w:semiHidden/>
    <w:unhideWhenUsed/>
    <w:rsid w:val="00106F34"/>
    <w:pPr>
      <w:spacing w:after="0" w:line="240" w:lineRule="auto"/>
    </w:pPr>
    <w:rPr>
      <w:rFonts w:ascii="Tahoma" w:eastAsia="Times New Roman" w:hAnsi="Tahoma" w:cs="Tahoma"/>
      <w:sz w:val="16"/>
      <w:szCs w:val="16"/>
      <w:lang w:eastAsia="fr-CA"/>
    </w:rPr>
  </w:style>
  <w:style w:type="character" w:customStyle="1" w:styleId="TextedebullesCar">
    <w:name w:val="Texte de bulles Car"/>
    <w:link w:val="Textedebulles"/>
    <w:semiHidden/>
    <w:rsid w:val="00106F34"/>
    <w:rPr>
      <w:rFonts w:ascii="Tahoma" w:eastAsia="Times New Roman" w:hAnsi="Tahoma" w:cs="Tahoma"/>
      <w:sz w:val="16"/>
      <w:szCs w:val="16"/>
    </w:rPr>
  </w:style>
  <w:style w:type="character" w:styleId="Appelnotedebasdep">
    <w:name w:val="footnote reference"/>
    <w:semiHidden/>
    <w:unhideWhenUsed/>
    <w:rsid w:val="00106F34"/>
    <w:rPr>
      <w:vertAlign w:val="superscript"/>
    </w:rPr>
  </w:style>
  <w:style w:type="table" w:styleId="Grilledutableau">
    <w:name w:val="Table Grid"/>
    <w:basedOn w:val="TableauNormal"/>
    <w:rsid w:val="00106F34"/>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uiPriority w:val="99"/>
    <w:unhideWhenUsed/>
    <w:rsid w:val="00106F34"/>
    <w:rPr>
      <w:sz w:val="16"/>
      <w:szCs w:val="16"/>
    </w:rPr>
  </w:style>
  <w:style w:type="paragraph" w:styleId="Commentaire">
    <w:name w:val="annotation text"/>
    <w:basedOn w:val="Normal"/>
    <w:link w:val="CommentaireCar"/>
    <w:unhideWhenUsed/>
    <w:rsid w:val="00106F34"/>
    <w:rPr>
      <w:sz w:val="20"/>
      <w:szCs w:val="20"/>
    </w:rPr>
  </w:style>
  <w:style w:type="character" w:customStyle="1" w:styleId="CommentaireCar">
    <w:name w:val="Commentaire Car"/>
    <w:link w:val="Commentaire"/>
    <w:uiPriority w:val="99"/>
    <w:rsid w:val="00106F34"/>
    <w:rPr>
      <w:lang w:eastAsia="en-US"/>
    </w:rPr>
  </w:style>
  <w:style w:type="paragraph" w:styleId="Objetducommentaire">
    <w:name w:val="annotation subject"/>
    <w:basedOn w:val="Commentaire"/>
    <w:next w:val="Commentaire"/>
    <w:link w:val="ObjetducommentaireCar"/>
    <w:uiPriority w:val="99"/>
    <w:semiHidden/>
    <w:unhideWhenUsed/>
    <w:rsid w:val="00106F34"/>
    <w:rPr>
      <w:b/>
      <w:bCs/>
    </w:rPr>
  </w:style>
  <w:style w:type="character" w:customStyle="1" w:styleId="ObjetducommentaireCar">
    <w:name w:val="Objet du commentaire Car"/>
    <w:link w:val="Objetducommentaire"/>
    <w:uiPriority w:val="99"/>
    <w:semiHidden/>
    <w:rsid w:val="00106F34"/>
    <w:rPr>
      <w:b/>
      <w:bCs/>
      <w:lang w:eastAsia="en-US"/>
    </w:rPr>
  </w:style>
  <w:style w:type="paragraph" w:styleId="Rvision">
    <w:name w:val="Revision"/>
    <w:hidden/>
    <w:uiPriority w:val="99"/>
    <w:semiHidden/>
    <w:rsid w:val="00E83905"/>
    <w:rPr>
      <w:sz w:val="22"/>
      <w:szCs w:val="22"/>
      <w:lang w:eastAsia="en-US"/>
    </w:rPr>
  </w:style>
  <w:style w:type="paragraph" w:styleId="Paragraphedeliste">
    <w:name w:val="List Paragraph"/>
    <w:basedOn w:val="Normal"/>
    <w:link w:val="ParagraphedelisteCar"/>
    <w:uiPriority w:val="34"/>
    <w:qFormat/>
    <w:rsid w:val="00E83905"/>
    <w:pPr>
      <w:spacing w:after="0" w:line="240" w:lineRule="auto"/>
      <w:ind w:left="708"/>
    </w:pPr>
    <w:rPr>
      <w:rFonts w:ascii="Times New Roman" w:eastAsia="Times New Roman" w:hAnsi="Times New Roman"/>
      <w:sz w:val="20"/>
      <w:szCs w:val="20"/>
      <w:lang w:eastAsia="fr-CA"/>
    </w:rPr>
  </w:style>
  <w:style w:type="character" w:customStyle="1" w:styleId="ParagraphedelisteCar">
    <w:name w:val="Paragraphe de liste Car"/>
    <w:link w:val="Paragraphedeliste"/>
    <w:uiPriority w:val="34"/>
    <w:rsid w:val="00E83905"/>
    <w:rPr>
      <w:rFonts w:ascii="Times New Roman" w:eastAsia="Times New Roman" w:hAnsi="Times New Roman"/>
    </w:rPr>
  </w:style>
  <w:style w:type="paragraph" w:customStyle="1" w:styleId="5-PuceTableau">
    <w:name w:val="5-PuceTableau"/>
    <w:basedOn w:val="Normal"/>
    <w:qFormat/>
    <w:rsid w:val="00A06677"/>
    <w:pPr>
      <w:keepNext/>
      <w:keepLines/>
      <w:tabs>
        <w:tab w:val="left" w:pos="340"/>
      </w:tabs>
      <w:overflowPunct w:val="0"/>
      <w:autoSpaceDE w:val="0"/>
      <w:autoSpaceDN w:val="0"/>
      <w:adjustRightInd w:val="0"/>
      <w:spacing w:after="0" w:line="240" w:lineRule="auto"/>
      <w:ind w:left="340" w:hanging="340"/>
      <w:jc w:val="both"/>
      <w:textAlignment w:val="baseline"/>
    </w:pPr>
    <w:rPr>
      <w:rFonts w:eastAsia="Times New Roman" w:cs="Arial"/>
      <w:sz w:val="18"/>
      <w:szCs w:val="18"/>
      <w:lang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0607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277A01CCEABE64DA9D94A2111EE1AAF" ma:contentTypeVersion="8" ma:contentTypeDescription="Crée un document." ma:contentTypeScope="" ma:versionID="d913382fa9bf86b49b1a99cb3af86bec">
  <xsd:schema xmlns:xsd="http://www.w3.org/2001/XMLSchema" xmlns:xs="http://www.w3.org/2001/XMLSchema" xmlns:p="http://schemas.microsoft.com/office/2006/metadata/properties" xmlns:ns2="0980ed00-c077-4b03-acbb-26c79b3c13b9" xmlns:ns3="c28dc93f-c64c-4693-ae4e-5c2e322b9529" targetNamespace="http://schemas.microsoft.com/office/2006/metadata/properties" ma:root="true" ma:fieldsID="6b215973143ae70a4cfb9b2c0a97d609" ns2:_="" ns3:_="">
    <xsd:import namespace="0980ed00-c077-4b03-acbb-26c79b3c13b9"/>
    <xsd:import namespace="c28dc93f-c64c-4693-ae4e-5c2e322b952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80ed00-c077-4b03-acbb-26c79b3c13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28dc93f-c64c-4693-ae4e-5c2e322b9529" elementFormDefault="qualified">
    <xsd:import namespace="http://schemas.microsoft.com/office/2006/documentManagement/types"/>
    <xsd:import namespace="http://schemas.microsoft.com/office/infopath/2007/PartnerControls"/>
    <xsd:element name="SharedWithUsers" ma:index="1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c28dc93f-c64c-4693-ae4e-5c2e322b9529">
      <UserInfo>
        <DisplayName>Julie Nieminen (INESSS)</DisplayName>
        <AccountId>57</AccountId>
        <AccountType/>
      </UserInfo>
    </SharedWithUsers>
  </documentManagement>
</p:properties>
</file>

<file path=customXml/itemProps1.xml><?xml version="1.0" encoding="utf-8"?>
<ds:datastoreItem xmlns:ds="http://schemas.openxmlformats.org/officeDocument/2006/customXml" ds:itemID="{9151FC58-575F-4585-9439-BA3B75FA1051}">
  <ds:schemaRefs>
    <ds:schemaRef ds:uri="http://schemas.openxmlformats.org/officeDocument/2006/bibliography"/>
  </ds:schemaRefs>
</ds:datastoreItem>
</file>

<file path=customXml/itemProps2.xml><?xml version="1.0" encoding="utf-8"?>
<ds:datastoreItem xmlns:ds="http://schemas.openxmlformats.org/officeDocument/2006/customXml" ds:itemID="{6819368F-4E04-4477-B0F7-C2922B42C8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80ed00-c077-4b03-acbb-26c79b3c13b9"/>
    <ds:schemaRef ds:uri="c28dc93f-c64c-4693-ae4e-5c2e322b95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3FFB03-40E2-4B85-ADA9-6204B5BE2137}">
  <ds:schemaRefs>
    <ds:schemaRef ds:uri="http://schemas.microsoft.com/sharepoint/v3/contenttype/forms"/>
  </ds:schemaRefs>
</ds:datastoreItem>
</file>

<file path=customXml/itemProps4.xml><?xml version="1.0" encoding="utf-8"?>
<ds:datastoreItem xmlns:ds="http://schemas.openxmlformats.org/officeDocument/2006/customXml" ds:itemID="{90243549-B77D-44C4-9B85-73875408961E}">
  <ds:schemaRefs>
    <ds:schemaRef ds:uri="0980ed00-c077-4b03-acbb-26c79b3c13b9"/>
    <ds:schemaRef ds:uri="http://purl.org/dc/elements/1.1/"/>
    <ds:schemaRef ds:uri="http://schemas.microsoft.com/office/2006/metadata/properties"/>
    <ds:schemaRef ds:uri="http://schemas.microsoft.com/office/2006/documentManagement/types"/>
    <ds:schemaRef ds:uri="c28dc93f-c64c-4693-ae4e-5c2e322b9529"/>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8</Pages>
  <Words>1718</Words>
  <Characters>9454</Characters>
  <Application>Microsoft Office Word</Application>
  <DocSecurity>0</DocSecurity>
  <Lines>78</Lines>
  <Paragraphs>22</Paragraphs>
  <ScaleCrop>false</ScaleCrop>
  <HeadingPairs>
    <vt:vector size="2" baseType="variant">
      <vt:variant>
        <vt:lpstr>Titre</vt:lpstr>
      </vt:variant>
      <vt:variant>
        <vt:i4>1</vt:i4>
      </vt:variant>
    </vt:vector>
  </HeadingPairs>
  <TitlesOfParts>
    <vt:vector size="1" baseType="lpstr">
      <vt:lpstr>Formulaire -Description sommaire du dossier</vt:lpstr>
    </vt:vector>
  </TitlesOfParts>
  <Company/>
  <LinksUpToDate>false</LinksUpToDate>
  <CharactersWithSpaces>11150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Formulaire -Description sommaire du dossier</dc:title>
  <dc:subject/>
  <dc:creator>INESSS</dc:creator>
  <cp:keywords/>
  <cp:lastModifiedBy>Noémie Reine (INESSS)</cp:lastModifiedBy>
  <cp:revision>154</cp:revision>
  <cp:lastPrinted>2017-01-23T19:58:00Z</cp:lastPrinted>
  <dcterms:created xsi:type="dcterms:W3CDTF">2021-05-18T16:17:00Z</dcterms:created>
  <dcterms:modified xsi:type="dcterms:W3CDTF">2024-06-25T14:07:00Z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0x010100D277A01CCEABE64DA9D94A2111EE1AAF</vt:lpwstr>
  </property>
  <property fmtid="{D5CDD505-2E9C-101B-9397-08002B2CF9AE}" pid="3" name="MSIP_Label_6a7d8d5d-78e2-4a62-9fcd-016eb5e4c57c_Enabled">
    <vt:lpwstr>true</vt:lpwstr>
  </property>
  <property fmtid="{D5CDD505-2E9C-101B-9397-08002B2CF9AE}" pid="4" name="MSIP_Label_6a7d8d5d-78e2-4a62-9fcd-016eb5e4c57c_SetDate">
    <vt:lpwstr>2022-04-01T18:23:03Z</vt:lpwstr>
  </property>
  <property fmtid="{D5CDD505-2E9C-101B-9397-08002B2CF9AE}" pid="5" name="MSIP_Label_6a7d8d5d-78e2-4a62-9fcd-016eb5e4c57c_Method">
    <vt:lpwstr>Standard</vt:lpwstr>
  </property>
  <property fmtid="{D5CDD505-2E9C-101B-9397-08002B2CF9AE}" pid="6" name="MSIP_Label_6a7d8d5d-78e2-4a62-9fcd-016eb5e4c57c_Name">
    <vt:lpwstr>Général</vt:lpwstr>
  </property>
  <property fmtid="{D5CDD505-2E9C-101B-9397-08002B2CF9AE}" pid="7" name="MSIP_Label_6a7d8d5d-78e2-4a62-9fcd-016eb5e4c57c_SiteId">
    <vt:lpwstr>06e1fe28-5f8b-4075-bf6c-ae24be1a7992</vt:lpwstr>
  </property>
  <property fmtid="{D5CDD505-2E9C-101B-9397-08002B2CF9AE}" pid="8" name="MSIP_Label_6a7d8d5d-78e2-4a62-9fcd-016eb5e4c57c_ActionId">
    <vt:lpwstr>ea0bed50-0717-4081-a908-09073e0acd7b</vt:lpwstr>
  </property>
  <property fmtid="{D5CDD505-2E9C-101B-9397-08002B2CF9AE}" pid="9" name="MSIP_Label_6a7d8d5d-78e2-4a62-9fcd-016eb5e4c57c_ContentBits">
    <vt:lpwstr>0</vt:lpwstr>
  </property>
  <property fmtid="{D5CDD505-2E9C-101B-9397-08002B2CF9AE}" pid="10" name="Order">
    <vt:r8>8100</vt:r8>
  </property>
  <property fmtid="{D5CDD505-2E9C-101B-9397-08002B2CF9AE}" pid="11" name="xd_Signature">
    <vt:bool>false</vt:bool>
  </property>
  <property fmtid="{D5CDD505-2E9C-101B-9397-08002B2CF9AE}" pid="12" name="xd_ProgID">
    <vt:lpwstr/>
  </property>
  <property fmtid="{D5CDD505-2E9C-101B-9397-08002B2CF9AE}" pid="13" name="TriggerFlowInfo">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ies>
</file>